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3F34D47C" w:rsidR="00F64260" w:rsidRPr="00791B69" w:rsidRDefault="00A83FF2" w:rsidP="00B862BF">
            <w:pPr>
              <w:pStyle w:val="Heading5"/>
              <w:rPr>
                <w:b/>
                <w:bCs/>
              </w:rPr>
            </w:pPr>
            <w:bookmarkStart w:id="1" w:name="Proposal"/>
            <w:bookmarkEnd w:id="1"/>
            <w:r>
              <w:rPr>
                <w:b/>
                <w:bCs/>
              </w:rPr>
              <w:t>NUR</w:t>
            </w:r>
            <w:r w:rsidR="00E20F02">
              <w:rPr>
                <w:b/>
                <w:bCs/>
              </w:rPr>
              <w:t>S</w:t>
            </w:r>
            <w:r>
              <w:rPr>
                <w:b/>
                <w:bCs/>
              </w:rPr>
              <w:t xml:space="preserve"> 318 </w:t>
            </w:r>
            <w:r w:rsidR="00791B69">
              <w:rPr>
                <w:b/>
                <w:bCs/>
              </w:rPr>
              <w:t>Person-Centered Health and Physical Assessment</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3A9A0C94" w:rsidR="00F64260" w:rsidRPr="00791B69" w:rsidRDefault="00F64260" w:rsidP="00B862BF">
            <w:pPr>
              <w:pStyle w:val="Heading5"/>
              <w:rPr>
                <w:b/>
                <w:bCs/>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7F203ADF" w:rsidR="005E2D3D" w:rsidRPr="00C710E0" w:rsidRDefault="00791B69" w:rsidP="00791B69">
            <w:pPr>
              <w:rPr>
                <w:b/>
              </w:rPr>
            </w:pPr>
            <w:r>
              <w:rPr>
                <w:b/>
              </w:rPr>
              <w:t>Onanian</w:t>
            </w:r>
            <w:r w:rsidR="005E2D3D" w:rsidRPr="00C710E0">
              <w:rPr>
                <w:b/>
              </w:rPr>
              <w:t xml:space="preserve"> School of Nursing </w:t>
            </w:r>
          </w:p>
        </w:tc>
        <w:tc>
          <w:tcPr>
            <w:tcW w:w="131" w:type="pct"/>
          </w:tcPr>
          <w:p w14:paraId="12A36AEF" w14:textId="77777777" w:rsidR="005E2D3D" w:rsidRPr="00C710E0" w:rsidRDefault="005E2D3D" w:rsidP="00791B69">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086F3F03" w:rsidR="00F64260" w:rsidRPr="00C710E0" w:rsidRDefault="00F64260" w:rsidP="000A36CD">
            <w:pPr>
              <w:rPr>
                <w:b/>
              </w:rPr>
            </w:pPr>
            <w:bookmarkStart w:id="5" w:name="type"/>
            <w:r w:rsidRPr="00C710E0">
              <w:rPr>
                <w:b/>
              </w:rPr>
              <w:t>Course:  creation</w:t>
            </w:r>
            <w:bookmarkEnd w:id="5"/>
            <w:r w:rsidRPr="00C710E0">
              <w:rPr>
                <w:b/>
              </w:rPr>
              <w:t xml:space="preserve"> </w:t>
            </w:r>
            <w:bookmarkStart w:id="6" w:name="delet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1389EFD0" w:rsidR="00F64260" w:rsidRPr="00C710E0" w:rsidRDefault="00791B69" w:rsidP="00B862BF">
            <w:pPr>
              <w:rPr>
                <w:b/>
              </w:rPr>
            </w:pPr>
            <w:bookmarkStart w:id="7" w:name="Originator"/>
            <w:bookmarkEnd w:id="7"/>
            <w:r>
              <w:rPr>
                <w:b/>
              </w:rPr>
              <w:t>Donna Huntley-Newby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2757A297" w:rsidR="00F64260" w:rsidRPr="00C710E0" w:rsidRDefault="00AA7753" w:rsidP="00B862BF">
            <w:pPr>
              <w:rPr>
                <w:b/>
              </w:rPr>
            </w:pPr>
            <w:bookmarkStart w:id="8" w:name="home_dept"/>
            <w:bookmarkEnd w:id="8"/>
            <w:r>
              <w:rPr>
                <w:b/>
              </w:rPr>
              <w:t>Onanian School of Nursing</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9" w:name="Rationale"/>
            <w:bookmarkEnd w:id="9"/>
          </w:p>
          <w:p w14:paraId="5725A028" w14:textId="77777777" w:rsidR="00791B69" w:rsidRDefault="00791B69" w:rsidP="00791B69">
            <w:pPr>
              <w:spacing w:line="240" w:lineRule="auto"/>
              <w:rPr>
                <w:rFonts w:asciiTheme="minorHAnsi" w:hAnsiTheme="minorHAnsi"/>
                <w:color w:val="000000" w:themeColor="text1"/>
              </w:rPr>
            </w:pPr>
            <w:r>
              <w:rPr>
                <w:rFonts w:asciiTheme="minorHAnsi" w:hAnsiTheme="minorHAnsi"/>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597DF6CC" w14:textId="77777777" w:rsidR="00791B69" w:rsidRDefault="00791B69" w:rsidP="00791B69">
            <w:pPr>
              <w:spacing w:line="240" w:lineRule="auto"/>
              <w:rPr>
                <w:rFonts w:asciiTheme="minorHAnsi" w:hAnsiTheme="minorHAnsi"/>
              </w:rPr>
            </w:pPr>
          </w:p>
          <w:p w14:paraId="5071C8E6" w14:textId="77777777" w:rsidR="00791B69" w:rsidRDefault="00791B69" w:rsidP="00791B69">
            <w:pPr>
              <w:spacing w:line="240" w:lineRule="auto"/>
              <w:rPr>
                <w:rFonts w:asciiTheme="minorHAnsi" w:hAnsiTheme="minorHAnsi"/>
              </w:rPr>
            </w:pPr>
            <w:r>
              <w:rPr>
                <w:rFonts w:asciiTheme="minorHAnsi" w:hAnsiTheme="minorHAnsi"/>
              </w:rPr>
              <w:t>Reforms in nursing education spurred by the AACN’s new Essentials (AACN, 2021) require curriculum update of the existing Health Assessment course. The revised content will assure the development of an understanding of evidence-based rationales and guide performance-based behaviors to meet critical competencies.</w:t>
            </w:r>
          </w:p>
          <w:p w14:paraId="383502C3" w14:textId="77777777" w:rsidR="00791B69" w:rsidRDefault="00791B69" w:rsidP="00791B69">
            <w:pPr>
              <w:spacing w:line="240" w:lineRule="auto"/>
              <w:rPr>
                <w:rFonts w:asciiTheme="minorHAnsi" w:hAnsiTheme="minorHAnsi"/>
              </w:rPr>
            </w:pPr>
          </w:p>
          <w:p w14:paraId="36305E68" w14:textId="77777777" w:rsidR="001C0E4C" w:rsidRDefault="00791B69" w:rsidP="00791B69">
            <w:pPr>
              <w:spacing w:line="240" w:lineRule="auto"/>
              <w:rPr>
                <w:rFonts w:asciiTheme="minorHAnsi" w:hAnsiTheme="minorHAnsi"/>
              </w:rPr>
            </w:pPr>
            <w:r>
              <w:rPr>
                <w:rFonts w:asciiTheme="minorHAnsi" w:hAnsiTheme="minorHAnsi"/>
              </w:rPr>
              <w:t xml:space="preserve">American Association of Colleges of Nursing. (2021). The essentials: Core competencies for professional nursing education. </w:t>
            </w:r>
            <w:hyperlink r:id="rId8" w:history="1">
              <w:r>
                <w:rPr>
                  <w:rStyle w:val="Hyperlink"/>
                </w:rPr>
                <w:t>https://www.aacnnursing.org/Portals/42/AcademicNursing/pdf/Essentials-2021.pdf</w:t>
              </w:r>
            </w:hyperlink>
            <w:r>
              <w:rPr>
                <w:rFonts w:asciiTheme="minorHAnsi" w:hAnsiTheme="minorHAnsi"/>
              </w:rPr>
              <w:t>.</w:t>
            </w:r>
          </w:p>
          <w:p w14:paraId="3FB3231E" w14:textId="77777777" w:rsidR="001C0E4C" w:rsidRDefault="001C0E4C" w:rsidP="001C0E4C">
            <w:pPr>
              <w:spacing w:line="240" w:lineRule="auto"/>
              <w:rPr>
                <w:rFonts w:asciiTheme="minorHAnsi" w:hAnsiTheme="minorHAnsi"/>
              </w:rPr>
            </w:pPr>
          </w:p>
          <w:p w14:paraId="27E0D044" w14:textId="09A4E8DB" w:rsidR="00F64260" w:rsidRPr="001F5995" w:rsidRDefault="001C0E4C" w:rsidP="001F5995">
            <w:pPr>
              <w:shd w:val="clear" w:color="auto" w:fill="FFFFFF" w:themeFill="background1"/>
              <w:spacing w:line="240" w:lineRule="auto"/>
              <w:rPr>
                <w:rFonts w:ascii="Times New Roman" w:hAnsi="Times New Roman"/>
                <w:color w:val="000000" w:themeColor="text1"/>
              </w:rPr>
            </w:pPr>
            <w:r>
              <w:rPr>
                <w:rFonts w:ascii="Times New Roman" w:hAnsi="Times New Roman"/>
                <w:color w:val="000000" w:themeColor="text1"/>
              </w:rPr>
              <w:t xml:space="preserve">Benner, P., </w:t>
            </w:r>
            <w:proofErr w:type="spellStart"/>
            <w:r>
              <w:rPr>
                <w:rFonts w:ascii="Times New Roman" w:hAnsi="Times New Roman"/>
                <w:color w:val="000000" w:themeColor="text1"/>
              </w:rPr>
              <w:t>Sutphen</w:t>
            </w:r>
            <w:proofErr w:type="spellEnd"/>
            <w:r>
              <w:rPr>
                <w:rFonts w:ascii="Times New Roman" w:hAnsi="Times New Roman"/>
                <w:color w:val="000000" w:themeColor="text1"/>
              </w:rPr>
              <w:t>, M., Leonard, V., &amp; Day, L. (2010). Educating nurses: A call for radical transformation.  Jossey-Bass.</w:t>
            </w:r>
          </w:p>
          <w:p w14:paraId="74BFAB23" w14:textId="77777777" w:rsidR="00F64260" w:rsidRDefault="00F64260" w:rsidP="00946B20">
            <w:pPr>
              <w:rPr>
                <w:b/>
              </w:rPr>
            </w:pPr>
          </w:p>
          <w:p w14:paraId="41EFFC68" w14:textId="4D471268" w:rsidR="00983445" w:rsidRPr="00983445" w:rsidRDefault="00983445" w:rsidP="00946B20">
            <w:pPr>
              <w:rPr>
                <w:bCs/>
              </w:rPr>
            </w:pPr>
            <w:r w:rsidRPr="00FE79F5">
              <w:rPr>
                <w:bCs/>
              </w:rPr>
              <w:t>This course will be equivalent to the older NURS 316 Physical Assessment of the Adult and Child, which will eventually be deleted once its cohort has completed.</w:t>
            </w: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6A05DCDA" w:rsidR="00517DB2" w:rsidRPr="00C710E0" w:rsidRDefault="00AA7753" w:rsidP="00517DB2">
            <w:pPr>
              <w:rPr>
                <w:b/>
              </w:rPr>
            </w:pPr>
            <w:bookmarkStart w:id="10" w:name="student_impact"/>
            <w:bookmarkEnd w:id="10"/>
            <w:r>
              <w:rPr>
                <w:rFonts w:ascii="Times New Roman" w:hAnsi="Times New Roman"/>
              </w:rPr>
              <w:t xml:space="preserve">This new online course moves from a teaching-focused process to a learner-centered competency-based and outcomes focused curriculum.  This change will enhance the quality of education, enhance student support, foster improved development of competence, and provide career and educational mobility.  These changes are expected to improve the </w:t>
            </w:r>
            <w:r>
              <w:rPr>
                <w:rFonts w:ascii="Times New Roman" w:hAnsi="Times New Roman"/>
              </w:rPr>
              <w:lastRenderedPageBreak/>
              <w:t>registered nurse student experience and achievement of adult learning outcomes.  Most importantly, these revisions and online format will ensure our continued ability to meet accreditation requirements and access for adult learners to the baccalaureate degree.</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lastRenderedPageBreak/>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2134CB07" w:rsidR="00517DB2" w:rsidRPr="00C710E0" w:rsidRDefault="00AA7753" w:rsidP="00517DB2">
            <w:pPr>
              <w:rPr>
                <w:b/>
              </w:rPr>
            </w:pPr>
            <w:bookmarkStart w:id="11" w:name="prog_impact"/>
            <w:bookmarkEnd w:id="11"/>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1A11B694" w:rsidR="008D52B7" w:rsidRPr="00AA7753" w:rsidRDefault="00E20F02" w:rsidP="008D52B7">
            <w:r>
              <w:t>NURS 316</w:t>
            </w:r>
            <w:r w:rsidR="00AA7753" w:rsidRPr="00AA7753">
              <w:t xml:space="preserve"> Course is presently taught by School of Nursing Faculty</w:t>
            </w:r>
            <w:r>
              <w:t>.  Two students enrolled in the present RN-BSN curriculum and will take this course during the Spring 2025AY.  The faculty will then transition to NURS 318.</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77777777" w:rsidR="008D52B7" w:rsidRPr="00C710E0" w:rsidRDefault="008D52B7" w:rsidP="008D52B7">
            <w:pPr>
              <w:rPr>
                <w:b/>
              </w:rPr>
            </w:pP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7883F1C1" w:rsidR="008D52B7" w:rsidRPr="00C710E0" w:rsidRDefault="236E876C" w:rsidP="60A52E68">
            <w:pPr>
              <w:rPr>
                <w:b/>
                <w:bCs/>
              </w:rPr>
            </w:pPr>
            <w:r w:rsidRPr="00C710E0">
              <w:rPr>
                <w:b/>
                <w:bCs/>
              </w:rPr>
              <w:t>___RIC Campus    ___NEC    ___Other</w:t>
            </w:r>
            <w:r w:rsidR="008C02B9" w:rsidRPr="00C710E0">
              <w:rPr>
                <w:b/>
                <w:bCs/>
              </w:rPr>
              <w:t xml:space="preserve">   __</w:t>
            </w:r>
            <w:r w:rsidR="00AA7753">
              <w:rPr>
                <w:b/>
                <w:bCs/>
              </w:rPr>
              <w:t>x</w:t>
            </w:r>
            <w:r w:rsidR="008C02B9" w:rsidRPr="00C710E0">
              <w:rPr>
                <w:b/>
                <w:bCs/>
              </w:rPr>
              <w:t>__  None</w:t>
            </w:r>
          </w:p>
          <w:p w14:paraId="02B0F5FD" w14:textId="7392B1CF" w:rsidR="008D52B7" w:rsidRPr="00C710E0" w:rsidRDefault="008D52B7" w:rsidP="60A52E68">
            <w:pPr>
              <w:rPr>
                <w:b/>
                <w:bCs/>
              </w:rPr>
            </w:pPr>
          </w:p>
          <w:p w14:paraId="6DCACEC0" w14:textId="1640A336" w:rsidR="008D52B7" w:rsidRPr="00C710E0" w:rsidRDefault="008D52B7" w:rsidP="00AA7753">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3F95E231" w14:textId="1DE4FC86" w:rsidR="00A0302E" w:rsidRPr="00C710E0" w:rsidRDefault="2D127839" w:rsidP="60A52E68">
            <w:pPr>
              <w:rPr>
                <w:b/>
                <w:bCs/>
              </w:rPr>
            </w:pPr>
            <w:r w:rsidRPr="00C710E0">
              <w:rPr>
                <w:b/>
                <w:bCs/>
              </w:rPr>
              <w:t xml:space="preserve">Blackboard </w:t>
            </w:r>
            <w:r w:rsidR="19FAA6F1" w:rsidRPr="00C710E0">
              <w:rPr>
                <w:b/>
                <w:bCs/>
              </w:rPr>
              <w:t xml:space="preserve">| </w:t>
            </w:r>
            <w:r w:rsidRPr="00C710E0">
              <w:rPr>
                <w:b/>
                <w:bCs/>
              </w:rPr>
              <w:t xml:space="preserve"> </w:t>
            </w:r>
            <w:r w:rsidR="0CEF7465" w:rsidRPr="00C710E0">
              <w:rPr>
                <w:b/>
                <w:bCs/>
              </w:rPr>
              <w:t xml:space="preserve">Zoom  </w:t>
            </w:r>
            <w:r w:rsidR="34E618B4" w:rsidRPr="00C710E0">
              <w:rPr>
                <w:b/>
                <w:bCs/>
              </w:rPr>
              <w:t xml:space="preserve">| </w:t>
            </w:r>
            <w:r w:rsidR="42AA05D7" w:rsidRPr="00C710E0">
              <w:rPr>
                <w:b/>
                <w:bCs/>
              </w:rPr>
              <w:t xml:space="preserve">  Kaltura </w:t>
            </w:r>
          </w:p>
          <w:p w14:paraId="1F14EFC7" w14:textId="74B85893" w:rsidR="00A0302E" w:rsidRDefault="0CEF7465" w:rsidP="60A52E68">
            <w:pPr>
              <w:rPr>
                <w:b/>
                <w:bCs/>
              </w:rPr>
            </w:pPr>
            <w:r w:rsidRPr="00C710E0">
              <w:rPr>
                <w:b/>
                <w:bCs/>
              </w:rPr>
              <w:t>Lecture capture</w:t>
            </w:r>
            <w:r w:rsidR="1277F8E5" w:rsidRPr="00C710E0">
              <w:rPr>
                <w:b/>
                <w:bCs/>
              </w:rPr>
              <w:t xml:space="preserve"> </w:t>
            </w:r>
            <w:r w:rsidR="61212795" w:rsidRPr="00C710E0">
              <w:rPr>
                <w:b/>
                <w:bCs/>
              </w:rPr>
              <w:t xml:space="preserve">(online) </w:t>
            </w:r>
            <w:r w:rsidR="03268BA1" w:rsidRPr="00C710E0">
              <w:rPr>
                <w:b/>
                <w:bCs/>
              </w:rPr>
              <w:t xml:space="preserve"> </w:t>
            </w:r>
          </w:p>
          <w:p w14:paraId="5F2AEC92" w14:textId="0CC28FE8" w:rsidR="00AA7753" w:rsidRDefault="00AA7753" w:rsidP="60A52E68">
            <w:pPr>
              <w:rPr>
                <w:b/>
                <w:bCs/>
              </w:rPr>
            </w:pPr>
          </w:p>
          <w:p w14:paraId="1F177C38" w14:textId="2D52193E" w:rsidR="00AA7753" w:rsidRPr="00AA7753" w:rsidRDefault="00AA7753" w:rsidP="60A52E68">
            <w:pPr>
              <w:rPr>
                <w:bCs/>
              </w:rPr>
            </w:pPr>
            <w:r w:rsidRPr="00AA7753">
              <w:rPr>
                <w:bCs/>
              </w:rPr>
              <w:t>Course content will be delivered via LMS platform – Blackboard. Later hours may be needed from the HELP desk</w:t>
            </w:r>
          </w:p>
          <w:p w14:paraId="67B40DD5" w14:textId="7D4C2CDA" w:rsidR="00A0302E" w:rsidRPr="00C710E0" w:rsidRDefault="00A0302E" w:rsidP="60A52E68">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1945FB07" w:rsidR="008D52B7" w:rsidRPr="00C710E0" w:rsidRDefault="00AA7753"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724BF839" w:rsidR="00F64260" w:rsidRPr="00C710E0" w:rsidRDefault="00AA7753"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0DEB6F67" w14:textId="1C1D6C15" w:rsidR="00E500F9" w:rsidRPr="00656D6B" w:rsidRDefault="00E500F9" w:rsidP="00656D6B">
            <w:pPr>
              <w:pStyle w:val="ListParagraph"/>
              <w:numPr>
                <w:ilvl w:val="0"/>
                <w:numId w:val="17"/>
              </w:numPr>
              <w:rPr>
                <w:b/>
                <w:sz w:val="20"/>
                <w:szCs w:val="20"/>
              </w:rPr>
            </w:pPr>
            <w:r w:rsidRPr="00656D6B">
              <w:rPr>
                <w:sz w:val="20"/>
                <w:szCs w:val="20"/>
              </w:rPr>
              <w:t xml:space="preserve">12 </w:t>
            </w:r>
            <w:r w:rsidRPr="00656D6B">
              <w:rPr>
                <w:b/>
                <w:sz w:val="20"/>
                <w:szCs w:val="20"/>
              </w:rPr>
              <w:t xml:space="preserve">Check to see if your proposal will impact any of our </w:t>
            </w:r>
            <w:hyperlink r:id="rId9" w:tooltip="Check relevant JAAs, 2+2s, and if a course you are revising or deleting is one with a transfer agreement" w:history="1">
              <w:r w:rsidRPr="00656D6B">
                <w:rPr>
                  <w:rStyle w:val="Hyperlink"/>
                  <w:b/>
                  <w:sz w:val="20"/>
                  <w:szCs w:val="20"/>
                </w:rPr>
                <w:t>transfer</w:t>
              </w:r>
              <w:r w:rsidRPr="00656D6B">
                <w:rPr>
                  <w:rStyle w:val="Hyperlink"/>
                  <w:sz w:val="20"/>
                  <w:szCs w:val="20"/>
                </w:rPr>
                <w:t xml:space="preserve"> </w:t>
              </w:r>
              <w:r w:rsidRPr="00656D6B">
                <w:rPr>
                  <w:rStyle w:val="Hyperlink"/>
                  <w:b/>
                  <w:sz w:val="20"/>
                  <w:szCs w:val="20"/>
                </w:rPr>
                <w:t>agreements,</w:t>
              </w:r>
            </w:hyperlink>
            <w:r w:rsidRPr="00656D6B">
              <w:rPr>
                <w:b/>
                <w:sz w:val="20"/>
                <w:szCs w:val="20"/>
              </w:rPr>
              <w:t xml:space="preserve"> and if it does explain in what way</w:t>
            </w:r>
            <w:r w:rsidR="004E79A5" w:rsidRPr="00656D6B">
              <w:rPr>
                <w:b/>
                <w:sz w:val="20"/>
                <w:szCs w:val="20"/>
              </w:rPr>
              <w:t>. Please indicate clearly what will need to be updated</w:t>
            </w:r>
            <w:r w:rsidR="00A55DC7" w:rsidRPr="00656D6B">
              <w:rPr>
                <w:b/>
                <w:sz w:val="20"/>
                <w:szCs w:val="20"/>
              </w:rPr>
              <w:t>, including any changes in prefix numbers/titles for TES.</w:t>
            </w:r>
          </w:p>
          <w:p w14:paraId="7083B4D0" w14:textId="5DB3D0D5" w:rsidR="00656D6B" w:rsidRPr="00656D6B" w:rsidRDefault="00656D6B" w:rsidP="00656D6B">
            <w:pPr>
              <w:pStyle w:val="ListParagraph"/>
              <w:rPr>
                <w:sz w:val="20"/>
                <w:szCs w:val="20"/>
              </w:rPr>
            </w:pPr>
            <w:r>
              <w:rPr>
                <w:sz w:val="20"/>
                <w:szCs w:val="20"/>
              </w:rPr>
              <w:t>None</w:t>
            </w:r>
          </w:p>
        </w:tc>
      </w:tr>
      <w:tr w:rsidR="00590188" w:rsidRPr="00C710E0" w14:paraId="595E0072" w14:textId="77777777" w:rsidTr="60A52E68">
        <w:trPr>
          <w:cantSplit/>
        </w:trPr>
        <w:tc>
          <w:tcPr>
            <w:tcW w:w="5000" w:type="pct"/>
            <w:gridSpan w:val="6"/>
            <w:vAlign w:val="center"/>
          </w:tcPr>
          <w:p w14:paraId="24D33A4F" w14:textId="5670A192" w:rsidR="00590188" w:rsidRPr="00656D6B" w:rsidRDefault="00590188" w:rsidP="00656D6B">
            <w:pPr>
              <w:pStyle w:val="ListParagraph"/>
              <w:numPr>
                <w:ilvl w:val="0"/>
                <w:numId w:val="18"/>
              </w:numPr>
              <w:rPr>
                <w:sz w:val="20"/>
                <w:szCs w:val="20"/>
              </w:rPr>
            </w:pPr>
            <w:r w:rsidRPr="00656D6B">
              <w:rPr>
                <w:sz w:val="20"/>
                <w:szCs w:val="20"/>
              </w:rPr>
              <w:t xml:space="preserve">13 </w:t>
            </w:r>
            <w:r w:rsidR="00191F3C" w:rsidRPr="00656D6B">
              <w:rPr>
                <w:sz w:val="20"/>
                <w:szCs w:val="20"/>
              </w:rPr>
              <w:t xml:space="preserve">Check the section that lists “Possible NECHE considerations” on the UCC Forms and Information page and if any apply, indicate </w:t>
            </w:r>
            <w:r w:rsidR="0002048B" w:rsidRPr="00656D6B">
              <w:rPr>
                <w:sz w:val="20"/>
                <w:szCs w:val="20"/>
              </w:rPr>
              <w:t xml:space="preserve">what that might be </w:t>
            </w:r>
            <w:r w:rsidR="00191F3C" w:rsidRPr="00656D6B">
              <w:rPr>
                <w:sz w:val="20"/>
                <w:szCs w:val="20"/>
              </w:rPr>
              <w:t>here and contact Institutional Research for further guidance.</w:t>
            </w:r>
          </w:p>
          <w:p w14:paraId="5E981943" w14:textId="77777777" w:rsidR="00656D6B" w:rsidRDefault="00656D6B" w:rsidP="00656D6B">
            <w:pPr>
              <w:pStyle w:val="ListParagraph"/>
              <w:rPr>
                <w:sz w:val="20"/>
                <w:szCs w:val="20"/>
              </w:rPr>
            </w:pPr>
          </w:p>
          <w:p w14:paraId="74D63938" w14:textId="7AE99654" w:rsidR="00656D6B" w:rsidRPr="00656D6B" w:rsidRDefault="00656D6B" w:rsidP="00656D6B">
            <w:pPr>
              <w:pStyle w:val="ListParagraph"/>
              <w:rPr>
                <w:sz w:val="20"/>
                <w:szCs w:val="20"/>
              </w:rPr>
            </w:pPr>
            <w:r>
              <w:rPr>
                <w:sz w:val="20"/>
                <w:szCs w:val="20"/>
              </w:rPr>
              <w:t xml:space="preserve">BSN program is currently approved by NECHE and CCNE.  A substantive change report will be submitted to CCNE 90 days before or after the launch of the </w:t>
            </w:r>
            <w:r w:rsidR="00137CD1">
              <w:rPr>
                <w:sz w:val="20"/>
                <w:szCs w:val="20"/>
              </w:rPr>
              <w:t>new online curriculum</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703A87A5" w14:textId="08B9F1AF" w:rsidR="00514E2C" w:rsidRPr="00C710E0" w:rsidRDefault="00514E2C">
      <w:pPr>
        <w:spacing w:line="240" w:lineRule="auto"/>
      </w:pPr>
      <w:bookmarkStart w:id="14" w:name="outcomes"/>
      <w:bookmarkEnd w:id="14"/>
    </w:p>
    <w:p w14:paraId="138F43BF" w14:textId="18144D67" w:rsidR="00276C70" w:rsidRPr="00C710E0" w:rsidRDefault="00276C70" w:rsidP="00276C70">
      <w:pPr>
        <w:rPr>
          <w:b/>
          <w:bCs/>
          <w:caps/>
          <w:color w:val="632423"/>
          <w:spacing w:val="15"/>
          <w:sz w:val="24"/>
          <w:szCs w:val="24"/>
        </w:rPr>
      </w:pPr>
      <w:r w:rsidRPr="00C710E0">
        <w:rPr>
          <w:b/>
          <w:bCs/>
          <w:sz w:val="24"/>
          <w:szCs w:val="24"/>
        </w:rPr>
        <w:t xml:space="preserve">D.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ARE FULLY ONLINE: SYNCHRONOUS OR ASYNCHRONOUS</w:t>
      </w:r>
      <w:r w:rsidR="003D0D28" w:rsidRPr="00C710E0">
        <w:rPr>
          <w:b/>
          <w:bCs/>
          <w:color w:val="0000FF"/>
          <w:sz w:val="24"/>
          <w:szCs w:val="24"/>
          <w:u w:val="single"/>
        </w:rPr>
        <w:t>. IF ALSO IN PERSON/HYBRID, COMPLETE D. 1, 3, 11, 13, 14, 17 and 18.</w:t>
      </w:r>
    </w:p>
    <w:p w14:paraId="7A26A12B" w14:textId="6C392E3E" w:rsidR="00276C70" w:rsidRPr="00C710E0" w:rsidRDefault="00276C70" w:rsidP="00276C70">
      <w:pPr>
        <w:rPr>
          <w:b/>
          <w:sz w:val="20"/>
          <w:szCs w:val="20"/>
        </w:rPr>
      </w:pPr>
      <w:r w:rsidRPr="00C710E0">
        <w:rPr>
          <w:b/>
          <w:caps/>
          <w:color w:val="632423"/>
          <w:spacing w:val="15"/>
          <w:sz w:val="20"/>
          <w:szCs w:val="20"/>
        </w:rPr>
        <w:t xml:space="preserve">Delete section D. if the proposal does not include a new or revised course </w:t>
      </w:r>
      <w:r w:rsidR="00C710E0">
        <w:rPr>
          <w:b/>
          <w:caps/>
          <w:color w:val="632423"/>
          <w:spacing w:val="15"/>
          <w:sz w:val="20"/>
          <w:szCs w:val="20"/>
        </w:rPr>
        <w:t>that is fully</w:t>
      </w:r>
      <w:r w:rsidRPr="00C710E0">
        <w:rPr>
          <w:b/>
          <w:caps/>
          <w:color w:val="632423"/>
          <w:spacing w:val="15"/>
          <w:sz w:val="20"/>
          <w:szCs w:val="20"/>
        </w:rPr>
        <w:t xml:space="preserve"> ONLINE. As in section A. do not highlight but simply delete suggested options not being used. </w:t>
      </w:r>
      <w:r w:rsidRPr="00C710E0">
        <w:rPr>
          <w:b/>
          <w:caps/>
          <w:color w:val="FF0000"/>
          <w:spacing w:val="15"/>
          <w:sz w:val="20"/>
          <w:szCs w:val="20"/>
        </w:rPr>
        <w:t>Always fill in D. 1 and D.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2470"/>
        <w:gridCol w:w="5210"/>
      </w:tblGrid>
      <w:tr w:rsidR="00276C70" w:rsidRPr="00C710E0" w14:paraId="2748CBA7" w14:textId="77777777" w:rsidTr="001F5995">
        <w:trPr>
          <w:tblHeader/>
        </w:trPr>
        <w:tc>
          <w:tcPr>
            <w:tcW w:w="3100" w:type="dxa"/>
            <w:shd w:val="clear" w:color="auto" w:fill="FABF8F" w:themeFill="accent6" w:themeFillTint="99"/>
            <w:noWrap/>
            <w:vAlign w:val="center"/>
          </w:tcPr>
          <w:p w14:paraId="3701E3F6" w14:textId="77777777" w:rsidR="00276C70" w:rsidRPr="00C710E0" w:rsidRDefault="00276C70" w:rsidP="00791B69">
            <w:pPr>
              <w:pStyle w:val="Heading5"/>
              <w:keepNext/>
              <w:spacing w:before="0" w:after="0" w:line="240" w:lineRule="auto"/>
            </w:pPr>
          </w:p>
        </w:tc>
        <w:tc>
          <w:tcPr>
            <w:tcW w:w="2470" w:type="dxa"/>
            <w:noWrap/>
          </w:tcPr>
          <w:p w14:paraId="5E93193A" w14:textId="77777777" w:rsidR="00276C70" w:rsidRPr="00C710E0" w:rsidRDefault="00276C70" w:rsidP="00791B69">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4C3B9D23" w14:textId="77777777" w:rsidR="00276C70" w:rsidRPr="00C710E0" w:rsidRDefault="00276C70" w:rsidP="00791B69">
            <w:r w:rsidRPr="00C710E0">
              <w:t xml:space="preserve">ONLY include information that is being revised, otherwise leave blank. </w:t>
            </w:r>
          </w:p>
        </w:tc>
        <w:tc>
          <w:tcPr>
            <w:tcW w:w="5210" w:type="dxa"/>
            <w:noWrap/>
          </w:tcPr>
          <w:p w14:paraId="2608241A" w14:textId="77777777" w:rsidR="00276C70" w:rsidRPr="00C710E0" w:rsidRDefault="00276C70" w:rsidP="00791B69">
            <w:pPr>
              <w:pStyle w:val="Heading5"/>
              <w:keepNext/>
              <w:spacing w:before="0" w:after="0" w:line="240" w:lineRule="auto"/>
              <w:jc w:val="center"/>
            </w:pPr>
            <w:r w:rsidRPr="00C710E0">
              <w:t>New</w:t>
            </w:r>
          </w:p>
          <w:p w14:paraId="215DD1DD" w14:textId="77777777" w:rsidR="00276C70" w:rsidRPr="00C710E0" w:rsidRDefault="00276C70" w:rsidP="00791B69">
            <w:r w:rsidRPr="00C710E0">
              <w:t>Examples are provided within some of the boxes for guidance, delete just the examples that do not apply.</w:t>
            </w:r>
          </w:p>
        </w:tc>
      </w:tr>
      <w:tr w:rsidR="00276C70" w:rsidRPr="00C710E0" w14:paraId="6D69345D" w14:textId="77777777" w:rsidTr="001F5995">
        <w:tc>
          <w:tcPr>
            <w:tcW w:w="3100" w:type="dxa"/>
            <w:noWrap/>
            <w:vAlign w:val="center"/>
          </w:tcPr>
          <w:p w14:paraId="2EB97A45" w14:textId="27A664EA" w:rsidR="00276C70" w:rsidRPr="00C710E0" w:rsidRDefault="00276C70" w:rsidP="00791B69">
            <w:pPr>
              <w:spacing w:line="240" w:lineRule="auto"/>
            </w:pPr>
            <w:r w:rsidRPr="00C710E0">
              <w:t xml:space="preserve">D.1.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2470" w:type="dxa"/>
            <w:noWrap/>
          </w:tcPr>
          <w:p w14:paraId="1C94702D" w14:textId="77777777" w:rsidR="00276C70" w:rsidRPr="00C710E0" w:rsidRDefault="00276C70" w:rsidP="00791B69">
            <w:pPr>
              <w:spacing w:line="240" w:lineRule="auto"/>
              <w:rPr>
                <w:b/>
              </w:rPr>
            </w:pPr>
          </w:p>
        </w:tc>
        <w:tc>
          <w:tcPr>
            <w:tcW w:w="5210" w:type="dxa"/>
            <w:noWrap/>
          </w:tcPr>
          <w:p w14:paraId="05A0304A" w14:textId="5CD3E594" w:rsidR="00276C70" w:rsidRPr="00C710E0" w:rsidRDefault="00FC0EF0" w:rsidP="00791B69">
            <w:pPr>
              <w:spacing w:line="240" w:lineRule="auto"/>
              <w:rPr>
                <w:b/>
              </w:rPr>
            </w:pPr>
            <w:r>
              <w:rPr>
                <w:b/>
              </w:rPr>
              <w:t>NURS 31</w:t>
            </w:r>
            <w:r w:rsidR="001F5995">
              <w:rPr>
                <w:b/>
              </w:rPr>
              <w:t>8</w:t>
            </w:r>
          </w:p>
        </w:tc>
      </w:tr>
      <w:tr w:rsidR="00276C70" w:rsidRPr="00C710E0" w14:paraId="2D845DF1" w14:textId="77777777" w:rsidTr="001F5995">
        <w:tc>
          <w:tcPr>
            <w:tcW w:w="3100" w:type="dxa"/>
            <w:noWrap/>
            <w:vAlign w:val="center"/>
          </w:tcPr>
          <w:p w14:paraId="780AB770" w14:textId="2D1A8465" w:rsidR="00276C70" w:rsidRPr="00C710E0" w:rsidRDefault="00276C70" w:rsidP="00791B69">
            <w:pPr>
              <w:spacing w:line="240" w:lineRule="auto"/>
            </w:pPr>
            <w:r w:rsidRPr="00C710E0">
              <w:t xml:space="preserve">D.2. </w:t>
            </w:r>
            <w:r w:rsidRPr="00C710E0">
              <w:rPr>
                <w:w w:val="95"/>
              </w:rPr>
              <w:t>Cross listing number if any</w:t>
            </w:r>
          </w:p>
        </w:tc>
        <w:tc>
          <w:tcPr>
            <w:tcW w:w="2470" w:type="dxa"/>
            <w:noWrap/>
          </w:tcPr>
          <w:p w14:paraId="4E2C3401" w14:textId="77777777" w:rsidR="00276C70" w:rsidRPr="00C710E0" w:rsidRDefault="00276C70" w:rsidP="00791B69">
            <w:pPr>
              <w:spacing w:line="240" w:lineRule="auto"/>
              <w:rPr>
                <w:b/>
              </w:rPr>
            </w:pPr>
          </w:p>
        </w:tc>
        <w:tc>
          <w:tcPr>
            <w:tcW w:w="5210" w:type="dxa"/>
            <w:noWrap/>
          </w:tcPr>
          <w:p w14:paraId="10D3EEFF" w14:textId="77777777" w:rsidR="00276C70" w:rsidRPr="00C710E0" w:rsidRDefault="00276C70" w:rsidP="00791B69">
            <w:pPr>
              <w:spacing w:line="240" w:lineRule="auto"/>
              <w:rPr>
                <w:b/>
              </w:rPr>
            </w:pPr>
          </w:p>
        </w:tc>
      </w:tr>
      <w:tr w:rsidR="00276C70" w:rsidRPr="00C710E0" w14:paraId="15FA0BAD" w14:textId="77777777" w:rsidTr="001F5995">
        <w:tc>
          <w:tcPr>
            <w:tcW w:w="3100" w:type="dxa"/>
            <w:noWrap/>
            <w:vAlign w:val="center"/>
          </w:tcPr>
          <w:p w14:paraId="4A14ADF5" w14:textId="00402D78" w:rsidR="00276C70" w:rsidRPr="00C710E0" w:rsidRDefault="00276C70" w:rsidP="00791B69">
            <w:pPr>
              <w:spacing w:line="240" w:lineRule="auto"/>
            </w:pPr>
            <w:r w:rsidRPr="00C710E0">
              <w:t xml:space="preserve">D.3.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2470" w:type="dxa"/>
            <w:noWrap/>
          </w:tcPr>
          <w:p w14:paraId="16626DD1" w14:textId="77777777" w:rsidR="00276C70" w:rsidRPr="00C710E0" w:rsidRDefault="00276C70" w:rsidP="00791B69">
            <w:pPr>
              <w:spacing w:line="240" w:lineRule="auto"/>
              <w:rPr>
                <w:b/>
              </w:rPr>
            </w:pPr>
          </w:p>
        </w:tc>
        <w:tc>
          <w:tcPr>
            <w:tcW w:w="5210" w:type="dxa"/>
            <w:noWrap/>
          </w:tcPr>
          <w:p w14:paraId="591BAE49" w14:textId="6890D237" w:rsidR="00276C70" w:rsidRPr="00C710E0" w:rsidRDefault="00FC0EF0" w:rsidP="00791B69">
            <w:pPr>
              <w:spacing w:line="240" w:lineRule="auto"/>
              <w:rPr>
                <w:b/>
              </w:rPr>
            </w:pPr>
            <w:r>
              <w:rPr>
                <w:b/>
              </w:rPr>
              <w:t>Person-Centered Health and Physical Assessment</w:t>
            </w:r>
          </w:p>
        </w:tc>
      </w:tr>
      <w:tr w:rsidR="00276C70" w:rsidRPr="00C710E0" w14:paraId="69F2A686" w14:textId="77777777" w:rsidTr="001F5995">
        <w:tc>
          <w:tcPr>
            <w:tcW w:w="3100" w:type="dxa"/>
            <w:noWrap/>
            <w:vAlign w:val="center"/>
          </w:tcPr>
          <w:p w14:paraId="349EA791" w14:textId="074036BF" w:rsidR="00276C70" w:rsidRPr="00C710E0" w:rsidRDefault="00276C70" w:rsidP="00791B69">
            <w:pPr>
              <w:spacing w:line="240" w:lineRule="auto"/>
            </w:pPr>
            <w:r w:rsidRPr="00C710E0">
              <w:t xml:space="preserve">D.4.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2470" w:type="dxa"/>
            <w:noWrap/>
          </w:tcPr>
          <w:p w14:paraId="458F3699" w14:textId="77777777" w:rsidR="00276C70" w:rsidRPr="00C710E0" w:rsidRDefault="00276C70" w:rsidP="00791B69">
            <w:pPr>
              <w:tabs>
                <w:tab w:val="left" w:pos="690"/>
              </w:tabs>
              <w:spacing w:line="240" w:lineRule="auto"/>
              <w:rPr>
                <w:b/>
              </w:rPr>
            </w:pPr>
          </w:p>
        </w:tc>
        <w:tc>
          <w:tcPr>
            <w:tcW w:w="5210" w:type="dxa"/>
            <w:noWrap/>
          </w:tcPr>
          <w:p w14:paraId="222E6C04" w14:textId="47326AEE" w:rsidR="00276C70" w:rsidRPr="007A17E3" w:rsidRDefault="00FE79F5" w:rsidP="00791B69">
            <w:pPr>
              <w:spacing w:line="240" w:lineRule="auto"/>
            </w:pPr>
            <w:r w:rsidRPr="00FE79F5">
              <w:t>Performing a comprehensive health and physical assessment of the adult and child with application of knowledge is essential. Students will critically analyze data to provide inclusive and person-centered care.</w:t>
            </w:r>
          </w:p>
        </w:tc>
      </w:tr>
      <w:tr w:rsidR="00276C70" w:rsidRPr="00C710E0" w14:paraId="535A29C1" w14:textId="77777777" w:rsidTr="001F5995">
        <w:tc>
          <w:tcPr>
            <w:tcW w:w="3100" w:type="dxa"/>
            <w:noWrap/>
            <w:vAlign w:val="center"/>
          </w:tcPr>
          <w:p w14:paraId="1CEB510D" w14:textId="52EA9D90" w:rsidR="00276C70" w:rsidRPr="00C710E0" w:rsidRDefault="00276C70" w:rsidP="00791B69">
            <w:pPr>
              <w:spacing w:line="240" w:lineRule="auto"/>
            </w:pPr>
            <w:r w:rsidRPr="00C710E0">
              <w:t xml:space="preserve">D.5. </w:t>
            </w:r>
            <w:hyperlink w:anchor="prereqs" w:tooltip="All courses 300 level and above MUST have a prerequisite." w:history="1">
              <w:r w:rsidRPr="00C710E0">
                <w:rPr>
                  <w:rStyle w:val="Hyperlink"/>
                </w:rPr>
                <w:t>Prerequisite(s)</w:t>
              </w:r>
            </w:hyperlink>
          </w:p>
        </w:tc>
        <w:tc>
          <w:tcPr>
            <w:tcW w:w="2470" w:type="dxa"/>
            <w:noWrap/>
          </w:tcPr>
          <w:p w14:paraId="0A91288E" w14:textId="77777777" w:rsidR="00276C70" w:rsidRPr="00C710E0" w:rsidRDefault="00276C70" w:rsidP="00791B69">
            <w:pPr>
              <w:spacing w:line="240" w:lineRule="auto"/>
              <w:rPr>
                <w:b/>
              </w:rPr>
            </w:pPr>
          </w:p>
        </w:tc>
        <w:tc>
          <w:tcPr>
            <w:tcW w:w="5210" w:type="dxa"/>
            <w:noWrap/>
          </w:tcPr>
          <w:p w14:paraId="7DCD9856" w14:textId="3459EE61" w:rsidR="00276C70" w:rsidRPr="007A17E3" w:rsidRDefault="00F445A3" w:rsidP="00791B69">
            <w:pPr>
              <w:spacing w:line="240" w:lineRule="auto"/>
            </w:pPr>
            <w:r w:rsidRPr="007A17E3">
              <w:t xml:space="preserve">RN licensure and enrollment in the </w:t>
            </w:r>
            <w:proofErr w:type="spellStart"/>
            <w:r w:rsidRPr="007A17E3">
              <w:t>Onanian</w:t>
            </w:r>
            <w:proofErr w:type="spellEnd"/>
            <w:r w:rsidRPr="007A17E3">
              <w:t xml:space="preserve"> School of Nursing</w:t>
            </w:r>
            <w:r w:rsidR="00E06600">
              <w:t>, and NURS 208W.</w:t>
            </w:r>
          </w:p>
        </w:tc>
      </w:tr>
      <w:tr w:rsidR="00276C70" w:rsidRPr="00C710E0" w14:paraId="24F6CC0A" w14:textId="77777777" w:rsidTr="001F5995">
        <w:tc>
          <w:tcPr>
            <w:tcW w:w="3100" w:type="dxa"/>
            <w:noWrap/>
            <w:vAlign w:val="center"/>
          </w:tcPr>
          <w:p w14:paraId="538B6E93" w14:textId="7C30142E" w:rsidR="00276C70" w:rsidRPr="00C710E0" w:rsidRDefault="00276C70" w:rsidP="00791B69">
            <w:pPr>
              <w:spacing w:line="240" w:lineRule="auto"/>
            </w:pPr>
            <w:r w:rsidRPr="00C710E0">
              <w:t xml:space="preserve">D.6.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2470" w:type="dxa"/>
            <w:noWrap/>
          </w:tcPr>
          <w:p w14:paraId="271DE627" w14:textId="2190976E" w:rsidR="001F5995" w:rsidRPr="00C710E0" w:rsidRDefault="001F5995" w:rsidP="001F5995">
            <w:pPr>
              <w:spacing w:line="240" w:lineRule="auto"/>
              <w:rPr>
                <w:b/>
                <w:sz w:val="20"/>
              </w:rPr>
            </w:pPr>
            <w:r w:rsidRPr="00C710E0">
              <w:rPr>
                <w:b/>
                <w:sz w:val="20"/>
              </w:rPr>
              <w:t xml:space="preserve"> </w:t>
            </w:r>
          </w:p>
          <w:p w14:paraId="1A29A2CC" w14:textId="478B4D50" w:rsidR="00276C70" w:rsidRPr="00C710E0" w:rsidRDefault="00276C70" w:rsidP="00791B69">
            <w:pPr>
              <w:spacing w:line="240" w:lineRule="auto"/>
              <w:rPr>
                <w:b/>
                <w:sz w:val="20"/>
              </w:rPr>
            </w:pPr>
          </w:p>
        </w:tc>
        <w:tc>
          <w:tcPr>
            <w:tcW w:w="5210" w:type="dxa"/>
            <w:noWrap/>
          </w:tcPr>
          <w:p w14:paraId="4FAFC3C9" w14:textId="3BB22377" w:rsidR="00276C70" w:rsidRPr="00F445A3" w:rsidRDefault="00276C70" w:rsidP="00791B6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Fall | Spring </w:t>
            </w:r>
          </w:p>
        </w:tc>
      </w:tr>
      <w:tr w:rsidR="00276C70" w:rsidRPr="00C710E0" w14:paraId="752A750F" w14:textId="77777777" w:rsidTr="001F5995">
        <w:tc>
          <w:tcPr>
            <w:tcW w:w="3100" w:type="dxa"/>
            <w:noWrap/>
            <w:vAlign w:val="center"/>
          </w:tcPr>
          <w:p w14:paraId="7886C5BC" w14:textId="6BDA3923" w:rsidR="00276C70" w:rsidRPr="00C710E0" w:rsidRDefault="00F46CBC" w:rsidP="00791B69">
            <w:pPr>
              <w:spacing w:line="240" w:lineRule="auto"/>
            </w:pPr>
            <w:r w:rsidRPr="00C710E0">
              <w:t>D</w:t>
            </w:r>
            <w:r w:rsidR="00276C70" w:rsidRPr="00C710E0">
              <w:t xml:space="preserve">.7. </w:t>
            </w:r>
            <w:hyperlink w:anchor="contacthours" w:tooltip="The number of hours required each week in class, studio, internships, practica, and/or labs." w:history="1">
              <w:r w:rsidR="00276C70" w:rsidRPr="00C710E0">
                <w:rPr>
                  <w:rStyle w:val="Hyperlink"/>
                </w:rPr>
                <w:t>Contact hours</w:t>
              </w:r>
            </w:hyperlink>
            <w:r w:rsidR="00276C70" w:rsidRPr="00C710E0">
              <w:t xml:space="preserve"> </w:t>
            </w:r>
          </w:p>
        </w:tc>
        <w:tc>
          <w:tcPr>
            <w:tcW w:w="2470" w:type="dxa"/>
            <w:noWrap/>
          </w:tcPr>
          <w:p w14:paraId="655CC3CB" w14:textId="77777777" w:rsidR="00276C70" w:rsidRPr="00C710E0" w:rsidRDefault="00276C70" w:rsidP="00791B69">
            <w:pPr>
              <w:spacing w:line="240" w:lineRule="auto"/>
              <w:rPr>
                <w:b/>
              </w:rPr>
            </w:pPr>
          </w:p>
        </w:tc>
        <w:tc>
          <w:tcPr>
            <w:tcW w:w="5210" w:type="dxa"/>
            <w:noWrap/>
          </w:tcPr>
          <w:p w14:paraId="32D01E62" w14:textId="3C075A15" w:rsidR="00276C70" w:rsidRPr="00C710E0" w:rsidRDefault="00F445A3" w:rsidP="00F445A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276C70" w:rsidRPr="00C710E0" w14:paraId="78D82362" w14:textId="77777777" w:rsidTr="001F5995">
        <w:tc>
          <w:tcPr>
            <w:tcW w:w="3100" w:type="dxa"/>
            <w:noWrap/>
            <w:vAlign w:val="center"/>
          </w:tcPr>
          <w:p w14:paraId="78D9AA05" w14:textId="728548C3" w:rsidR="00276C70" w:rsidRPr="00C710E0" w:rsidRDefault="00F46CBC" w:rsidP="00791B69">
            <w:pPr>
              <w:spacing w:line="240" w:lineRule="auto"/>
            </w:pPr>
            <w:r w:rsidRPr="00C710E0">
              <w:t>D</w:t>
            </w:r>
            <w:r w:rsidR="00276C70"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276C70" w:rsidRPr="00C710E0">
                <w:rPr>
                  <w:rStyle w:val="Hyperlink"/>
                </w:rPr>
                <w:t>Credit hours</w:t>
              </w:r>
            </w:hyperlink>
          </w:p>
        </w:tc>
        <w:tc>
          <w:tcPr>
            <w:tcW w:w="2470" w:type="dxa"/>
            <w:noWrap/>
          </w:tcPr>
          <w:p w14:paraId="515C7F78" w14:textId="77777777" w:rsidR="00276C70" w:rsidRPr="00C710E0" w:rsidRDefault="00276C70" w:rsidP="00791B69">
            <w:pPr>
              <w:spacing w:line="240" w:lineRule="auto"/>
              <w:rPr>
                <w:b/>
              </w:rPr>
            </w:pPr>
          </w:p>
        </w:tc>
        <w:tc>
          <w:tcPr>
            <w:tcW w:w="5210" w:type="dxa"/>
            <w:noWrap/>
          </w:tcPr>
          <w:p w14:paraId="64930FF5" w14:textId="71A525F1" w:rsidR="00276C70" w:rsidRPr="00C710E0" w:rsidRDefault="00F445A3" w:rsidP="00791B69">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276C70" w:rsidRPr="00C710E0" w14:paraId="2CF0D40E" w14:textId="77777777" w:rsidTr="00791B69">
        <w:tc>
          <w:tcPr>
            <w:tcW w:w="3100" w:type="dxa"/>
            <w:noWrap/>
            <w:vAlign w:val="center"/>
          </w:tcPr>
          <w:p w14:paraId="16D270B2" w14:textId="422DC845" w:rsidR="00276C70" w:rsidRPr="00C710E0" w:rsidRDefault="00F46CBC" w:rsidP="00791B69">
            <w:pPr>
              <w:spacing w:line="240" w:lineRule="auto"/>
            </w:pPr>
            <w:r w:rsidRPr="00C710E0">
              <w:t>D</w:t>
            </w:r>
            <w:r w:rsidR="00276C70" w:rsidRPr="00C710E0">
              <w:t>.9.</w:t>
            </w:r>
            <w:hyperlink w:anchor="differences" w:tooltip="Justify any differences between contact and credit hours (refers to the vertical column). Only in certain types of classes (e.g. studio, practicum, laboratory) contact hours may exceed credit hours." w:history="1">
              <w:r w:rsidR="00276C70" w:rsidRPr="00C710E0">
                <w:rPr>
                  <w:rStyle w:val="Hyperlink"/>
                </w:rPr>
                <w:t xml:space="preserve"> Justify differences if any</w:t>
              </w:r>
            </w:hyperlink>
          </w:p>
        </w:tc>
        <w:tc>
          <w:tcPr>
            <w:tcW w:w="7680" w:type="dxa"/>
            <w:gridSpan w:val="2"/>
            <w:noWrap/>
          </w:tcPr>
          <w:p w14:paraId="223A2D84" w14:textId="77777777" w:rsidR="00276C70" w:rsidRPr="00C710E0" w:rsidRDefault="00276C70" w:rsidP="00791B69">
            <w:pPr>
              <w:spacing w:line="240" w:lineRule="auto"/>
              <w:rPr>
                <w:rStyle w:val="TEXT"/>
                <w:rFonts w:asciiTheme="minorHAnsi" w:eastAsiaTheme="minorEastAsia" w:hAnsiTheme="minorHAnsi" w:cstheme="minorBidi"/>
              </w:rPr>
            </w:pPr>
          </w:p>
        </w:tc>
      </w:tr>
    </w:tbl>
    <w:p w14:paraId="2E03F248" w14:textId="77777777" w:rsidR="00276C70" w:rsidRPr="00C710E0" w:rsidRDefault="00276C70" w:rsidP="00276C70"/>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2470"/>
        <w:gridCol w:w="5210"/>
      </w:tblGrid>
      <w:tr w:rsidR="00276C70" w:rsidRPr="00C710E0" w14:paraId="3B16184F" w14:textId="77777777" w:rsidTr="001F5995">
        <w:tc>
          <w:tcPr>
            <w:tcW w:w="3100" w:type="dxa"/>
            <w:noWrap/>
            <w:vAlign w:val="center"/>
          </w:tcPr>
          <w:p w14:paraId="68727BC9" w14:textId="5D7B97C8" w:rsidR="00276C70" w:rsidRPr="00C710E0" w:rsidRDefault="00F46CBC" w:rsidP="00791B69">
            <w:pPr>
              <w:spacing w:line="240" w:lineRule="auto"/>
            </w:pPr>
            <w:r w:rsidRPr="00C710E0">
              <w:t>D</w:t>
            </w:r>
            <w:r w:rsidR="00276C70" w:rsidRPr="00C710E0">
              <w:t xml:space="preserve">.10. </w:t>
            </w:r>
            <w:hyperlink w:anchor="grading" w:tooltip="Select one, and delete the others" w:history="1">
              <w:r w:rsidR="00276C70" w:rsidRPr="00C710E0">
                <w:rPr>
                  <w:rStyle w:val="Hyperlink"/>
                </w:rPr>
                <w:t>Grading system</w:t>
              </w:r>
            </w:hyperlink>
            <w:r w:rsidR="00276C70" w:rsidRPr="00C710E0">
              <w:t xml:space="preserve"> </w:t>
            </w:r>
          </w:p>
        </w:tc>
        <w:tc>
          <w:tcPr>
            <w:tcW w:w="2470" w:type="dxa"/>
            <w:noWrap/>
          </w:tcPr>
          <w:p w14:paraId="0B03C0BD" w14:textId="430E087D" w:rsidR="00276C70" w:rsidRPr="00C710E0" w:rsidRDefault="00276C70" w:rsidP="00791B69">
            <w:pPr>
              <w:spacing w:line="240" w:lineRule="auto"/>
              <w:rPr>
                <w:b/>
                <w:sz w:val="20"/>
              </w:rPr>
            </w:pPr>
          </w:p>
        </w:tc>
        <w:tc>
          <w:tcPr>
            <w:tcW w:w="5210" w:type="dxa"/>
            <w:noWrap/>
          </w:tcPr>
          <w:p w14:paraId="2A05C9A9" w14:textId="0B771149" w:rsidR="00276C70" w:rsidRPr="00C710E0" w:rsidRDefault="00276C70" w:rsidP="00791B6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276C70" w:rsidRPr="00C710E0" w14:paraId="5BC66002" w14:textId="77777777" w:rsidTr="001F5995">
        <w:tc>
          <w:tcPr>
            <w:tcW w:w="3100" w:type="dxa"/>
            <w:noWrap/>
            <w:vAlign w:val="center"/>
          </w:tcPr>
          <w:p w14:paraId="59AF6637" w14:textId="2344A877" w:rsidR="00276C70" w:rsidRPr="00C710E0" w:rsidRDefault="00F46CBC" w:rsidP="00791B69">
            <w:pPr>
              <w:spacing w:line="240" w:lineRule="auto"/>
              <w:rPr>
                <w:rStyle w:val="Hyperlink"/>
              </w:rPr>
            </w:pPr>
            <w:r w:rsidRPr="00C710E0">
              <w:t>D</w:t>
            </w:r>
            <w:r w:rsidR="00276C70" w:rsidRPr="00C710E0">
              <w:t xml:space="preserve">.11. a.  </w:t>
            </w:r>
            <w:hyperlink w:anchor="instr_methods" w:tooltip="Delete what does not apply; enter additional methods if needed. If this is a revision, and nothing is being changed, delete all entries in both columns." w:history="1">
              <w:r w:rsidR="00276C70" w:rsidRPr="00C710E0">
                <w:rPr>
                  <w:rStyle w:val="Hyperlink"/>
                </w:rPr>
                <w:t>Type of cours</w:t>
              </w:r>
            </w:hyperlink>
            <w:r w:rsidR="00276C70" w:rsidRPr="00C710E0">
              <w:rPr>
                <w:rStyle w:val="Hyperlink"/>
              </w:rPr>
              <w:t xml:space="preserve">e </w:t>
            </w:r>
          </w:p>
        </w:tc>
        <w:tc>
          <w:tcPr>
            <w:tcW w:w="2470" w:type="dxa"/>
            <w:noWrap/>
          </w:tcPr>
          <w:p w14:paraId="38F12BD1" w14:textId="0C687FBA" w:rsidR="00276C70" w:rsidRPr="00C710E0" w:rsidRDefault="00276C70" w:rsidP="00791B69">
            <w:pPr>
              <w:spacing w:line="240" w:lineRule="auto"/>
              <w:rPr>
                <w:b/>
                <w:sz w:val="20"/>
              </w:rPr>
            </w:pPr>
          </w:p>
        </w:tc>
        <w:tc>
          <w:tcPr>
            <w:tcW w:w="5210" w:type="dxa"/>
            <w:noWrap/>
          </w:tcPr>
          <w:p w14:paraId="172AB09E" w14:textId="262C8714" w:rsidR="00276C70" w:rsidRPr="00C710E0" w:rsidRDefault="00276C70" w:rsidP="00791B6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proofErr w:type="gramStart"/>
            <w:r w:rsidRPr="00C710E0">
              <w:rPr>
                <w:rFonts w:asciiTheme="minorHAnsi" w:eastAsiaTheme="minorEastAsia" w:hAnsiTheme="minorHAnsi" w:cstheme="minorBidi"/>
                <w:b/>
                <w:bCs/>
                <w:sz w:val="20"/>
                <w:szCs w:val="20"/>
              </w:rPr>
              <w:t>Lecture  Small</w:t>
            </w:r>
            <w:proofErr w:type="gramEnd"/>
            <w:r w:rsidRPr="00C710E0">
              <w:rPr>
                <w:rFonts w:asciiTheme="minorHAnsi" w:eastAsiaTheme="minorEastAsia" w:hAnsiTheme="minorHAnsi" w:cstheme="minorBidi"/>
                <w:b/>
                <w:bCs/>
                <w:sz w:val="20"/>
                <w:szCs w:val="20"/>
              </w:rPr>
              <w:t xml:space="preserve"> group </w:t>
            </w:r>
          </w:p>
        </w:tc>
      </w:tr>
      <w:tr w:rsidR="00276C70" w:rsidRPr="00C710E0" w14:paraId="1E886253" w14:textId="77777777" w:rsidTr="001F5995">
        <w:tc>
          <w:tcPr>
            <w:tcW w:w="3100" w:type="dxa"/>
            <w:noWrap/>
            <w:vAlign w:val="center"/>
          </w:tcPr>
          <w:p w14:paraId="645E18EC" w14:textId="01AEE8AB" w:rsidR="00276C70" w:rsidRPr="00C710E0" w:rsidRDefault="00F46CBC" w:rsidP="00791B69">
            <w:pPr>
              <w:spacing w:line="240" w:lineRule="auto"/>
            </w:pPr>
            <w:r w:rsidRPr="00C710E0">
              <w:t>D</w:t>
            </w:r>
            <w:r w:rsidR="00276C70" w:rsidRPr="00C710E0">
              <w:t>.11.b Instruction mode.</w:t>
            </w:r>
            <w:r w:rsidRPr="00C710E0">
              <w:t xml:space="preserve"> Make sure your choice here has been fully explained in the rationale</w:t>
            </w:r>
          </w:p>
          <w:p w14:paraId="08EEFAAB" w14:textId="77777777" w:rsidR="00276C70" w:rsidRPr="00C710E0" w:rsidRDefault="00276C70" w:rsidP="00791B69">
            <w:pPr>
              <w:spacing w:line="240" w:lineRule="auto"/>
            </w:pPr>
          </w:p>
        </w:tc>
        <w:tc>
          <w:tcPr>
            <w:tcW w:w="2470" w:type="dxa"/>
            <w:noWrap/>
          </w:tcPr>
          <w:p w14:paraId="1EB0661D" w14:textId="1FF8ADA8" w:rsidR="00276C70" w:rsidRPr="00C710E0" w:rsidRDefault="00F46CBC" w:rsidP="00F46CBC">
            <w:pPr>
              <w:spacing w:line="240" w:lineRule="auto"/>
              <w:rPr>
                <w:b/>
                <w:bCs/>
                <w:sz w:val="20"/>
                <w:szCs w:val="20"/>
              </w:rPr>
            </w:pPr>
            <w:r w:rsidRPr="00C710E0">
              <w:rPr>
                <w:b/>
                <w:bCs/>
                <w:sz w:val="20"/>
                <w:szCs w:val="20"/>
              </w:rPr>
              <w:t xml:space="preserve"> </w:t>
            </w:r>
          </w:p>
        </w:tc>
        <w:tc>
          <w:tcPr>
            <w:tcW w:w="5210" w:type="dxa"/>
            <w:noWrap/>
          </w:tcPr>
          <w:p w14:paraId="1936517F" w14:textId="77777777" w:rsidR="00F46CBC" w:rsidRPr="00C710E0" w:rsidRDefault="00276C70" w:rsidP="00F46CBC">
            <w:pPr>
              <w:spacing w:line="240" w:lineRule="auto"/>
              <w:rPr>
                <w:b/>
                <w:bCs/>
                <w:sz w:val="20"/>
                <w:szCs w:val="20"/>
              </w:rPr>
            </w:pPr>
            <w:r w:rsidRPr="00C710E0">
              <w:rPr>
                <w:b/>
                <w:bCs/>
                <w:sz w:val="20"/>
                <w:szCs w:val="20"/>
              </w:rPr>
              <w:t>Fully Online Learning</w:t>
            </w:r>
          </w:p>
          <w:p w14:paraId="66A68D52" w14:textId="334D8BA8" w:rsidR="00276C70" w:rsidRPr="00C710E0" w:rsidRDefault="00276C70" w:rsidP="00F46CBC">
            <w:pPr>
              <w:spacing w:line="240" w:lineRule="auto"/>
              <w:rPr>
                <w:rFonts w:asciiTheme="minorHAnsi" w:eastAsiaTheme="minorEastAsia" w:hAnsiTheme="minorHAnsi" w:cstheme="minorBidi"/>
                <w:b/>
                <w:bCs/>
                <w:sz w:val="20"/>
                <w:szCs w:val="20"/>
              </w:rPr>
            </w:pPr>
            <w:r w:rsidRPr="00C710E0">
              <w:rPr>
                <w:b/>
                <w:bCs/>
                <w:sz w:val="20"/>
                <w:szCs w:val="20"/>
              </w:rPr>
              <w:t xml:space="preserve">Asynchronous  </w:t>
            </w:r>
          </w:p>
        </w:tc>
      </w:tr>
      <w:tr w:rsidR="00276C70" w:rsidRPr="00C710E0" w14:paraId="794E93F9" w14:textId="77777777" w:rsidTr="00791B69">
        <w:tc>
          <w:tcPr>
            <w:tcW w:w="10780" w:type="dxa"/>
            <w:gridSpan w:val="3"/>
            <w:noWrap/>
            <w:vAlign w:val="center"/>
          </w:tcPr>
          <w:p w14:paraId="7130D454" w14:textId="77777777" w:rsidR="00276C70" w:rsidRPr="00C710E0" w:rsidRDefault="00276C70" w:rsidP="00791B69">
            <w:pPr>
              <w:spacing w:line="240" w:lineRule="auto"/>
            </w:pPr>
            <w:r w:rsidRPr="00C710E0">
              <w:t xml:space="preserve">Reminder: Instructors are responsible for ensuring their course meets accessibility standards and provides accommodations identified by Disability Services (find links). </w:t>
            </w:r>
          </w:p>
        </w:tc>
      </w:tr>
      <w:tr w:rsidR="00276C70" w:rsidRPr="00C710E0" w14:paraId="5BC9F357" w14:textId="77777777" w:rsidTr="001F5995">
        <w:tc>
          <w:tcPr>
            <w:tcW w:w="3100" w:type="dxa"/>
            <w:noWrap/>
            <w:vAlign w:val="center"/>
          </w:tcPr>
          <w:p w14:paraId="568FA23B" w14:textId="7936FE2A" w:rsidR="00276C70" w:rsidRPr="00C710E0" w:rsidRDefault="00F46CBC" w:rsidP="00791B69">
            <w:pPr>
              <w:spacing w:line="240" w:lineRule="auto"/>
            </w:pPr>
            <w:r w:rsidRPr="00C710E0">
              <w:t>D</w:t>
            </w:r>
            <w:r w:rsidR="00276C70" w:rsidRPr="00C710E0">
              <w:t xml:space="preserve">.11.c. How will students engage with the content </w:t>
            </w:r>
          </w:p>
        </w:tc>
        <w:tc>
          <w:tcPr>
            <w:tcW w:w="2470" w:type="dxa"/>
            <w:noWrap/>
          </w:tcPr>
          <w:p w14:paraId="5F4F8520" w14:textId="222ACA85" w:rsidR="00276C70" w:rsidRPr="00C710E0" w:rsidRDefault="00276C70" w:rsidP="00791B69">
            <w:pPr>
              <w:spacing w:line="240" w:lineRule="auto"/>
              <w:rPr>
                <w:rFonts w:asciiTheme="minorHAnsi" w:eastAsiaTheme="minorEastAsia" w:hAnsiTheme="minorHAnsi" w:cstheme="minorBidi"/>
                <w:b/>
                <w:bCs/>
                <w:sz w:val="20"/>
                <w:szCs w:val="20"/>
              </w:rPr>
            </w:pPr>
          </w:p>
        </w:tc>
        <w:tc>
          <w:tcPr>
            <w:tcW w:w="5210" w:type="dxa"/>
            <w:noWrap/>
          </w:tcPr>
          <w:p w14:paraId="08B318B6" w14:textId="27DAFCEB" w:rsidR="00276C70" w:rsidRPr="00C710E0" w:rsidRDefault="00276C70" w:rsidP="00791B6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(recorded) | Course readings | Videos or other recordings | </w:t>
            </w:r>
            <w:r w:rsidR="00F445A3">
              <w:rPr>
                <w:rFonts w:asciiTheme="minorHAnsi" w:eastAsiaTheme="minorEastAsia" w:hAnsiTheme="minorHAnsi" w:cstheme="minorBidi"/>
                <w:b/>
                <w:bCs/>
                <w:sz w:val="20"/>
                <w:szCs w:val="20"/>
              </w:rPr>
              <w:t>Case Studies</w:t>
            </w:r>
          </w:p>
          <w:p w14:paraId="59C7A9CD" w14:textId="77777777" w:rsidR="00276C70" w:rsidRPr="00C710E0" w:rsidRDefault="00276C70" w:rsidP="00791B69">
            <w:pPr>
              <w:spacing w:line="240" w:lineRule="auto"/>
              <w:rPr>
                <w:rFonts w:asciiTheme="minorHAnsi" w:eastAsiaTheme="minorEastAsia" w:hAnsiTheme="minorHAnsi" w:cstheme="minorBidi"/>
                <w:b/>
                <w:bCs/>
                <w:sz w:val="20"/>
                <w:szCs w:val="20"/>
              </w:rPr>
            </w:pPr>
          </w:p>
        </w:tc>
      </w:tr>
      <w:tr w:rsidR="00276C70" w:rsidRPr="00C710E0" w14:paraId="7CC166DE" w14:textId="77777777" w:rsidTr="001F5995">
        <w:tc>
          <w:tcPr>
            <w:tcW w:w="3100" w:type="dxa"/>
            <w:noWrap/>
            <w:vAlign w:val="center"/>
          </w:tcPr>
          <w:p w14:paraId="6D893096" w14:textId="0748F15A" w:rsidR="00276C70" w:rsidRPr="00C710E0" w:rsidRDefault="00F46CBC" w:rsidP="00791B69">
            <w:pPr>
              <w:spacing w:line="240" w:lineRule="auto"/>
            </w:pPr>
            <w:r w:rsidRPr="00C710E0">
              <w:t>D</w:t>
            </w:r>
            <w:r w:rsidR="00276C70" w:rsidRPr="00C710E0">
              <w:t xml:space="preserve">.11.d. How will students engage with the instructor </w:t>
            </w:r>
          </w:p>
        </w:tc>
        <w:tc>
          <w:tcPr>
            <w:tcW w:w="2470" w:type="dxa"/>
            <w:noWrap/>
          </w:tcPr>
          <w:p w14:paraId="5278F56A" w14:textId="77777777" w:rsidR="00276C70" w:rsidRPr="00C710E0" w:rsidRDefault="00276C70" w:rsidP="001F5995">
            <w:pPr>
              <w:spacing w:line="240" w:lineRule="auto"/>
              <w:rPr>
                <w:b/>
                <w:bCs/>
                <w:sz w:val="20"/>
                <w:szCs w:val="20"/>
              </w:rPr>
            </w:pPr>
          </w:p>
        </w:tc>
        <w:tc>
          <w:tcPr>
            <w:tcW w:w="5210" w:type="dxa"/>
            <w:noWrap/>
          </w:tcPr>
          <w:p w14:paraId="056BD075" w14:textId="75A7CF5A" w:rsidR="00276C70" w:rsidRPr="00C710E0" w:rsidRDefault="00276C70" w:rsidP="00791B6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Campus office hours | Email | Zoom conferencing | email </w:t>
            </w:r>
            <w:proofErr w:type="gramStart"/>
            <w:r w:rsidRPr="00C710E0">
              <w:rPr>
                <w:rFonts w:asciiTheme="minorHAnsi" w:eastAsiaTheme="minorEastAsia" w:hAnsiTheme="minorHAnsi" w:cstheme="minorBidi"/>
                <w:b/>
                <w:bCs/>
                <w:sz w:val="20"/>
                <w:szCs w:val="20"/>
              </w:rPr>
              <w:t>|  Instructor’s</w:t>
            </w:r>
            <w:proofErr w:type="gramEnd"/>
            <w:r w:rsidRPr="00C710E0">
              <w:rPr>
                <w:rFonts w:asciiTheme="minorHAnsi" w:eastAsiaTheme="minorEastAsia" w:hAnsiTheme="minorHAnsi" w:cstheme="minorBidi"/>
                <w:b/>
                <w:bCs/>
                <w:sz w:val="20"/>
                <w:szCs w:val="20"/>
              </w:rPr>
              <w:t xml:space="preserve"> written feedback | Instructor’s video feedback | </w:t>
            </w:r>
          </w:p>
          <w:p w14:paraId="1428D007" w14:textId="77777777" w:rsidR="00276C70" w:rsidRPr="00C710E0" w:rsidRDefault="00276C70" w:rsidP="00791B69">
            <w:pPr>
              <w:spacing w:line="240" w:lineRule="auto"/>
              <w:rPr>
                <w:rFonts w:asciiTheme="minorHAnsi" w:eastAsiaTheme="minorEastAsia" w:hAnsiTheme="minorHAnsi" w:cstheme="minorBidi"/>
                <w:b/>
                <w:bCs/>
                <w:sz w:val="20"/>
                <w:szCs w:val="20"/>
              </w:rPr>
            </w:pPr>
          </w:p>
        </w:tc>
      </w:tr>
      <w:tr w:rsidR="00276C70" w:rsidRPr="00C710E0" w14:paraId="24AAAF37" w14:textId="77777777" w:rsidTr="001F5995">
        <w:tc>
          <w:tcPr>
            <w:tcW w:w="3100" w:type="dxa"/>
            <w:noWrap/>
            <w:vAlign w:val="center"/>
          </w:tcPr>
          <w:p w14:paraId="22945A0C" w14:textId="4432C83D" w:rsidR="00276C70" w:rsidRPr="00C710E0" w:rsidRDefault="00F46CBC" w:rsidP="00791B69">
            <w:pPr>
              <w:spacing w:line="240" w:lineRule="auto"/>
            </w:pPr>
            <w:r w:rsidRPr="00C710E0">
              <w:t>D</w:t>
            </w:r>
            <w:r w:rsidR="00276C70" w:rsidRPr="00C710E0">
              <w:t xml:space="preserve">.11.e. How will students engage with other students </w:t>
            </w:r>
          </w:p>
        </w:tc>
        <w:tc>
          <w:tcPr>
            <w:tcW w:w="2470" w:type="dxa"/>
            <w:noWrap/>
          </w:tcPr>
          <w:p w14:paraId="6A852169" w14:textId="77777777" w:rsidR="00276C70" w:rsidRPr="00C710E0" w:rsidRDefault="00276C70" w:rsidP="001F5995">
            <w:pPr>
              <w:spacing w:line="240" w:lineRule="auto"/>
              <w:rPr>
                <w:b/>
                <w:bCs/>
                <w:sz w:val="20"/>
                <w:szCs w:val="20"/>
              </w:rPr>
            </w:pPr>
          </w:p>
        </w:tc>
        <w:tc>
          <w:tcPr>
            <w:tcW w:w="5210" w:type="dxa"/>
            <w:noWrap/>
          </w:tcPr>
          <w:p w14:paraId="105FA738" w14:textId="62127203" w:rsidR="00276C70" w:rsidRPr="00C710E0" w:rsidRDefault="00276C70" w:rsidP="00791B6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Online discussion boards | Team/group projects |  Shared documents | </w:t>
            </w:r>
            <w:r w:rsidR="00F445A3">
              <w:rPr>
                <w:rFonts w:asciiTheme="minorHAnsi" w:eastAsiaTheme="minorEastAsia" w:hAnsiTheme="minorHAnsi" w:cstheme="minorBidi"/>
                <w:b/>
                <w:bCs/>
                <w:sz w:val="20"/>
                <w:szCs w:val="20"/>
              </w:rPr>
              <w:t>case studies</w:t>
            </w:r>
          </w:p>
          <w:p w14:paraId="409EBC4D" w14:textId="77777777" w:rsidR="00276C70" w:rsidRPr="00C710E0" w:rsidRDefault="00276C70" w:rsidP="00791B69">
            <w:pPr>
              <w:spacing w:line="240" w:lineRule="auto"/>
              <w:rPr>
                <w:rFonts w:asciiTheme="minorHAnsi" w:eastAsiaTheme="minorEastAsia" w:hAnsiTheme="minorHAnsi" w:cstheme="minorBidi"/>
                <w:b/>
                <w:bCs/>
                <w:sz w:val="20"/>
                <w:szCs w:val="20"/>
              </w:rPr>
            </w:pPr>
          </w:p>
        </w:tc>
      </w:tr>
      <w:tr w:rsidR="00276C70" w:rsidRPr="00C710E0" w14:paraId="34AB6164" w14:textId="77777777" w:rsidTr="001F5995">
        <w:tc>
          <w:tcPr>
            <w:tcW w:w="3100" w:type="dxa"/>
            <w:noWrap/>
            <w:vAlign w:val="center"/>
          </w:tcPr>
          <w:p w14:paraId="43109145" w14:textId="7816F63A" w:rsidR="00276C70" w:rsidRPr="00C710E0" w:rsidRDefault="00F46CBC" w:rsidP="00791B69">
            <w:pPr>
              <w:spacing w:line="240" w:lineRule="auto"/>
            </w:pPr>
            <w:r w:rsidRPr="00C710E0">
              <w:lastRenderedPageBreak/>
              <w:t>D</w:t>
            </w:r>
            <w:r w:rsidR="00276C70" w:rsidRPr="00C710E0">
              <w:t>.12.  CATEGORIES</w:t>
            </w:r>
          </w:p>
          <w:p w14:paraId="6DA1D80F" w14:textId="77777777" w:rsidR="00276C70" w:rsidRPr="00C710E0" w:rsidRDefault="00276C70" w:rsidP="00791B69">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2470" w:type="dxa"/>
            <w:noWrap/>
          </w:tcPr>
          <w:p w14:paraId="74EAA90A" w14:textId="5EA8048A" w:rsidR="00276C70" w:rsidRPr="00C710E0" w:rsidRDefault="00276C70" w:rsidP="00791B69">
            <w:pPr>
              <w:spacing w:line="240" w:lineRule="auto"/>
              <w:rPr>
                <w:b/>
                <w:sz w:val="20"/>
              </w:rPr>
            </w:pPr>
          </w:p>
        </w:tc>
        <w:tc>
          <w:tcPr>
            <w:tcW w:w="5210" w:type="dxa"/>
            <w:noWrap/>
          </w:tcPr>
          <w:p w14:paraId="6963CC8E" w14:textId="42879690" w:rsidR="00276C70" w:rsidRPr="00C710E0" w:rsidRDefault="00276C70" w:rsidP="00791B6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276C70" w:rsidRPr="00C710E0" w14:paraId="0DD35202" w14:textId="77777777" w:rsidTr="001F5995">
        <w:tc>
          <w:tcPr>
            <w:tcW w:w="3100" w:type="dxa"/>
            <w:noWrap/>
            <w:vAlign w:val="center"/>
          </w:tcPr>
          <w:p w14:paraId="2DC41232" w14:textId="77777777" w:rsidR="00276C70" w:rsidRPr="00C710E0" w:rsidRDefault="00276C70" w:rsidP="00791B69">
            <w:pPr>
              <w:spacing w:line="240" w:lineRule="auto"/>
            </w:pPr>
            <w:r w:rsidRPr="00C710E0">
              <w:t xml:space="preserve">       12 b. Is this an Honors  </w:t>
            </w:r>
          </w:p>
          <w:p w14:paraId="55FACBF9" w14:textId="77777777" w:rsidR="00276C70" w:rsidRPr="00C710E0" w:rsidRDefault="00276C70" w:rsidP="00791B69">
            <w:pPr>
              <w:spacing w:line="240" w:lineRule="auto"/>
            </w:pPr>
            <w:r w:rsidRPr="00C710E0">
              <w:t xml:space="preserve">        course?</w:t>
            </w:r>
          </w:p>
        </w:tc>
        <w:tc>
          <w:tcPr>
            <w:tcW w:w="2470" w:type="dxa"/>
            <w:noWrap/>
          </w:tcPr>
          <w:p w14:paraId="116FF80F" w14:textId="6EC3131F" w:rsidR="00276C70" w:rsidRPr="00C710E0" w:rsidRDefault="00276C70" w:rsidP="00791B69">
            <w:pPr>
              <w:spacing w:line="240" w:lineRule="auto"/>
              <w:rPr>
                <w:b/>
              </w:rPr>
            </w:pPr>
          </w:p>
        </w:tc>
        <w:tc>
          <w:tcPr>
            <w:tcW w:w="5210" w:type="dxa"/>
            <w:noWrap/>
          </w:tcPr>
          <w:p w14:paraId="0F8C20CF" w14:textId="29DD4171" w:rsidR="00276C70" w:rsidRPr="00C710E0" w:rsidRDefault="00276C70" w:rsidP="00791B69">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276C70" w:rsidRPr="00C710E0" w14:paraId="122285BF" w14:textId="77777777" w:rsidTr="001F5995">
        <w:tc>
          <w:tcPr>
            <w:tcW w:w="3100" w:type="dxa"/>
            <w:noWrap/>
            <w:vAlign w:val="center"/>
          </w:tcPr>
          <w:p w14:paraId="7EFDE207" w14:textId="77777777" w:rsidR="00276C70" w:rsidRPr="00C710E0" w:rsidRDefault="00276C70" w:rsidP="00791B69">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6CD5156F" w14:textId="77777777" w:rsidR="00276C70" w:rsidRPr="00C710E0" w:rsidRDefault="00276C70" w:rsidP="00791B69">
            <w:pPr>
              <w:spacing w:line="240" w:lineRule="auto"/>
              <w:rPr>
                <w:w w:val="90"/>
                <w:sz w:val="18"/>
                <w:szCs w:val="18"/>
              </w:rPr>
            </w:pPr>
            <w:r w:rsidRPr="00C710E0">
              <w:rPr>
                <w:w w:val="90"/>
                <w:sz w:val="18"/>
                <w:szCs w:val="18"/>
              </w:rPr>
              <w:t xml:space="preserve">          N.B. Connections must include at            </w:t>
            </w:r>
          </w:p>
          <w:p w14:paraId="45A43CEF" w14:textId="77777777" w:rsidR="00276C70" w:rsidRPr="00C710E0" w:rsidRDefault="00276C70" w:rsidP="00791B69">
            <w:pPr>
              <w:spacing w:line="240" w:lineRule="auto"/>
              <w:rPr>
                <w:w w:val="90"/>
                <w:sz w:val="18"/>
                <w:szCs w:val="18"/>
              </w:rPr>
            </w:pPr>
            <w:r w:rsidRPr="00C710E0">
              <w:rPr>
                <w:w w:val="90"/>
                <w:sz w:val="18"/>
                <w:szCs w:val="18"/>
              </w:rPr>
              <w:t xml:space="preserve">          least 50% Standard Classroom</w:t>
            </w:r>
          </w:p>
          <w:p w14:paraId="48C26F2C" w14:textId="77777777" w:rsidR="00276C70" w:rsidRPr="00C710E0" w:rsidRDefault="00276C70" w:rsidP="00791B69">
            <w:pPr>
              <w:spacing w:line="240" w:lineRule="auto"/>
              <w:rPr>
                <w:w w:val="90"/>
                <w:sz w:val="18"/>
                <w:szCs w:val="18"/>
              </w:rPr>
            </w:pPr>
            <w:r w:rsidRPr="00C710E0">
              <w:rPr>
                <w:w w:val="90"/>
                <w:sz w:val="18"/>
                <w:szCs w:val="18"/>
              </w:rPr>
              <w:t xml:space="preserve">          instruction.</w:t>
            </w:r>
          </w:p>
        </w:tc>
        <w:tc>
          <w:tcPr>
            <w:tcW w:w="2470" w:type="dxa"/>
            <w:noWrap/>
          </w:tcPr>
          <w:p w14:paraId="4F73DD49" w14:textId="4CC1892B" w:rsidR="00276C70" w:rsidRPr="00C710E0" w:rsidRDefault="00276C70" w:rsidP="00791B69">
            <w:pPr>
              <w:rPr>
                <w:b/>
                <w:sz w:val="20"/>
              </w:rPr>
            </w:pPr>
          </w:p>
        </w:tc>
        <w:tc>
          <w:tcPr>
            <w:tcW w:w="5210" w:type="dxa"/>
            <w:noWrap/>
          </w:tcPr>
          <w:p w14:paraId="2AFD08A5" w14:textId="31FD9354" w:rsidR="00276C70" w:rsidRPr="00C710E0" w:rsidRDefault="00276C70" w:rsidP="00791B6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 xml:space="preserve">NO </w:t>
            </w:r>
          </w:p>
          <w:p w14:paraId="48417496" w14:textId="77777777" w:rsidR="00276C70" w:rsidRPr="00C710E0" w:rsidRDefault="00276C70" w:rsidP="00791B6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p>
        </w:tc>
      </w:tr>
      <w:tr w:rsidR="00276C70" w:rsidRPr="00C710E0" w14:paraId="75EA8FF2" w14:textId="77777777" w:rsidTr="001F5995">
        <w:tc>
          <w:tcPr>
            <w:tcW w:w="3100" w:type="dxa"/>
            <w:noWrap/>
            <w:vAlign w:val="center"/>
          </w:tcPr>
          <w:p w14:paraId="5171AF67" w14:textId="77777777" w:rsidR="00276C70" w:rsidRPr="00C710E0" w:rsidRDefault="00276C70" w:rsidP="00791B69">
            <w:pPr>
              <w:spacing w:line="240" w:lineRule="auto"/>
            </w:pPr>
            <w:r w:rsidRPr="00C710E0">
              <w:t xml:space="preserve">       12. d.  Writing in the </w:t>
            </w:r>
          </w:p>
          <w:p w14:paraId="1162D30B" w14:textId="77777777" w:rsidR="00276C70" w:rsidRPr="00C710E0" w:rsidRDefault="00276C70" w:rsidP="00791B69">
            <w:pPr>
              <w:spacing w:line="240" w:lineRule="auto"/>
            </w:pPr>
            <w:r w:rsidRPr="00C710E0">
              <w:t xml:space="preserve">       Discipline (WID)</w:t>
            </w:r>
          </w:p>
        </w:tc>
        <w:tc>
          <w:tcPr>
            <w:tcW w:w="2470" w:type="dxa"/>
            <w:noWrap/>
          </w:tcPr>
          <w:p w14:paraId="1747118F" w14:textId="37B808AB" w:rsidR="00276C70" w:rsidRPr="00C710E0" w:rsidRDefault="00276C70" w:rsidP="00791B69">
            <w:pPr>
              <w:rPr>
                <w:b/>
              </w:rPr>
            </w:pPr>
          </w:p>
        </w:tc>
        <w:tc>
          <w:tcPr>
            <w:tcW w:w="5210" w:type="dxa"/>
            <w:noWrap/>
          </w:tcPr>
          <w:p w14:paraId="1C795625" w14:textId="4ECCC6C9" w:rsidR="00276C70" w:rsidRPr="00C710E0" w:rsidRDefault="00276C70" w:rsidP="00791B69">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 NO</w:t>
            </w:r>
          </w:p>
        </w:tc>
      </w:tr>
      <w:tr w:rsidR="00276C70" w:rsidRPr="00C710E0" w14:paraId="386D9B83" w14:textId="77777777" w:rsidTr="001F5995">
        <w:tc>
          <w:tcPr>
            <w:tcW w:w="3100" w:type="dxa"/>
            <w:noWrap/>
            <w:vAlign w:val="center"/>
          </w:tcPr>
          <w:p w14:paraId="42A13432" w14:textId="72BE3858" w:rsidR="00276C70" w:rsidRPr="00C710E0" w:rsidRDefault="00F46CBC" w:rsidP="00791B69">
            <w:pPr>
              <w:spacing w:line="240" w:lineRule="auto"/>
            </w:pPr>
            <w:r w:rsidRPr="00C710E0">
              <w:t>D</w:t>
            </w:r>
            <w:r w:rsidR="00276C70" w:rsidRPr="00C710E0">
              <w:t xml:space="preserve">.13. </w:t>
            </w:r>
            <w:hyperlink w:anchor="performance" w:tooltip="Delete all that do not apply; enter additional evaluation methods if any. If this is a revision, and nothing is being changed, delete all entries in both columns." w:history="1">
              <w:r w:rsidR="00276C70" w:rsidRPr="00C710E0">
                <w:rPr>
                  <w:rStyle w:val="Hyperlink"/>
                </w:rPr>
                <w:t>How will student performance be evaluated?</w:t>
              </w:r>
            </w:hyperlink>
            <w:r w:rsidR="00276C70" w:rsidRPr="00C710E0">
              <w:rPr>
                <w:rStyle w:val="Hyperlink"/>
              </w:rPr>
              <w:t xml:space="preserve"> </w:t>
            </w:r>
          </w:p>
        </w:tc>
        <w:tc>
          <w:tcPr>
            <w:tcW w:w="2470" w:type="dxa"/>
            <w:noWrap/>
          </w:tcPr>
          <w:p w14:paraId="235E90CD" w14:textId="32C7C0B7" w:rsidR="00276C70" w:rsidRPr="00C710E0" w:rsidRDefault="00276C70" w:rsidP="00791B69">
            <w:pPr>
              <w:spacing w:line="240" w:lineRule="auto"/>
              <w:rPr>
                <w:b/>
                <w:bCs/>
                <w:color w:val="000000" w:themeColor="text1"/>
                <w:sz w:val="20"/>
                <w:szCs w:val="20"/>
              </w:rPr>
            </w:pPr>
          </w:p>
        </w:tc>
        <w:tc>
          <w:tcPr>
            <w:tcW w:w="5210" w:type="dxa"/>
            <w:noWrap/>
          </w:tcPr>
          <w:p w14:paraId="7DE5D26C" w14:textId="3272A2D2" w:rsidR="00276C70" w:rsidRPr="00C710E0" w:rsidRDefault="00276C70" w:rsidP="00791B6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 Presentations |Papers | </w:t>
            </w:r>
          </w:p>
          <w:p w14:paraId="74C68426" w14:textId="565A0890" w:rsidR="00276C70" w:rsidRPr="00C710E0" w:rsidRDefault="00276C70" w:rsidP="00791B6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 Interviews </w:t>
            </w:r>
          </w:p>
          <w:p w14:paraId="713C7BFD" w14:textId="3D66D7B9" w:rsidR="00276C70" w:rsidRPr="00C710E0" w:rsidRDefault="00276C70" w:rsidP="00791B6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Performance Protocols | Projects | Discussion board  | LMS participation</w:t>
            </w:r>
          </w:p>
        </w:tc>
      </w:tr>
      <w:tr w:rsidR="00276C70" w:rsidRPr="00C710E0" w14:paraId="0BF03663" w14:textId="77777777" w:rsidTr="001F5995">
        <w:tc>
          <w:tcPr>
            <w:tcW w:w="3100" w:type="dxa"/>
            <w:noWrap/>
            <w:vAlign w:val="center"/>
          </w:tcPr>
          <w:p w14:paraId="5FF3BB24" w14:textId="2571716C" w:rsidR="00276C70" w:rsidRPr="00C710E0" w:rsidRDefault="00F46CBC" w:rsidP="00791B69">
            <w:pPr>
              <w:spacing w:line="240" w:lineRule="auto"/>
            </w:pPr>
            <w:r w:rsidRPr="00C710E0">
              <w:t>D</w:t>
            </w:r>
            <w:r w:rsidR="00276C70" w:rsidRPr="00C710E0">
              <w:t xml:space="preserve">.14 </w:t>
            </w:r>
            <w:hyperlink w:anchor="class_size" w:tooltip="Check appendix XVIII in the UCC Manual for Best Practices" w:history="1">
              <w:r w:rsidR="00276C70" w:rsidRPr="00C710E0">
                <w:rPr>
                  <w:rStyle w:val="Hyperlink"/>
                </w:rPr>
                <w:t>Recommended class-size</w:t>
              </w:r>
            </w:hyperlink>
          </w:p>
        </w:tc>
        <w:tc>
          <w:tcPr>
            <w:tcW w:w="2470" w:type="dxa"/>
            <w:noWrap/>
          </w:tcPr>
          <w:p w14:paraId="245F4A04" w14:textId="77777777" w:rsidR="00276C70" w:rsidRPr="00C710E0" w:rsidRDefault="00276C70" w:rsidP="00791B69">
            <w:pPr>
              <w:spacing w:line="240" w:lineRule="auto"/>
              <w:rPr>
                <w:b/>
              </w:rPr>
            </w:pPr>
          </w:p>
        </w:tc>
        <w:tc>
          <w:tcPr>
            <w:tcW w:w="5210" w:type="dxa"/>
            <w:noWrap/>
          </w:tcPr>
          <w:p w14:paraId="76A7518B" w14:textId="3794F58F" w:rsidR="00276C70" w:rsidRPr="00C710E0" w:rsidRDefault="009B361B" w:rsidP="009B361B">
            <w:pPr>
              <w:tabs>
                <w:tab w:val="left" w:pos="636"/>
              </w:tabs>
              <w:spacing w:line="240" w:lineRule="auto"/>
              <w:rPr>
                <w:rFonts w:asciiTheme="minorHAnsi" w:eastAsiaTheme="minorEastAsia" w:hAnsiTheme="minorHAnsi" w:cstheme="minorBidi"/>
                <w:b/>
                <w:bCs/>
              </w:rPr>
            </w:pPr>
            <w:r>
              <w:rPr>
                <w:rFonts w:asciiTheme="minorHAnsi" w:eastAsiaTheme="minorEastAsia" w:hAnsiTheme="minorHAnsi" w:cstheme="minorBidi"/>
                <w:b/>
                <w:bCs/>
              </w:rPr>
              <w:tab/>
              <w:t>15-20</w:t>
            </w:r>
          </w:p>
        </w:tc>
      </w:tr>
      <w:tr w:rsidR="00276C70" w:rsidRPr="00C710E0" w14:paraId="78E9EE1D" w14:textId="77777777" w:rsidTr="001F5995">
        <w:tc>
          <w:tcPr>
            <w:tcW w:w="3100" w:type="dxa"/>
            <w:noWrap/>
            <w:vAlign w:val="center"/>
          </w:tcPr>
          <w:p w14:paraId="1963353B" w14:textId="33DC08DA" w:rsidR="00276C70" w:rsidRPr="00C710E0" w:rsidRDefault="00F46CBC" w:rsidP="00791B69">
            <w:pPr>
              <w:spacing w:line="240" w:lineRule="auto"/>
            </w:pPr>
            <w:r w:rsidRPr="00C710E0">
              <w:t>D</w:t>
            </w:r>
            <w:r w:rsidR="00276C70"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276C70" w:rsidRPr="00C710E0">
                <w:rPr>
                  <w:rStyle w:val="Hyperlink"/>
                </w:rPr>
                <w:t>Redundancy statement</w:t>
              </w:r>
            </w:hyperlink>
          </w:p>
        </w:tc>
        <w:tc>
          <w:tcPr>
            <w:tcW w:w="2470" w:type="dxa"/>
            <w:noWrap/>
          </w:tcPr>
          <w:p w14:paraId="0DFDD3EE" w14:textId="77777777" w:rsidR="00276C70" w:rsidRPr="00C710E0" w:rsidRDefault="00276C70" w:rsidP="00791B69">
            <w:pPr>
              <w:spacing w:line="240" w:lineRule="auto"/>
              <w:rPr>
                <w:b/>
              </w:rPr>
            </w:pPr>
          </w:p>
        </w:tc>
        <w:tc>
          <w:tcPr>
            <w:tcW w:w="5210" w:type="dxa"/>
            <w:noWrap/>
          </w:tcPr>
          <w:p w14:paraId="5DB80D7A" w14:textId="620FE1DA" w:rsidR="00276C70" w:rsidRPr="00C710E0" w:rsidRDefault="009B361B" w:rsidP="00791B69">
            <w:pPr>
              <w:spacing w:line="240" w:lineRule="auto"/>
              <w:rPr>
                <w:b/>
              </w:rPr>
            </w:pPr>
            <w:r>
              <w:rPr>
                <w:b/>
              </w:rPr>
              <w:t>None</w:t>
            </w:r>
          </w:p>
        </w:tc>
      </w:tr>
      <w:tr w:rsidR="00276C70" w:rsidRPr="00C710E0" w14:paraId="372FAE93" w14:textId="77777777" w:rsidTr="00791B69">
        <w:tc>
          <w:tcPr>
            <w:tcW w:w="3100" w:type="dxa"/>
            <w:noWrap/>
            <w:vAlign w:val="center"/>
          </w:tcPr>
          <w:p w14:paraId="4160C4D9" w14:textId="5A6ACD32" w:rsidR="00276C70" w:rsidRPr="00C710E0" w:rsidRDefault="00F46CBC" w:rsidP="00791B69">
            <w:pPr>
              <w:spacing w:line="240" w:lineRule="auto"/>
            </w:pPr>
            <w:r w:rsidRPr="00C710E0">
              <w:t>D</w:t>
            </w:r>
            <w:r w:rsidR="00276C70" w:rsidRPr="00C710E0">
              <w:t>. 16. Other changes, if any</w:t>
            </w:r>
          </w:p>
        </w:tc>
        <w:tc>
          <w:tcPr>
            <w:tcW w:w="7680" w:type="dxa"/>
            <w:gridSpan w:val="2"/>
            <w:noWrap/>
          </w:tcPr>
          <w:p w14:paraId="386C8B7B" w14:textId="77777777" w:rsidR="00276C70" w:rsidRPr="00C710E0" w:rsidRDefault="00276C70" w:rsidP="00791B69">
            <w:pPr>
              <w:spacing w:line="240" w:lineRule="auto"/>
              <w:rPr>
                <w:rStyle w:val="TEXT"/>
              </w:rPr>
            </w:pPr>
          </w:p>
        </w:tc>
      </w:tr>
    </w:tbl>
    <w:p w14:paraId="3B48FC6B" w14:textId="77777777" w:rsidR="00276C70" w:rsidRPr="00C710E0" w:rsidRDefault="00276C70" w:rsidP="00276C7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040"/>
        <w:gridCol w:w="3960"/>
        <w:gridCol w:w="2780"/>
      </w:tblGrid>
      <w:tr w:rsidR="00276C70" w:rsidRPr="00C710E0" w14:paraId="012FEC17" w14:textId="77777777" w:rsidTr="00FE79F5">
        <w:trPr>
          <w:cantSplit/>
          <w:tblHeader/>
        </w:trPr>
        <w:tc>
          <w:tcPr>
            <w:tcW w:w="4040" w:type="dxa"/>
          </w:tcPr>
          <w:p w14:paraId="7A08657E" w14:textId="422D7418" w:rsidR="00276C70" w:rsidRPr="00C710E0" w:rsidRDefault="00F46CBC" w:rsidP="00791B69">
            <w:pPr>
              <w:spacing w:line="240" w:lineRule="auto"/>
              <w:rPr>
                <w:b/>
              </w:rPr>
            </w:pPr>
            <w:r w:rsidRPr="00C710E0">
              <w:t>D</w:t>
            </w:r>
            <w:r w:rsidR="00276C70" w:rsidRPr="00C710E0">
              <w:t>.17</w:t>
            </w:r>
            <w:r w:rsidR="00276C70" w:rsidRPr="00C710E0">
              <w:rPr>
                <w:b/>
              </w:rPr>
              <w:t xml:space="preserve">. </w:t>
            </w:r>
            <w:hyperlink w:anchor="outcomes" w:tooltip="Indicate the knowledge and/or skills that students will learn in this course." w:history="1">
              <w:r w:rsidR="00276C70" w:rsidRPr="00C710E0">
                <w:rPr>
                  <w:rStyle w:val="Hyperlink"/>
                  <w:b/>
                </w:rPr>
                <w:t>Course learning outcomes</w:t>
              </w:r>
            </w:hyperlink>
            <w:r w:rsidR="00276C70" w:rsidRPr="00C710E0">
              <w:rPr>
                <w:rStyle w:val="Hyperlink"/>
                <w:b/>
              </w:rPr>
              <w:t>: List each one in a separate row</w:t>
            </w:r>
          </w:p>
        </w:tc>
        <w:tc>
          <w:tcPr>
            <w:tcW w:w="3960" w:type="dxa"/>
          </w:tcPr>
          <w:p w14:paraId="2F2A7DB3" w14:textId="77777777" w:rsidR="00276C70" w:rsidRPr="00C710E0" w:rsidRDefault="00000000" w:rsidP="00791B69">
            <w:pPr>
              <w:spacing w:line="240" w:lineRule="auto"/>
              <w:rPr>
                <w:b/>
              </w:rPr>
            </w:pPr>
            <w:hyperlink w:anchor="standards" w:tooltip="Enter  numbers/codes of program outcomes, general education outcomes, professional organization standards, or any other standards you use, if appropriate." w:history="1">
              <w:r w:rsidR="00276C70" w:rsidRPr="00C710E0">
                <w:rPr>
                  <w:rStyle w:val="Hyperlink"/>
                  <w:b/>
                </w:rPr>
                <w:t xml:space="preserve">Professional </w:t>
              </w:r>
              <w:proofErr w:type="spellStart"/>
              <w:r w:rsidR="00276C70" w:rsidRPr="00C710E0">
                <w:rPr>
                  <w:rStyle w:val="Hyperlink"/>
                  <w:b/>
                </w:rPr>
                <w:t>Org.Standard</w:t>
              </w:r>
              <w:proofErr w:type="spellEnd"/>
              <w:r w:rsidR="00276C70" w:rsidRPr="00C710E0">
                <w:rPr>
                  <w:rStyle w:val="Hyperlink"/>
                  <w:b/>
                </w:rPr>
                <w:t>(s)</w:t>
              </w:r>
            </w:hyperlink>
            <w:r w:rsidR="00276C70" w:rsidRPr="00C710E0">
              <w:rPr>
                <w:rStyle w:val="Hyperlink"/>
                <w:b/>
              </w:rPr>
              <w:t>, if relevant</w:t>
            </w:r>
          </w:p>
        </w:tc>
        <w:tc>
          <w:tcPr>
            <w:tcW w:w="2780" w:type="dxa"/>
          </w:tcPr>
          <w:p w14:paraId="0C24F74D" w14:textId="77777777" w:rsidR="00276C70" w:rsidRPr="00C710E0" w:rsidRDefault="00000000" w:rsidP="00791B69">
            <w:pPr>
              <w:spacing w:line="240" w:lineRule="auto"/>
              <w:rPr>
                <w:b/>
              </w:rPr>
            </w:pPr>
            <w:hyperlink w:anchor="measured" w:tooltip="Are there any means you will be employing to assess these outcomes in addition to what you have listed in B. 13? If not, put See B. 13." w:history="1">
              <w:r w:rsidR="00276C70" w:rsidRPr="00C710E0">
                <w:rPr>
                  <w:rStyle w:val="Hyperlink"/>
                  <w:b/>
                </w:rPr>
                <w:t>How will each outcome be measured?</w:t>
              </w:r>
            </w:hyperlink>
          </w:p>
        </w:tc>
      </w:tr>
      <w:tr w:rsidR="00276C70" w:rsidRPr="00C710E0" w14:paraId="3162D5E3" w14:textId="77777777" w:rsidTr="00FE79F5">
        <w:tc>
          <w:tcPr>
            <w:tcW w:w="4040" w:type="dxa"/>
          </w:tcPr>
          <w:p w14:paraId="2680DACA" w14:textId="77777777" w:rsidR="00276C70" w:rsidRPr="00C710E0" w:rsidRDefault="00276C70" w:rsidP="00791B69">
            <w:pPr>
              <w:spacing w:line="240" w:lineRule="auto"/>
            </w:pPr>
          </w:p>
        </w:tc>
        <w:tc>
          <w:tcPr>
            <w:tcW w:w="3960" w:type="dxa"/>
          </w:tcPr>
          <w:p w14:paraId="75343A36" w14:textId="3A4D1C36" w:rsidR="009B361B" w:rsidRDefault="009B361B" w:rsidP="00791B69">
            <w:pPr>
              <w:spacing w:line="240" w:lineRule="auto"/>
            </w:pPr>
            <w:r>
              <w:t>AACN Based on Course Outcomes</w:t>
            </w:r>
          </w:p>
          <w:p w14:paraId="32ABDC8C" w14:textId="13EE5C06" w:rsidR="009B361B" w:rsidRDefault="009B361B" w:rsidP="00791B69">
            <w:pPr>
              <w:spacing w:line="240" w:lineRule="auto"/>
            </w:pPr>
            <w:r>
              <w:t>AACN Domains:</w:t>
            </w:r>
          </w:p>
          <w:p w14:paraId="7D83D1D6" w14:textId="77777777" w:rsidR="009B361B" w:rsidRDefault="009B361B" w:rsidP="009B361B">
            <w:pPr>
              <w:pStyle w:val="ListParagraph"/>
              <w:numPr>
                <w:ilvl w:val="0"/>
                <w:numId w:val="19"/>
              </w:numPr>
              <w:spacing w:line="240" w:lineRule="auto"/>
            </w:pPr>
            <w:r>
              <w:t>Knowledge for Nursing Practice</w:t>
            </w:r>
          </w:p>
          <w:p w14:paraId="2940728D" w14:textId="77777777" w:rsidR="009B361B" w:rsidRDefault="009B361B" w:rsidP="009B361B">
            <w:pPr>
              <w:pStyle w:val="ListParagraph"/>
              <w:numPr>
                <w:ilvl w:val="0"/>
                <w:numId w:val="19"/>
              </w:numPr>
              <w:spacing w:line="240" w:lineRule="auto"/>
            </w:pPr>
            <w:r>
              <w:t>Person-Centered Care</w:t>
            </w:r>
          </w:p>
          <w:p w14:paraId="25D07CF2" w14:textId="77777777" w:rsidR="009B361B" w:rsidRDefault="009B361B" w:rsidP="009B361B">
            <w:pPr>
              <w:pStyle w:val="ListParagraph"/>
              <w:numPr>
                <w:ilvl w:val="0"/>
                <w:numId w:val="19"/>
              </w:numPr>
              <w:spacing w:line="240" w:lineRule="auto"/>
            </w:pPr>
            <w:r>
              <w:t>Population Health</w:t>
            </w:r>
          </w:p>
          <w:p w14:paraId="49440777" w14:textId="77777777" w:rsidR="009B361B" w:rsidRDefault="009B361B" w:rsidP="009B361B">
            <w:pPr>
              <w:pStyle w:val="ListParagraph"/>
              <w:numPr>
                <w:ilvl w:val="0"/>
                <w:numId w:val="19"/>
              </w:numPr>
              <w:spacing w:line="240" w:lineRule="auto"/>
            </w:pPr>
            <w:r>
              <w:t>Scholarship for Nursing Practice</w:t>
            </w:r>
          </w:p>
          <w:p w14:paraId="6851F76D" w14:textId="77777777" w:rsidR="009B361B" w:rsidRDefault="009B361B" w:rsidP="009B361B">
            <w:pPr>
              <w:pStyle w:val="ListParagraph"/>
              <w:numPr>
                <w:ilvl w:val="0"/>
                <w:numId w:val="19"/>
              </w:numPr>
              <w:spacing w:line="240" w:lineRule="auto"/>
            </w:pPr>
            <w:r>
              <w:t>Quality and Safety</w:t>
            </w:r>
          </w:p>
          <w:p w14:paraId="5538EAC3" w14:textId="77777777" w:rsidR="009B361B" w:rsidRDefault="009B361B" w:rsidP="009B361B">
            <w:pPr>
              <w:pStyle w:val="ListParagraph"/>
              <w:numPr>
                <w:ilvl w:val="0"/>
                <w:numId w:val="19"/>
              </w:numPr>
              <w:spacing w:line="240" w:lineRule="auto"/>
            </w:pPr>
            <w:r>
              <w:t>Interprofessional Partnerships</w:t>
            </w:r>
          </w:p>
          <w:p w14:paraId="3FE22628" w14:textId="77777777" w:rsidR="009B361B" w:rsidRDefault="009B361B" w:rsidP="009B361B">
            <w:pPr>
              <w:pStyle w:val="ListParagraph"/>
              <w:numPr>
                <w:ilvl w:val="0"/>
                <w:numId w:val="19"/>
              </w:numPr>
              <w:spacing w:line="240" w:lineRule="auto"/>
            </w:pPr>
            <w:r>
              <w:t>System-Based Practice</w:t>
            </w:r>
          </w:p>
          <w:p w14:paraId="21E33CFC" w14:textId="77777777" w:rsidR="009B361B" w:rsidRDefault="009B361B" w:rsidP="009B361B">
            <w:pPr>
              <w:pStyle w:val="ListParagraph"/>
              <w:numPr>
                <w:ilvl w:val="0"/>
                <w:numId w:val="19"/>
              </w:numPr>
              <w:spacing w:line="240" w:lineRule="auto"/>
            </w:pPr>
            <w:r>
              <w:t>Information and Healthcare Technologies</w:t>
            </w:r>
          </w:p>
          <w:p w14:paraId="5BE379B1" w14:textId="77777777" w:rsidR="009B361B" w:rsidRDefault="009B361B" w:rsidP="009B361B">
            <w:pPr>
              <w:pStyle w:val="ListParagraph"/>
              <w:numPr>
                <w:ilvl w:val="0"/>
                <w:numId w:val="19"/>
              </w:numPr>
              <w:spacing w:line="240" w:lineRule="auto"/>
            </w:pPr>
            <w:r>
              <w:t>Professionalism</w:t>
            </w:r>
          </w:p>
          <w:p w14:paraId="38564636" w14:textId="70B07CC4" w:rsidR="009B361B" w:rsidRPr="00C710E0" w:rsidRDefault="009B361B" w:rsidP="009B361B">
            <w:pPr>
              <w:pStyle w:val="ListParagraph"/>
              <w:numPr>
                <w:ilvl w:val="0"/>
                <w:numId w:val="19"/>
              </w:numPr>
              <w:spacing w:line="240" w:lineRule="auto"/>
            </w:pPr>
            <w:r>
              <w:t>Personal, Professional and Leadership Development</w:t>
            </w:r>
          </w:p>
        </w:tc>
        <w:tc>
          <w:tcPr>
            <w:tcW w:w="2780" w:type="dxa"/>
          </w:tcPr>
          <w:p w14:paraId="60D047E4" w14:textId="02CD2AC4" w:rsidR="00276C70" w:rsidRPr="00C710E0" w:rsidRDefault="00276C70" w:rsidP="00791B69">
            <w:pPr>
              <w:spacing w:line="240" w:lineRule="auto"/>
            </w:pPr>
          </w:p>
        </w:tc>
      </w:tr>
      <w:tr w:rsidR="009B361B" w:rsidRPr="00C710E0" w14:paraId="2FD2BB0E" w14:textId="77777777" w:rsidTr="00FE79F5">
        <w:tc>
          <w:tcPr>
            <w:tcW w:w="4040" w:type="dxa"/>
          </w:tcPr>
          <w:p w14:paraId="2042970C" w14:textId="4DAC86A2" w:rsidR="009B361B" w:rsidRPr="00C710E0" w:rsidRDefault="00446164" w:rsidP="00791B69">
            <w:pPr>
              <w:spacing w:line="240" w:lineRule="auto"/>
            </w:pPr>
            <w:r>
              <w:rPr>
                <w:rStyle w:val="normaltextrun"/>
                <w:color w:val="000000"/>
                <w:shd w:val="clear" w:color="auto" w:fill="FFFFFF"/>
              </w:rPr>
              <w:t>Apply knowledge from humanities and other sciences to promote the delivery of optimal health care that integrates person-centered care, the nursing process, evidenced-based practice, social determinants of health, clinical judgment, and communication</w:t>
            </w:r>
          </w:p>
        </w:tc>
        <w:tc>
          <w:tcPr>
            <w:tcW w:w="3960" w:type="dxa"/>
          </w:tcPr>
          <w:p w14:paraId="35A978E2" w14:textId="69C31E12" w:rsidR="009B361B" w:rsidRDefault="00446164" w:rsidP="00791B69">
            <w:pPr>
              <w:spacing w:line="240" w:lineRule="auto"/>
            </w:pPr>
            <w:r>
              <w:t>Domains: 1,2,3,4,5,8</w:t>
            </w:r>
          </w:p>
        </w:tc>
        <w:tc>
          <w:tcPr>
            <w:tcW w:w="2780" w:type="dxa"/>
          </w:tcPr>
          <w:p w14:paraId="418F418E" w14:textId="59C7A3D8" w:rsidR="009B361B" w:rsidRPr="00C710E0" w:rsidRDefault="00FD5E99" w:rsidP="00791B69">
            <w:pPr>
              <w:spacing w:line="240" w:lineRule="auto"/>
            </w:pPr>
            <w:r>
              <w:t xml:space="preserve">Case studies, nursing care plan and </w:t>
            </w:r>
            <w:proofErr w:type="spellStart"/>
            <w:r>
              <w:t>assessment,paper</w:t>
            </w:r>
            <w:proofErr w:type="spellEnd"/>
          </w:p>
        </w:tc>
      </w:tr>
      <w:tr w:rsidR="009B361B" w:rsidRPr="00C710E0" w14:paraId="48BC09CF" w14:textId="77777777" w:rsidTr="00FE79F5">
        <w:tc>
          <w:tcPr>
            <w:tcW w:w="4040" w:type="dxa"/>
          </w:tcPr>
          <w:p w14:paraId="07D9C516" w14:textId="748D17F6" w:rsidR="009B361B" w:rsidRPr="00C710E0" w:rsidRDefault="00912298" w:rsidP="00791B69">
            <w:pPr>
              <w:spacing w:line="240" w:lineRule="auto"/>
            </w:pPr>
            <w:r>
              <w:rPr>
                <w:rStyle w:val="normaltextrun"/>
                <w:color w:val="000000"/>
                <w:shd w:val="clear" w:color="auto" w:fill="FFFFFF"/>
              </w:rPr>
              <w:t>Demonstrate competencies in obtaining, evaluating, and documenting health history, focused assessments, comprehensive health assessment, vital signs assessment and interpretation, use of technology, differentiating between normal and abnormal findings and formulating an individualized plan of care for pediatric and adult clients</w:t>
            </w:r>
          </w:p>
        </w:tc>
        <w:tc>
          <w:tcPr>
            <w:tcW w:w="3960" w:type="dxa"/>
          </w:tcPr>
          <w:p w14:paraId="486A8920" w14:textId="34DD745C" w:rsidR="009B361B" w:rsidRDefault="00912298" w:rsidP="00791B69">
            <w:pPr>
              <w:spacing w:line="240" w:lineRule="auto"/>
            </w:pPr>
            <w:r>
              <w:t>Domains: 1,2,3,8,9</w:t>
            </w:r>
          </w:p>
        </w:tc>
        <w:tc>
          <w:tcPr>
            <w:tcW w:w="2780" w:type="dxa"/>
          </w:tcPr>
          <w:p w14:paraId="3A1B69F1" w14:textId="0C3E4E5C" w:rsidR="009B361B" w:rsidRPr="00C710E0" w:rsidRDefault="00FD5E99" w:rsidP="00791B69">
            <w:pPr>
              <w:spacing w:line="240" w:lineRule="auto"/>
            </w:pPr>
            <w:r>
              <w:t>Interview, case studies, health history and assessment paper, video presentation of assessment of a child and adult</w:t>
            </w:r>
          </w:p>
        </w:tc>
      </w:tr>
      <w:tr w:rsidR="009B361B" w:rsidRPr="00C710E0" w14:paraId="6392B00C" w14:textId="77777777" w:rsidTr="00FE79F5">
        <w:tc>
          <w:tcPr>
            <w:tcW w:w="4040" w:type="dxa"/>
          </w:tcPr>
          <w:p w14:paraId="6405F4B2" w14:textId="10E95803" w:rsidR="009B361B" w:rsidRPr="00F27ED0" w:rsidRDefault="00F27ED0" w:rsidP="00791B69">
            <w:pPr>
              <w:spacing w:line="240" w:lineRule="auto"/>
              <w:rPr>
                <w:color w:val="000000"/>
                <w:shd w:val="clear" w:color="auto" w:fill="FFFFFF"/>
              </w:rPr>
            </w:pPr>
            <w:r>
              <w:rPr>
                <w:rStyle w:val="normaltextrun"/>
                <w:color w:val="000000"/>
                <w:shd w:val="clear" w:color="auto" w:fill="FFFFFF"/>
              </w:rPr>
              <w:lastRenderedPageBreak/>
              <w:t xml:space="preserve">Integrate current quality and safety practice guidelines to guide health assessment techniques and practice. </w:t>
            </w:r>
            <w:r>
              <w:rPr>
                <w:rStyle w:val="eop"/>
                <w:color w:val="000000"/>
                <w:shd w:val="clear" w:color="auto" w:fill="FFFFFF"/>
              </w:rPr>
              <w:t> </w:t>
            </w:r>
          </w:p>
        </w:tc>
        <w:tc>
          <w:tcPr>
            <w:tcW w:w="3960" w:type="dxa"/>
          </w:tcPr>
          <w:p w14:paraId="538946AD" w14:textId="16CF3CD0" w:rsidR="009B361B" w:rsidRDefault="00F27ED0" w:rsidP="00791B69">
            <w:pPr>
              <w:spacing w:line="240" w:lineRule="auto"/>
            </w:pPr>
            <w:r>
              <w:t>Domains: 1,2,3,5,8,9</w:t>
            </w:r>
          </w:p>
        </w:tc>
        <w:tc>
          <w:tcPr>
            <w:tcW w:w="2780" w:type="dxa"/>
          </w:tcPr>
          <w:p w14:paraId="546937E8" w14:textId="7B0C67EC" w:rsidR="009B361B" w:rsidRPr="00C710E0" w:rsidRDefault="00FD5E99" w:rsidP="00791B69">
            <w:pPr>
              <w:spacing w:line="240" w:lineRule="auto"/>
            </w:pPr>
            <w:r>
              <w:t>Paper, case studies, assessment of quality and safety parameters</w:t>
            </w:r>
          </w:p>
        </w:tc>
      </w:tr>
      <w:tr w:rsidR="009B361B" w:rsidRPr="00C710E0" w14:paraId="0174006C" w14:textId="77777777" w:rsidTr="00FE79F5">
        <w:tc>
          <w:tcPr>
            <w:tcW w:w="4040" w:type="dxa"/>
          </w:tcPr>
          <w:p w14:paraId="6E4038EB" w14:textId="7BC0B493" w:rsidR="009B361B" w:rsidRPr="00C710E0" w:rsidRDefault="00F27ED0" w:rsidP="00791B69">
            <w:pPr>
              <w:spacing w:line="240" w:lineRule="auto"/>
            </w:pPr>
            <w:r>
              <w:t>Integrate social determinates of health and population health when critically analyzing individual health data</w:t>
            </w:r>
          </w:p>
        </w:tc>
        <w:tc>
          <w:tcPr>
            <w:tcW w:w="3960" w:type="dxa"/>
          </w:tcPr>
          <w:p w14:paraId="30D47413" w14:textId="7F806296" w:rsidR="009B361B" w:rsidRDefault="00F27ED0" w:rsidP="00791B69">
            <w:pPr>
              <w:spacing w:line="240" w:lineRule="auto"/>
            </w:pPr>
            <w:r>
              <w:t>Domains: 1,2,3,7,8</w:t>
            </w:r>
          </w:p>
        </w:tc>
        <w:tc>
          <w:tcPr>
            <w:tcW w:w="2780" w:type="dxa"/>
          </w:tcPr>
          <w:p w14:paraId="6175DB89" w14:textId="4FD22933" w:rsidR="009B361B" w:rsidRPr="00C710E0" w:rsidRDefault="00FD5E99" w:rsidP="00791B69">
            <w:pPr>
              <w:spacing w:line="240" w:lineRule="auto"/>
            </w:pPr>
            <w:r>
              <w:t>Case studies, Paper on social determinants and impact on health and well-being</w:t>
            </w:r>
          </w:p>
        </w:tc>
      </w:tr>
      <w:tr w:rsidR="00F27ED0" w:rsidRPr="00C710E0" w14:paraId="6AD19F03" w14:textId="77777777" w:rsidTr="00FE79F5">
        <w:tc>
          <w:tcPr>
            <w:tcW w:w="4040" w:type="dxa"/>
          </w:tcPr>
          <w:p w14:paraId="3DC310FA" w14:textId="7536175B" w:rsidR="00FD5E99" w:rsidRDefault="00FD5E99" w:rsidP="00FD5E99">
            <w:pPr>
              <w:spacing w:line="240" w:lineRule="auto"/>
              <w:rPr>
                <w:rStyle w:val="normaltextrun"/>
                <w:color w:val="000000"/>
                <w:shd w:val="clear" w:color="auto" w:fill="FFFFFF"/>
              </w:rPr>
            </w:pPr>
            <w:r>
              <w:rPr>
                <w:rStyle w:val="normaltextrun"/>
                <w:color w:val="000000"/>
                <w:shd w:val="clear" w:color="auto" w:fill="FFFFFF"/>
              </w:rPr>
              <w:t>Demonstrate behaviors that reflect a sustainable professional nursing identity, self-reflection, cultural competence, interprofessional collaboration, and leadership development.</w:t>
            </w:r>
            <w:r>
              <w:rPr>
                <w:rStyle w:val="eop"/>
                <w:color w:val="000000"/>
                <w:shd w:val="clear" w:color="auto" w:fill="FFFFFF"/>
              </w:rPr>
              <w:t> </w:t>
            </w:r>
          </w:p>
          <w:p w14:paraId="3D266FC7" w14:textId="77777777" w:rsidR="00F27ED0" w:rsidRDefault="00F27ED0" w:rsidP="00791B69">
            <w:pPr>
              <w:spacing w:line="240" w:lineRule="auto"/>
            </w:pPr>
          </w:p>
        </w:tc>
        <w:tc>
          <w:tcPr>
            <w:tcW w:w="3960" w:type="dxa"/>
          </w:tcPr>
          <w:p w14:paraId="069AF120" w14:textId="0204ED77" w:rsidR="00F27ED0" w:rsidRDefault="00FD5E99" w:rsidP="00791B69">
            <w:pPr>
              <w:spacing w:line="240" w:lineRule="auto"/>
            </w:pPr>
            <w:r>
              <w:t>Domains: 1,2,3,4,6,9,10</w:t>
            </w:r>
          </w:p>
        </w:tc>
        <w:tc>
          <w:tcPr>
            <w:tcW w:w="2780" w:type="dxa"/>
          </w:tcPr>
          <w:p w14:paraId="01210536" w14:textId="38CC0A5F" w:rsidR="00F27ED0" w:rsidRPr="00C710E0" w:rsidRDefault="00FD5E99" w:rsidP="00791B69">
            <w:pPr>
              <w:spacing w:line="240" w:lineRule="auto"/>
            </w:pPr>
            <w:proofErr w:type="spellStart"/>
            <w:r>
              <w:t>Self reflection</w:t>
            </w:r>
            <w:proofErr w:type="spellEnd"/>
            <w:r>
              <w:t xml:space="preserve"> paper on personal professional identity, Cultural competence case studies</w:t>
            </w:r>
          </w:p>
        </w:tc>
      </w:tr>
    </w:tbl>
    <w:p w14:paraId="37B43A0F" w14:textId="77777777" w:rsidR="00276C70" w:rsidRPr="00C710E0" w:rsidRDefault="00276C70" w:rsidP="00276C7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276C70" w:rsidRPr="00C710E0" w14:paraId="3F07E2C5" w14:textId="77777777" w:rsidTr="001F5995">
        <w:trPr>
          <w:tblHeader/>
        </w:trPr>
        <w:tc>
          <w:tcPr>
            <w:tcW w:w="10780" w:type="dxa"/>
          </w:tcPr>
          <w:p w14:paraId="18242E10" w14:textId="747045F9" w:rsidR="00276C70" w:rsidRPr="00C710E0" w:rsidRDefault="00F46CBC" w:rsidP="00791B69">
            <w:pPr>
              <w:keepNext/>
              <w:spacing w:line="240" w:lineRule="auto"/>
            </w:pPr>
            <w:r w:rsidRPr="00C710E0">
              <w:t>D</w:t>
            </w:r>
            <w:r w:rsidR="00276C70" w:rsidRPr="00C710E0">
              <w:t xml:space="preserve">.18. </w:t>
            </w:r>
            <w:hyperlink w:anchor="outline" w:tooltip="Paste here a two-level topical outline of the proposed course. Please omit course policies, and other syllabus materials that are not relevant for the purposes of curriculum review." w:history="1">
              <w:r w:rsidR="00276C70" w:rsidRPr="00C710E0">
                <w:rPr>
                  <w:rStyle w:val="Hyperlink"/>
                  <w:b/>
                </w:rPr>
                <w:t>Topical outline</w:t>
              </w:r>
            </w:hyperlink>
            <w:r w:rsidR="00276C70" w:rsidRPr="00C710E0">
              <w:rPr>
                <w:rStyle w:val="Hyperlink"/>
                <w:b/>
              </w:rPr>
              <w:t xml:space="preserve">: </w:t>
            </w:r>
            <w:r w:rsidR="00276C70" w:rsidRPr="00C710E0">
              <w:rPr>
                <w:rStyle w:val="Hyperlink"/>
                <w:b/>
                <w:color w:val="FF0000"/>
              </w:rPr>
              <w:t>DO NOT INSERT WHOLE SYLLABUS, JUST A TWO-TIER TOPIC OUTLINE suitable for the contact hours requested. Proposals that ignore this request will be returned for revision.</w:t>
            </w:r>
          </w:p>
        </w:tc>
      </w:tr>
      <w:tr w:rsidR="00276C70" w:rsidRPr="00C710E0" w14:paraId="4A7AC92E" w14:textId="77777777" w:rsidTr="001F5995">
        <w:tc>
          <w:tcPr>
            <w:tcW w:w="10780" w:type="dxa"/>
          </w:tcPr>
          <w:p w14:paraId="18B67ABD" w14:textId="268DE4A7" w:rsidR="00403CCA" w:rsidRDefault="00403CCA" w:rsidP="00F46CBC">
            <w:pPr>
              <w:spacing w:line="240" w:lineRule="auto"/>
            </w:pPr>
            <w:r>
              <w:t>Course Introduction and expectations</w:t>
            </w:r>
          </w:p>
          <w:p w14:paraId="2C89B123" w14:textId="1F2AC434" w:rsidR="00403CCA" w:rsidRDefault="00403CCA" w:rsidP="00403CCA">
            <w:pPr>
              <w:pStyle w:val="ListParagraph"/>
              <w:numPr>
                <w:ilvl w:val="0"/>
                <w:numId w:val="20"/>
              </w:numPr>
              <w:spacing w:line="240" w:lineRule="auto"/>
            </w:pPr>
            <w:r>
              <w:t>Overview of Health and Physical Assessment</w:t>
            </w:r>
          </w:p>
          <w:p w14:paraId="46B5BFEE" w14:textId="419D5BDC" w:rsidR="00356861" w:rsidRDefault="00356861" w:rsidP="00356861">
            <w:pPr>
              <w:pStyle w:val="ListParagraph"/>
              <w:spacing w:line="240" w:lineRule="auto"/>
            </w:pPr>
            <w:r>
              <w:t>Assessment Methods</w:t>
            </w:r>
          </w:p>
          <w:p w14:paraId="4CD9D945" w14:textId="3742DBFA" w:rsidR="00356861" w:rsidRDefault="00356861" w:rsidP="00356861">
            <w:pPr>
              <w:pStyle w:val="ListParagraph"/>
              <w:spacing w:line="240" w:lineRule="auto"/>
            </w:pPr>
            <w:r>
              <w:t>General survey</w:t>
            </w:r>
          </w:p>
          <w:p w14:paraId="6CB0015C" w14:textId="007E319C" w:rsidR="00356861" w:rsidRDefault="00356861" w:rsidP="00356861">
            <w:pPr>
              <w:pStyle w:val="ListParagraph"/>
              <w:spacing w:line="240" w:lineRule="auto"/>
            </w:pPr>
            <w:r>
              <w:t>Pain assessment</w:t>
            </w:r>
          </w:p>
          <w:p w14:paraId="128FA35C" w14:textId="442101E0" w:rsidR="00403CCA" w:rsidRDefault="00403CCA" w:rsidP="00403CCA">
            <w:pPr>
              <w:pStyle w:val="ListParagraph"/>
              <w:numPr>
                <w:ilvl w:val="0"/>
                <w:numId w:val="20"/>
              </w:numPr>
              <w:spacing w:line="240" w:lineRule="auto"/>
            </w:pPr>
            <w:r>
              <w:t>Transcultural Considerations</w:t>
            </w:r>
          </w:p>
          <w:p w14:paraId="4151C405" w14:textId="2D679BF8" w:rsidR="00403CCA" w:rsidRDefault="00403CCA" w:rsidP="00403CCA">
            <w:pPr>
              <w:pStyle w:val="ListParagraph"/>
              <w:numPr>
                <w:ilvl w:val="0"/>
                <w:numId w:val="20"/>
              </w:numPr>
              <w:spacing w:line="240" w:lineRule="auto"/>
            </w:pPr>
            <w:r>
              <w:t>Impact of Social Determinants of Health</w:t>
            </w:r>
          </w:p>
          <w:p w14:paraId="7AD7328F" w14:textId="4BF043BF" w:rsidR="00403CCA" w:rsidRDefault="00403CCA" w:rsidP="00403CCA">
            <w:pPr>
              <w:pStyle w:val="ListParagraph"/>
              <w:numPr>
                <w:ilvl w:val="0"/>
                <w:numId w:val="20"/>
              </w:numPr>
              <w:spacing w:line="240" w:lineRule="auto"/>
            </w:pPr>
            <w:r>
              <w:t>Impact of climate change on health and well-being</w:t>
            </w:r>
          </w:p>
          <w:p w14:paraId="5B63CD3A" w14:textId="0441D4DD" w:rsidR="00403CCA" w:rsidRDefault="00403CCA" w:rsidP="00403CCA">
            <w:pPr>
              <w:spacing w:line="240" w:lineRule="auto"/>
            </w:pPr>
            <w:r>
              <w:t xml:space="preserve">Conducting </w:t>
            </w:r>
            <w:r w:rsidR="000D65CB">
              <w:t>a comprehensive health assessment</w:t>
            </w:r>
          </w:p>
          <w:p w14:paraId="6C8FD5AF" w14:textId="45EA808A" w:rsidR="00356861" w:rsidRDefault="00356861" w:rsidP="00356861">
            <w:pPr>
              <w:pStyle w:val="ListParagraph"/>
              <w:numPr>
                <w:ilvl w:val="0"/>
                <w:numId w:val="21"/>
              </w:numPr>
              <w:spacing w:line="240" w:lineRule="auto"/>
            </w:pPr>
            <w:r>
              <w:t>Utilizing an interpreter</w:t>
            </w:r>
          </w:p>
          <w:p w14:paraId="07FD9A5E" w14:textId="51DFF9C3" w:rsidR="000D65CB" w:rsidRDefault="000D65CB" w:rsidP="000D65CB">
            <w:pPr>
              <w:pStyle w:val="ListParagraph"/>
              <w:numPr>
                <w:ilvl w:val="0"/>
                <w:numId w:val="21"/>
              </w:numPr>
              <w:spacing w:line="240" w:lineRule="auto"/>
            </w:pPr>
            <w:r>
              <w:t>Establishing a client profile</w:t>
            </w:r>
          </w:p>
          <w:p w14:paraId="187D9B9D" w14:textId="03C18D3F" w:rsidR="000D65CB" w:rsidRDefault="000D65CB" w:rsidP="00505450">
            <w:pPr>
              <w:pStyle w:val="ListParagraph"/>
              <w:numPr>
                <w:ilvl w:val="0"/>
                <w:numId w:val="21"/>
              </w:numPr>
              <w:spacing w:line="240" w:lineRule="auto"/>
            </w:pPr>
            <w:r>
              <w:t>Performing an age appropriate interview and history</w:t>
            </w:r>
          </w:p>
          <w:p w14:paraId="06BC33EB" w14:textId="7E8C5CFC" w:rsidR="000D65CB" w:rsidRDefault="000D65CB" w:rsidP="000D65CB">
            <w:pPr>
              <w:pStyle w:val="ListParagraph"/>
              <w:numPr>
                <w:ilvl w:val="0"/>
                <w:numId w:val="21"/>
              </w:numPr>
              <w:spacing w:line="240" w:lineRule="auto"/>
            </w:pPr>
            <w:r>
              <w:t>Assessing the client’s perception of health and health seeking behaviors</w:t>
            </w:r>
          </w:p>
          <w:p w14:paraId="69D827F4" w14:textId="3E2A77B9" w:rsidR="000D65CB" w:rsidRDefault="000D65CB" w:rsidP="000D65CB">
            <w:pPr>
              <w:pStyle w:val="ListParagraph"/>
              <w:numPr>
                <w:ilvl w:val="0"/>
                <w:numId w:val="21"/>
              </w:numPr>
              <w:spacing w:line="240" w:lineRule="auto"/>
            </w:pPr>
            <w:r>
              <w:t xml:space="preserve">Analyze the reactions and responses of clients and their families to disease processes </w:t>
            </w:r>
          </w:p>
          <w:p w14:paraId="7E3FC20E" w14:textId="2E2F094B" w:rsidR="000D65CB" w:rsidRDefault="000D65CB" w:rsidP="000D65CB">
            <w:pPr>
              <w:pStyle w:val="ListParagraph"/>
              <w:numPr>
                <w:ilvl w:val="0"/>
                <w:numId w:val="21"/>
              </w:numPr>
              <w:spacing w:line="240" w:lineRule="auto"/>
            </w:pPr>
            <w:r>
              <w:t>Analyze the presence of genetic traits or diseases</w:t>
            </w:r>
          </w:p>
          <w:p w14:paraId="5D8452CB" w14:textId="68C3B815" w:rsidR="000D65CB" w:rsidRDefault="000D65CB" w:rsidP="000D65CB">
            <w:pPr>
              <w:pStyle w:val="ListParagraph"/>
              <w:numPr>
                <w:ilvl w:val="0"/>
                <w:numId w:val="21"/>
              </w:numPr>
              <w:spacing w:line="240" w:lineRule="auto"/>
            </w:pPr>
            <w:r>
              <w:t>Integrating data from other disciplines</w:t>
            </w:r>
          </w:p>
          <w:p w14:paraId="3779E2DC" w14:textId="1C99B1FE" w:rsidR="000D65CB" w:rsidRDefault="000D65CB" w:rsidP="000D65CB">
            <w:pPr>
              <w:pStyle w:val="ListParagraph"/>
              <w:numPr>
                <w:ilvl w:val="0"/>
                <w:numId w:val="21"/>
              </w:numPr>
              <w:spacing w:line="240" w:lineRule="auto"/>
            </w:pPr>
            <w:r>
              <w:t>Incorporating evidence-based principles and approaches for inclusion when assessing clients</w:t>
            </w:r>
          </w:p>
          <w:p w14:paraId="4F4E1DB6" w14:textId="48518233" w:rsidR="000D65CB" w:rsidRDefault="00356861" w:rsidP="000D65CB">
            <w:pPr>
              <w:spacing w:line="240" w:lineRule="auto"/>
            </w:pPr>
            <w:r>
              <w:t>American Nurses’ Association Code of Ethics</w:t>
            </w:r>
          </w:p>
          <w:p w14:paraId="79FCA867" w14:textId="2CE29B0B" w:rsidR="00356861" w:rsidRDefault="00356861" w:rsidP="00356861">
            <w:pPr>
              <w:pStyle w:val="ListParagraph"/>
              <w:numPr>
                <w:ilvl w:val="0"/>
                <w:numId w:val="22"/>
              </w:numPr>
              <w:spacing w:line="240" w:lineRule="auto"/>
            </w:pPr>
            <w:r>
              <w:t>Ethical practice physical assessment</w:t>
            </w:r>
          </w:p>
          <w:p w14:paraId="0C62CAF1" w14:textId="5A3BD61D" w:rsidR="00356861" w:rsidRDefault="00356861" w:rsidP="00356861">
            <w:pPr>
              <w:pStyle w:val="ListParagraph"/>
              <w:numPr>
                <w:ilvl w:val="0"/>
                <w:numId w:val="22"/>
              </w:numPr>
              <w:spacing w:line="240" w:lineRule="auto"/>
            </w:pPr>
            <w:r>
              <w:t>Impact of regulatory and fiscal restraints</w:t>
            </w:r>
          </w:p>
          <w:p w14:paraId="4491FA1D" w14:textId="33544F0E" w:rsidR="00356861" w:rsidRDefault="00356861" w:rsidP="00356861">
            <w:pPr>
              <w:pStyle w:val="ListParagraph"/>
              <w:numPr>
                <w:ilvl w:val="0"/>
                <w:numId w:val="22"/>
              </w:numPr>
              <w:spacing w:line="240" w:lineRule="auto"/>
            </w:pPr>
            <w:r>
              <w:t>Impact on professional nursing practice and needs of clients</w:t>
            </w:r>
          </w:p>
          <w:p w14:paraId="44699A27" w14:textId="2C829FA7" w:rsidR="00505450" w:rsidRDefault="00505450" w:rsidP="00505450">
            <w:pPr>
              <w:spacing w:line="240" w:lineRule="auto"/>
            </w:pPr>
            <w:r>
              <w:t>Assessment</w:t>
            </w:r>
          </w:p>
          <w:p w14:paraId="2A338730" w14:textId="17A50EA1" w:rsidR="00505450" w:rsidRDefault="00505450" w:rsidP="00505450">
            <w:pPr>
              <w:pStyle w:val="ListParagraph"/>
              <w:numPr>
                <w:ilvl w:val="0"/>
                <w:numId w:val="23"/>
              </w:numPr>
              <w:spacing w:line="240" w:lineRule="auto"/>
            </w:pPr>
            <w:r>
              <w:t>Head, face, neck</w:t>
            </w:r>
          </w:p>
          <w:p w14:paraId="322EE22C" w14:textId="19F2C468" w:rsidR="00505450" w:rsidRDefault="00505450" w:rsidP="00505450">
            <w:pPr>
              <w:pStyle w:val="ListParagraph"/>
              <w:numPr>
                <w:ilvl w:val="0"/>
                <w:numId w:val="23"/>
              </w:numPr>
              <w:spacing w:line="240" w:lineRule="auto"/>
            </w:pPr>
            <w:r>
              <w:t>Eyes</w:t>
            </w:r>
          </w:p>
          <w:p w14:paraId="1165814E" w14:textId="42038F81" w:rsidR="00505450" w:rsidRDefault="00505450" w:rsidP="00505450">
            <w:pPr>
              <w:pStyle w:val="ListParagraph"/>
              <w:numPr>
                <w:ilvl w:val="0"/>
                <w:numId w:val="23"/>
              </w:numPr>
              <w:spacing w:line="240" w:lineRule="auto"/>
            </w:pPr>
            <w:r>
              <w:t>Nose, mouth and throat</w:t>
            </w:r>
          </w:p>
          <w:p w14:paraId="1DA53124" w14:textId="1365FD44" w:rsidR="004F51F4" w:rsidRDefault="004F51F4" w:rsidP="00505450">
            <w:pPr>
              <w:pStyle w:val="ListParagraph"/>
              <w:numPr>
                <w:ilvl w:val="0"/>
                <w:numId w:val="23"/>
              </w:numPr>
              <w:spacing w:line="240" w:lineRule="auto"/>
            </w:pPr>
            <w:r>
              <w:t>Musculoskeletal</w:t>
            </w:r>
          </w:p>
          <w:p w14:paraId="4AB1DD83" w14:textId="2B236B82" w:rsidR="004F51F4" w:rsidRDefault="004F51F4" w:rsidP="004F51F4">
            <w:pPr>
              <w:spacing w:line="240" w:lineRule="auto"/>
            </w:pPr>
            <w:r>
              <w:t>Assessment</w:t>
            </w:r>
          </w:p>
          <w:p w14:paraId="08E014E6" w14:textId="15F2B8C1" w:rsidR="004F51F4" w:rsidRDefault="004F51F4" w:rsidP="004F51F4">
            <w:pPr>
              <w:pStyle w:val="ListParagraph"/>
              <w:numPr>
                <w:ilvl w:val="0"/>
                <w:numId w:val="24"/>
              </w:numPr>
              <w:spacing w:line="240" w:lineRule="auto"/>
            </w:pPr>
            <w:r>
              <w:t>Neurological</w:t>
            </w:r>
          </w:p>
          <w:p w14:paraId="1BA68202" w14:textId="009B76A9" w:rsidR="004F51F4" w:rsidRDefault="004F51F4" w:rsidP="004F51F4">
            <w:pPr>
              <w:pStyle w:val="ListParagraph"/>
              <w:numPr>
                <w:ilvl w:val="0"/>
                <w:numId w:val="24"/>
              </w:numPr>
              <w:spacing w:line="240" w:lineRule="auto"/>
            </w:pPr>
            <w:r>
              <w:t>Mental status evaluation</w:t>
            </w:r>
          </w:p>
          <w:p w14:paraId="6723D608" w14:textId="3DD52550" w:rsidR="004F51F4" w:rsidRDefault="004F51F4" w:rsidP="004F51F4">
            <w:pPr>
              <w:pStyle w:val="ListParagraph"/>
              <w:numPr>
                <w:ilvl w:val="0"/>
                <w:numId w:val="24"/>
              </w:numPr>
              <w:spacing w:line="240" w:lineRule="auto"/>
            </w:pPr>
            <w:r>
              <w:t>Cranial nerves</w:t>
            </w:r>
          </w:p>
          <w:p w14:paraId="350548E0" w14:textId="4FB67E13" w:rsidR="004F51F4" w:rsidRDefault="004F51F4" w:rsidP="004F51F4">
            <w:pPr>
              <w:pStyle w:val="ListParagraph"/>
              <w:numPr>
                <w:ilvl w:val="0"/>
                <w:numId w:val="24"/>
              </w:numPr>
              <w:spacing w:line="240" w:lineRule="auto"/>
            </w:pPr>
            <w:r>
              <w:t>Sensory functions</w:t>
            </w:r>
          </w:p>
          <w:p w14:paraId="270F81CF" w14:textId="6AFD1233" w:rsidR="004F51F4" w:rsidRDefault="004F51F4" w:rsidP="004F51F4">
            <w:pPr>
              <w:pStyle w:val="ListParagraph"/>
              <w:numPr>
                <w:ilvl w:val="0"/>
                <w:numId w:val="24"/>
              </w:numPr>
              <w:spacing w:line="240" w:lineRule="auto"/>
            </w:pPr>
            <w:r>
              <w:lastRenderedPageBreak/>
              <w:t>Motor functions</w:t>
            </w:r>
          </w:p>
          <w:p w14:paraId="09B012DC" w14:textId="1314E0D8" w:rsidR="004F51F4" w:rsidRDefault="004F51F4" w:rsidP="004F51F4">
            <w:pPr>
              <w:pStyle w:val="ListParagraph"/>
              <w:numPr>
                <w:ilvl w:val="0"/>
                <w:numId w:val="24"/>
              </w:numPr>
              <w:spacing w:line="240" w:lineRule="auto"/>
            </w:pPr>
            <w:r>
              <w:t>Cerebellar functions</w:t>
            </w:r>
          </w:p>
          <w:p w14:paraId="23028042" w14:textId="37DE1684" w:rsidR="004F51F4" w:rsidRDefault="004F51F4" w:rsidP="004F51F4">
            <w:pPr>
              <w:pStyle w:val="ListParagraph"/>
              <w:numPr>
                <w:ilvl w:val="0"/>
                <w:numId w:val="24"/>
              </w:numPr>
              <w:spacing w:line="240" w:lineRule="auto"/>
            </w:pPr>
            <w:r>
              <w:t>Reflexes</w:t>
            </w:r>
          </w:p>
          <w:p w14:paraId="5E128F28" w14:textId="50FBD67E" w:rsidR="004F51F4" w:rsidRDefault="004F51F4" w:rsidP="004F51F4">
            <w:pPr>
              <w:spacing w:line="240" w:lineRule="auto"/>
            </w:pPr>
            <w:r>
              <w:t>Assessment</w:t>
            </w:r>
          </w:p>
          <w:p w14:paraId="68607E08" w14:textId="48EC15C0" w:rsidR="004F51F4" w:rsidRDefault="004F51F4" w:rsidP="004F51F4">
            <w:pPr>
              <w:pStyle w:val="ListParagraph"/>
              <w:numPr>
                <w:ilvl w:val="0"/>
                <w:numId w:val="25"/>
              </w:numPr>
              <w:spacing w:line="240" w:lineRule="auto"/>
            </w:pPr>
            <w:r>
              <w:t>Skin, Hair and Nails</w:t>
            </w:r>
          </w:p>
          <w:p w14:paraId="240B4084" w14:textId="39D14CF4" w:rsidR="004F51F4" w:rsidRDefault="004F51F4" w:rsidP="004F51F4">
            <w:pPr>
              <w:pStyle w:val="ListParagraph"/>
              <w:numPr>
                <w:ilvl w:val="0"/>
                <w:numId w:val="25"/>
              </w:numPr>
              <w:spacing w:line="240" w:lineRule="auto"/>
            </w:pPr>
            <w:r>
              <w:t>Thorax and Lungs</w:t>
            </w:r>
          </w:p>
          <w:p w14:paraId="2D81F6BF" w14:textId="30F74A06" w:rsidR="004F51F4" w:rsidRDefault="004F51F4" w:rsidP="004F51F4">
            <w:pPr>
              <w:pStyle w:val="ListParagraph"/>
              <w:numPr>
                <w:ilvl w:val="0"/>
                <w:numId w:val="25"/>
              </w:numPr>
              <w:spacing w:line="240" w:lineRule="auto"/>
            </w:pPr>
            <w:r>
              <w:t>Breast</w:t>
            </w:r>
          </w:p>
          <w:p w14:paraId="5572F606" w14:textId="741A80DD" w:rsidR="004F51F4" w:rsidRDefault="004F51F4" w:rsidP="004F51F4">
            <w:pPr>
              <w:pStyle w:val="ListParagraph"/>
              <w:numPr>
                <w:ilvl w:val="0"/>
                <w:numId w:val="25"/>
              </w:numPr>
              <w:spacing w:line="240" w:lineRule="auto"/>
            </w:pPr>
            <w:r>
              <w:t>Cardiovascular system</w:t>
            </w:r>
          </w:p>
          <w:p w14:paraId="37CE9559" w14:textId="3F49610A" w:rsidR="004F51F4" w:rsidRDefault="004F51F4" w:rsidP="004F51F4">
            <w:pPr>
              <w:pStyle w:val="ListParagraph"/>
              <w:spacing w:line="240" w:lineRule="auto"/>
            </w:pPr>
            <w:r>
              <w:t>Great Vessels</w:t>
            </w:r>
          </w:p>
          <w:p w14:paraId="7D1C8B27" w14:textId="21E8F650" w:rsidR="004F51F4" w:rsidRDefault="004F51F4" w:rsidP="004F51F4">
            <w:pPr>
              <w:pStyle w:val="ListParagraph"/>
              <w:spacing w:line="240" w:lineRule="auto"/>
            </w:pPr>
            <w:r>
              <w:t>Peripheral Vascular System</w:t>
            </w:r>
          </w:p>
          <w:p w14:paraId="013E2A7E" w14:textId="409236AE" w:rsidR="004F51F4" w:rsidRDefault="004F51F4" w:rsidP="004F51F4">
            <w:pPr>
              <w:spacing w:line="240" w:lineRule="auto"/>
            </w:pPr>
            <w:r>
              <w:t>Assessment</w:t>
            </w:r>
          </w:p>
          <w:p w14:paraId="444891DE" w14:textId="69941BA9" w:rsidR="004F51F4" w:rsidRDefault="004F51F4" w:rsidP="004F51F4">
            <w:pPr>
              <w:pStyle w:val="ListParagraph"/>
              <w:numPr>
                <w:ilvl w:val="0"/>
                <w:numId w:val="26"/>
              </w:numPr>
              <w:spacing w:line="240" w:lineRule="auto"/>
            </w:pPr>
            <w:r>
              <w:t>Abdomen</w:t>
            </w:r>
          </w:p>
          <w:p w14:paraId="71F621B2" w14:textId="00AE4964" w:rsidR="004F51F4" w:rsidRDefault="004F51F4" w:rsidP="004F51F4">
            <w:pPr>
              <w:pStyle w:val="ListParagraph"/>
              <w:numPr>
                <w:ilvl w:val="0"/>
                <w:numId w:val="26"/>
              </w:numPr>
              <w:spacing w:line="240" w:lineRule="auto"/>
            </w:pPr>
            <w:r>
              <w:t>Genitourinary</w:t>
            </w:r>
          </w:p>
          <w:p w14:paraId="297D643A" w14:textId="6C360D62" w:rsidR="00276C70" w:rsidRPr="00C710E0" w:rsidRDefault="004F51F4" w:rsidP="00F46CBC">
            <w:pPr>
              <w:pStyle w:val="ListParagraph"/>
              <w:numPr>
                <w:ilvl w:val="0"/>
                <w:numId w:val="26"/>
              </w:numPr>
              <w:spacing w:line="240" w:lineRule="auto"/>
            </w:pPr>
            <w:r>
              <w:t>Genitalia – male and female</w:t>
            </w:r>
          </w:p>
        </w:tc>
      </w:tr>
    </w:tbl>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0"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805"/>
        <w:gridCol w:w="3162"/>
        <w:gridCol w:w="3528"/>
        <w:gridCol w:w="1285"/>
      </w:tblGrid>
      <w:tr w:rsidR="007709EC" w:rsidRPr="00C710E0" w14:paraId="67436BB2" w14:textId="77777777" w:rsidTr="00FE79F5">
        <w:trPr>
          <w:cantSplit/>
          <w:tblHeader/>
        </w:trPr>
        <w:tc>
          <w:tcPr>
            <w:tcW w:w="2805" w:type="dxa"/>
            <w:vAlign w:val="center"/>
          </w:tcPr>
          <w:p w14:paraId="739386E3" w14:textId="77777777" w:rsidR="00115A68" w:rsidRPr="00C710E0" w:rsidRDefault="00115A68" w:rsidP="00791B69">
            <w:pPr>
              <w:pStyle w:val="Heading5"/>
              <w:jc w:val="center"/>
            </w:pPr>
            <w:r w:rsidRPr="00C710E0">
              <w:t>Name</w:t>
            </w:r>
          </w:p>
        </w:tc>
        <w:tc>
          <w:tcPr>
            <w:tcW w:w="3162" w:type="dxa"/>
            <w:vAlign w:val="center"/>
          </w:tcPr>
          <w:p w14:paraId="7DAAAD1E" w14:textId="77777777" w:rsidR="00115A68" w:rsidRPr="00C710E0" w:rsidRDefault="00115A68" w:rsidP="00791B69">
            <w:pPr>
              <w:pStyle w:val="Heading5"/>
              <w:jc w:val="center"/>
            </w:pPr>
            <w:r w:rsidRPr="00C710E0">
              <w:t>Position/affiliation</w:t>
            </w:r>
          </w:p>
        </w:tc>
        <w:bookmarkStart w:id="15" w:name="_Signature"/>
        <w:bookmarkEnd w:id="15"/>
        <w:tc>
          <w:tcPr>
            <w:tcW w:w="3528" w:type="dxa"/>
            <w:vAlign w:val="center"/>
          </w:tcPr>
          <w:p w14:paraId="17C06571" w14:textId="77777777" w:rsidR="00115A68" w:rsidRPr="00C710E0" w:rsidRDefault="00115A68" w:rsidP="00791B69">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B00582C" w14:textId="77777777" w:rsidR="00115A68" w:rsidRPr="00C710E0" w:rsidRDefault="00115A68" w:rsidP="00791B69">
            <w:pPr>
              <w:pStyle w:val="Heading5"/>
              <w:jc w:val="center"/>
            </w:pPr>
            <w:r w:rsidRPr="00C710E0">
              <w:t>Date</w:t>
            </w:r>
          </w:p>
        </w:tc>
      </w:tr>
      <w:tr w:rsidR="007709EC" w:rsidRPr="00C710E0" w14:paraId="0AE26A02" w14:textId="77777777" w:rsidTr="00FE79F5">
        <w:trPr>
          <w:cantSplit/>
          <w:trHeight w:val="489"/>
        </w:trPr>
        <w:tc>
          <w:tcPr>
            <w:tcW w:w="2805" w:type="dxa"/>
            <w:vAlign w:val="center"/>
          </w:tcPr>
          <w:p w14:paraId="20877218" w14:textId="1D93E0C9" w:rsidR="00115A68" w:rsidRPr="00C710E0" w:rsidRDefault="007709EC" w:rsidP="00791B69">
            <w:pPr>
              <w:spacing w:line="240" w:lineRule="auto"/>
            </w:pPr>
            <w:r>
              <w:t>Donna Huntley-Newby</w:t>
            </w:r>
          </w:p>
        </w:tc>
        <w:tc>
          <w:tcPr>
            <w:tcW w:w="3162" w:type="dxa"/>
            <w:vAlign w:val="center"/>
          </w:tcPr>
          <w:p w14:paraId="0730C1D0" w14:textId="0F8724EF" w:rsidR="00115A68" w:rsidRPr="00C710E0" w:rsidRDefault="00115A68" w:rsidP="00791B69">
            <w:pPr>
              <w:spacing w:line="240" w:lineRule="auto"/>
            </w:pPr>
            <w:r w:rsidRPr="00C710E0">
              <w:t xml:space="preserve">Program Director of </w:t>
            </w:r>
            <w:r w:rsidR="007709EC">
              <w:t xml:space="preserve"> RN-BSN Program</w:t>
            </w:r>
          </w:p>
        </w:tc>
        <w:tc>
          <w:tcPr>
            <w:tcW w:w="3528" w:type="dxa"/>
            <w:vAlign w:val="center"/>
          </w:tcPr>
          <w:p w14:paraId="7487F9CA" w14:textId="04CE3351" w:rsidR="00115A68" w:rsidRPr="00C710E0" w:rsidRDefault="007709EC" w:rsidP="00791B69">
            <w:pPr>
              <w:spacing w:line="240" w:lineRule="auto"/>
            </w:pPr>
            <w:r>
              <w:rPr>
                <w:noProof/>
              </w:rPr>
              <w:drawing>
                <wp:inline distT="0" distB="0" distL="0" distR="0" wp14:anchorId="759362FE" wp14:editId="0B01AB57">
                  <wp:extent cx="2103120" cy="564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tley-Newby_digital_signature.png"/>
                          <pic:cNvPicPr/>
                        </pic:nvPicPr>
                        <pic:blipFill>
                          <a:blip r:embed="rId11"/>
                          <a:stretch>
                            <a:fillRect/>
                          </a:stretch>
                        </pic:blipFill>
                        <pic:spPr>
                          <a:xfrm>
                            <a:off x="0" y="0"/>
                            <a:ext cx="2103120" cy="564525"/>
                          </a:xfrm>
                          <a:prstGeom prst="rect">
                            <a:avLst/>
                          </a:prstGeom>
                        </pic:spPr>
                      </pic:pic>
                    </a:graphicData>
                  </a:graphic>
                </wp:inline>
              </w:drawing>
            </w:r>
          </w:p>
        </w:tc>
        <w:tc>
          <w:tcPr>
            <w:tcW w:w="1285" w:type="dxa"/>
            <w:vAlign w:val="center"/>
          </w:tcPr>
          <w:p w14:paraId="1F86A130" w14:textId="6A3AA897" w:rsidR="00115A68" w:rsidRPr="00C710E0" w:rsidRDefault="00D742A2" w:rsidP="00791B69">
            <w:pPr>
              <w:spacing w:line="240" w:lineRule="auto"/>
            </w:pPr>
            <w:r>
              <w:t>3</w:t>
            </w:r>
            <w:r w:rsidR="007709EC">
              <w:t>/</w:t>
            </w:r>
            <w:r>
              <w:t>17</w:t>
            </w:r>
            <w:r w:rsidR="007709EC">
              <w:t>/2024</w:t>
            </w:r>
          </w:p>
        </w:tc>
      </w:tr>
      <w:tr w:rsidR="007709EC" w:rsidRPr="00C710E0" w14:paraId="3308AC9C" w14:textId="77777777" w:rsidTr="00FE79F5">
        <w:trPr>
          <w:cantSplit/>
          <w:trHeight w:val="489"/>
        </w:trPr>
        <w:tc>
          <w:tcPr>
            <w:tcW w:w="2805" w:type="dxa"/>
            <w:vAlign w:val="center"/>
          </w:tcPr>
          <w:p w14:paraId="2B0991B7" w14:textId="41448BE9" w:rsidR="00115A68" w:rsidRPr="00C710E0" w:rsidRDefault="007709EC" w:rsidP="00791B69">
            <w:pPr>
              <w:spacing w:line="240" w:lineRule="auto"/>
            </w:pPr>
            <w:r>
              <w:t>Sharon Galloway</w:t>
            </w:r>
          </w:p>
        </w:tc>
        <w:tc>
          <w:tcPr>
            <w:tcW w:w="3162" w:type="dxa"/>
            <w:vAlign w:val="center"/>
          </w:tcPr>
          <w:p w14:paraId="2927DBCB" w14:textId="0919CE47" w:rsidR="00115A68" w:rsidRPr="00C710E0" w:rsidRDefault="00115A68" w:rsidP="00791B69">
            <w:pPr>
              <w:spacing w:line="240" w:lineRule="auto"/>
            </w:pPr>
            <w:r w:rsidRPr="00C710E0">
              <w:t xml:space="preserve">Chair of </w:t>
            </w:r>
            <w:r w:rsidR="007709EC">
              <w:t>Undergraduate Nursing Program</w:t>
            </w:r>
          </w:p>
        </w:tc>
        <w:tc>
          <w:tcPr>
            <w:tcW w:w="3528" w:type="dxa"/>
            <w:vAlign w:val="center"/>
          </w:tcPr>
          <w:p w14:paraId="7927CB11" w14:textId="6B0E5E79" w:rsidR="00115A68" w:rsidRPr="00C710E0" w:rsidRDefault="00FE79F5" w:rsidP="00791B69">
            <w:pPr>
              <w:spacing w:line="240" w:lineRule="auto"/>
            </w:pPr>
            <w:r w:rsidRPr="00EE1439">
              <w:rPr>
                <w:rFonts w:ascii="Segoe Script" w:hAnsi="Segoe Script"/>
                <w:sz w:val="28"/>
                <w:szCs w:val="28"/>
              </w:rPr>
              <w:t>Sharon Galloway</w:t>
            </w:r>
          </w:p>
        </w:tc>
        <w:tc>
          <w:tcPr>
            <w:tcW w:w="1285" w:type="dxa"/>
            <w:vAlign w:val="center"/>
          </w:tcPr>
          <w:p w14:paraId="06A64098" w14:textId="1B0BACFA" w:rsidR="00115A68" w:rsidRPr="00C710E0" w:rsidRDefault="0048457C" w:rsidP="00791B69">
            <w:pPr>
              <w:spacing w:line="240" w:lineRule="auto"/>
            </w:pPr>
            <w:r>
              <w:t>3/17/2024</w:t>
            </w:r>
          </w:p>
        </w:tc>
      </w:tr>
      <w:tr w:rsidR="007709EC" w:rsidRPr="00C710E0" w14:paraId="5FB4CB46" w14:textId="77777777" w:rsidTr="00FE79F5">
        <w:trPr>
          <w:cantSplit/>
          <w:trHeight w:val="489"/>
        </w:trPr>
        <w:tc>
          <w:tcPr>
            <w:tcW w:w="2805" w:type="dxa"/>
            <w:vAlign w:val="center"/>
          </w:tcPr>
          <w:p w14:paraId="6ED2A8A6" w14:textId="1BF99D35" w:rsidR="00115A68" w:rsidRPr="00C710E0" w:rsidRDefault="005C3743" w:rsidP="00791B69">
            <w:pPr>
              <w:spacing w:line="240" w:lineRule="auto"/>
            </w:pPr>
            <w:r>
              <w:t xml:space="preserve">Justin </w:t>
            </w:r>
            <w:proofErr w:type="spellStart"/>
            <w:r>
              <w:t>DiLibero</w:t>
            </w:r>
            <w:proofErr w:type="spellEnd"/>
          </w:p>
        </w:tc>
        <w:tc>
          <w:tcPr>
            <w:tcW w:w="3162" w:type="dxa"/>
            <w:vAlign w:val="center"/>
          </w:tcPr>
          <w:p w14:paraId="229CC930" w14:textId="4E5CEC7C" w:rsidR="00115A68" w:rsidRPr="00C710E0" w:rsidRDefault="00115A68" w:rsidP="00791B69">
            <w:pPr>
              <w:spacing w:line="240" w:lineRule="auto"/>
            </w:pPr>
            <w:r w:rsidRPr="00C710E0">
              <w:t xml:space="preserve">Dean of </w:t>
            </w:r>
            <w:r w:rsidR="005C3743">
              <w:t>Onanian School of Nursing</w:t>
            </w:r>
          </w:p>
        </w:tc>
        <w:tc>
          <w:tcPr>
            <w:tcW w:w="3528" w:type="dxa"/>
            <w:vAlign w:val="center"/>
          </w:tcPr>
          <w:p w14:paraId="73DF0B07" w14:textId="0D1272E0" w:rsidR="00115A68" w:rsidRPr="00C710E0" w:rsidRDefault="001F5995" w:rsidP="00791B69">
            <w:pPr>
              <w:spacing w:line="240" w:lineRule="auto"/>
            </w:pPr>
            <w:r>
              <w:t>*Approved by email</w:t>
            </w:r>
          </w:p>
        </w:tc>
        <w:tc>
          <w:tcPr>
            <w:tcW w:w="1285" w:type="dxa"/>
            <w:vAlign w:val="center"/>
          </w:tcPr>
          <w:p w14:paraId="4EB70E84" w14:textId="2279F805" w:rsidR="00115A68" w:rsidRPr="00C710E0" w:rsidRDefault="001F5995" w:rsidP="00791B69">
            <w:pPr>
              <w:spacing w:line="240" w:lineRule="auto"/>
            </w:pPr>
            <w:r>
              <w:t>3/17/2024</w:t>
            </w:r>
          </w:p>
        </w:tc>
      </w:tr>
    </w:tbl>
    <w:p w14:paraId="35E716CB" w14:textId="77777777" w:rsidR="00115A68" w:rsidRPr="00C710E0" w:rsidRDefault="00115A68" w:rsidP="00115A68">
      <w:pPr>
        <w:pStyle w:val="Heading5"/>
      </w:pPr>
    </w:p>
    <w:p w14:paraId="329B6D81" w14:textId="33C9CC32" w:rsidR="00F64260" w:rsidRPr="00FE79F5" w:rsidRDefault="00FA3E6A" w:rsidP="00FE79F5">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6" w:name="acknowledge"/>
        <w:bookmarkEnd w:id="16"/>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sectPr w:rsidR="00F64260" w:rsidRPr="00FE79F5"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A01A" w14:textId="77777777" w:rsidR="00C26230" w:rsidRDefault="00C26230" w:rsidP="00FA78CA">
      <w:pPr>
        <w:spacing w:line="240" w:lineRule="auto"/>
      </w:pPr>
      <w:r>
        <w:separator/>
      </w:r>
    </w:p>
  </w:endnote>
  <w:endnote w:type="continuationSeparator" w:id="0">
    <w:p w14:paraId="28D5AE6F" w14:textId="77777777" w:rsidR="00C26230" w:rsidRDefault="00C26230" w:rsidP="00FA78CA">
      <w:pPr>
        <w:spacing w:line="240" w:lineRule="auto"/>
      </w:pPr>
      <w:r>
        <w:continuationSeparator/>
      </w:r>
    </w:p>
  </w:endnote>
  <w:endnote w:type="continuationNotice" w:id="1">
    <w:p w14:paraId="7325C3B6" w14:textId="77777777" w:rsidR="00C26230" w:rsidRDefault="00C262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wiss"/>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F4D0E" w:rsidRPr="00310D95" w:rsidRDefault="008F4D0E"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9609" w14:textId="77777777" w:rsidR="00C26230" w:rsidRDefault="00C26230" w:rsidP="00FA78CA">
      <w:pPr>
        <w:spacing w:line="240" w:lineRule="auto"/>
      </w:pPr>
      <w:r>
        <w:separator/>
      </w:r>
    </w:p>
  </w:footnote>
  <w:footnote w:type="continuationSeparator" w:id="0">
    <w:p w14:paraId="26147500" w14:textId="77777777" w:rsidR="00C26230" w:rsidRDefault="00C26230" w:rsidP="00FA78CA">
      <w:pPr>
        <w:spacing w:line="240" w:lineRule="auto"/>
      </w:pPr>
      <w:r>
        <w:continuationSeparator/>
      </w:r>
    </w:p>
  </w:footnote>
  <w:footnote w:type="continuationNotice" w:id="1">
    <w:p w14:paraId="2031764B" w14:textId="77777777" w:rsidR="00C26230" w:rsidRDefault="00C262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C220ABC" w:rsidR="008F4D0E" w:rsidRPr="004254A0" w:rsidRDefault="008F4D0E"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1F5995">
      <w:rPr>
        <w:color w:val="4F6228"/>
      </w:rPr>
      <w:t>23-24-075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1F5995">
      <w:rPr>
        <w:color w:val="4F6228"/>
      </w:rPr>
      <w:t>3/18/2024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F4D0E" w:rsidRPr="008745BA" w:rsidRDefault="008F4D0E"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EEA"/>
    <w:multiLevelType w:val="hybridMultilevel"/>
    <w:tmpl w:val="287A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5BE8"/>
    <w:multiLevelType w:val="hybridMultilevel"/>
    <w:tmpl w:val="C950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36866"/>
    <w:multiLevelType w:val="hybridMultilevel"/>
    <w:tmpl w:val="2B2A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144793"/>
    <w:multiLevelType w:val="hybridMultilevel"/>
    <w:tmpl w:val="03CA9F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89A0DA0"/>
    <w:multiLevelType w:val="hybridMultilevel"/>
    <w:tmpl w:val="47C2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96A73"/>
    <w:multiLevelType w:val="hybridMultilevel"/>
    <w:tmpl w:val="0AB88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D2117"/>
    <w:multiLevelType w:val="hybridMultilevel"/>
    <w:tmpl w:val="23E2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C600B"/>
    <w:multiLevelType w:val="hybridMultilevel"/>
    <w:tmpl w:val="8876B1D6"/>
    <w:lvl w:ilvl="0" w:tplc="111CA7D4">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9111A1"/>
    <w:multiLevelType w:val="hybridMultilevel"/>
    <w:tmpl w:val="CFC07DF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77D57"/>
    <w:multiLevelType w:val="hybridMultilevel"/>
    <w:tmpl w:val="7BD86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729D2"/>
    <w:multiLevelType w:val="hybridMultilevel"/>
    <w:tmpl w:val="830E35B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1" w15:restartNumberingAfterBreak="0">
    <w:nsid w:val="39F241EC"/>
    <w:multiLevelType w:val="hybridMultilevel"/>
    <w:tmpl w:val="0D4C7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6578E2"/>
    <w:multiLevelType w:val="hybridMultilevel"/>
    <w:tmpl w:val="34EEFEEA"/>
    <w:lvl w:ilvl="0" w:tplc="F7A0687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83DCC"/>
    <w:multiLevelType w:val="hybridMultilevel"/>
    <w:tmpl w:val="B990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94B22"/>
    <w:multiLevelType w:val="hybridMultilevel"/>
    <w:tmpl w:val="ECD0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C19F5"/>
    <w:multiLevelType w:val="hybridMultilevel"/>
    <w:tmpl w:val="E9A0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F2E7D"/>
    <w:multiLevelType w:val="hybridMultilevel"/>
    <w:tmpl w:val="648CD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61274"/>
    <w:multiLevelType w:val="hybridMultilevel"/>
    <w:tmpl w:val="16FA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D12204"/>
    <w:multiLevelType w:val="hybridMultilevel"/>
    <w:tmpl w:val="FF1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C40D25"/>
    <w:multiLevelType w:val="hybridMultilevel"/>
    <w:tmpl w:val="0AB88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E3950"/>
    <w:multiLevelType w:val="hybridMultilevel"/>
    <w:tmpl w:val="C950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8" w15:restartNumberingAfterBreak="0">
    <w:nsid w:val="7B107699"/>
    <w:multiLevelType w:val="hybridMultilevel"/>
    <w:tmpl w:val="16FA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312377">
    <w:abstractNumId w:val="26"/>
  </w:num>
  <w:num w:numId="2" w16cid:durableId="1745757794">
    <w:abstractNumId w:val="12"/>
  </w:num>
  <w:num w:numId="3" w16cid:durableId="1081757203">
    <w:abstractNumId w:val="24"/>
  </w:num>
  <w:num w:numId="4" w16cid:durableId="440222728">
    <w:abstractNumId w:val="6"/>
  </w:num>
  <w:num w:numId="5" w16cid:durableId="202401990">
    <w:abstractNumId w:val="14"/>
  </w:num>
  <w:num w:numId="6" w16cid:durableId="1996646168">
    <w:abstractNumId w:val="33"/>
  </w:num>
  <w:num w:numId="7" w16cid:durableId="105347651">
    <w:abstractNumId w:val="7"/>
  </w:num>
  <w:num w:numId="8" w16cid:durableId="607273881">
    <w:abstractNumId w:val="22"/>
  </w:num>
  <w:num w:numId="9" w16cid:durableId="2089382195">
    <w:abstractNumId w:val="25"/>
  </w:num>
  <w:num w:numId="10" w16cid:durableId="484123765">
    <w:abstractNumId w:val="13"/>
  </w:num>
  <w:num w:numId="11" w16cid:durableId="1329090603">
    <w:abstractNumId w:val="37"/>
  </w:num>
  <w:num w:numId="12" w16cid:durableId="849101439">
    <w:abstractNumId w:val="18"/>
  </w:num>
  <w:num w:numId="13" w16cid:durableId="380904790">
    <w:abstractNumId w:val="2"/>
  </w:num>
  <w:num w:numId="14" w16cid:durableId="338433055">
    <w:abstractNumId w:val="16"/>
  </w:num>
  <w:num w:numId="15" w16cid:durableId="2080782637">
    <w:abstractNumId w:val="27"/>
  </w:num>
  <w:num w:numId="16" w16cid:durableId="1400715741">
    <w:abstractNumId w:val="4"/>
  </w:num>
  <w:num w:numId="17" w16cid:durableId="648289958">
    <w:abstractNumId w:val="19"/>
  </w:num>
  <w:num w:numId="18" w16cid:durableId="659504836">
    <w:abstractNumId w:val="21"/>
  </w:num>
  <w:num w:numId="19" w16cid:durableId="1622687695">
    <w:abstractNumId w:val="17"/>
  </w:num>
  <w:num w:numId="20" w16cid:durableId="1695377456">
    <w:abstractNumId w:val="10"/>
  </w:num>
  <w:num w:numId="21" w16cid:durableId="1007441474">
    <w:abstractNumId w:val="0"/>
  </w:num>
  <w:num w:numId="22" w16cid:durableId="1884445587">
    <w:abstractNumId w:val="28"/>
  </w:num>
  <w:num w:numId="23" w16cid:durableId="1854878996">
    <w:abstractNumId w:val="8"/>
  </w:num>
  <w:num w:numId="24" w16cid:durableId="758796841">
    <w:abstractNumId w:val="29"/>
  </w:num>
  <w:num w:numId="25" w16cid:durableId="417798235">
    <w:abstractNumId w:val="3"/>
  </w:num>
  <w:num w:numId="26" w16cid:durableId="456337980">
    <w:abstractNumId w:val="34"/>
  </w:num>
  <w:num w:numId="27" w16cid:durableId="1995332022">
    <w:abstractNumId w:val="9"/>
  </w:num>
  <w:num w:numId="28" w16cid:durableId="1278296500">
    <w:abstractNumId w:val="30"/>
  </w:num>
  <w:num w:numId="29" w16cid:durableId="77333461">
    <w:abstractNumId w:val="38"/>
  </w:num>
  <w:num w:numId="30" w16cid:durableId="1167019315">
    <w:abstractNumId w:val="1"/>
  </w:num>
  <w:num w:numId="31" w16cid:durableId="1864518569">
    <w:abstractNumId w:val="35"/>
  </w:num>
  <w:num w:numId="32" w16cid:durableId="769549893">
    <w:abstractNumId w:val="23"/>
  </w:num>
  <w:num w:numId="33" w16cid:durableId="977997339">
    <w:abstractNumId w:val="32"/>
  </w:num>
  <w:num w:numId="34" w16cid:durableId="623654046">
    <w:abstractNumId w:val="5"/>
  </w:num>
  <w:num w:numId="35" w16cid:durableId="175727693">
    <w:abstractNumId w:val="36"/>
  </w:num>
  <w:num w:numId="36" w16cid:durableId="922647322">
    <w:abstractNumId w:val="20"/>
  </w:num>
  <w:num w:numId="37" w16cid:durableId="1783302020">
    <w:abstractNumId w:val="15"/>
  </w:num>
  <w:num w:numId="38" w16cid:durableId="1228304737">
    <w:abstractNumId w:val="11"/>
  </w:num>
  <w:num w:numId="39" w16cid:durableId="10200879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0898"/>
    <w:rsid w:val="00027199"/>
    <w:rsid w:val="000301C7"/>
    <w:rsid w:val="00031652"/>
    <w:rsid w:val="00033392"/>
    <w:rsid w:val="0004554C"/>
    <w:rsid w:val="00045904"/>
    <w:rsid w:val="00050A23"/>
    <w:rsid w:val="000556B3"/>
    <w:rsid w:val="0005769F"/>
    <w:rsid w:val="0006029C"/>
    <w:rsid w:val="000801BC"/>
    <w:rsid w:val="000810FF"/>
    <w:rsid w:val="000870B7"/>
    <w:rsid w:val="00087CAA"/>
    <w:rsid w:val="000922DA"/>
    <w:rsid w:val="000A36CD"/>
    <w:rsid w:val="000B06D5"/>
    <w:rsid w:val="000B22FA"/>
    <w:rsid w:val="000B3104"/>
    <w:rsid w:val="000C64FD"/>
    <w:rsid w:val="000D1497"/>
    <w:rsid w:val="000D21F2"/>
    <w:rsid w:val="000D65CB"/>
    <w:rsid w:val="000E2CBA"/>
    <w:rsid w:val="000E41F9"/>
    <w:rsid w:val="000F4A33"/>
    <w:rsid w:val="000F7277"/>
    <w:rsid w:val="00100837"/>
    <w:rsid w:val="001010FA"/>
    <w:rsid w:val="00101BA4"/>
    <w:rsid w:val="0010291E"/>
    <w:rsid w:val="00103452"/>
    <w:rsid w:val="00103F79"/>
    <w:rsid w:val="00114105"/>
    <w:rsid w:val="00115A68"/>
    <w:rsid w:val="0011690A"/>
    <w:rsid w:val="00120C12"/>
    <w:rsid w:val="001278A4"/>
    <w:rsid w:val="0013176C"/>
    <w:rsid w:val="00131B87"/>
    <w:rsid w:val="00131D86"/>
    <w:rsid w:val="001338F9"/>
    <w:rsid w:val="00133B96"/>
    <w:rsid w:val="00133E63"/>
    <w:rsid w:val="00137CD1"/>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0E4C"/>
    <w:rsid w:val="001C25EC"/>
    <w:rsid w:val="001C3A09"/>
    <w:rsid w:val="001D6E18"/>
    <w:rsid w:val="001E6A04"/>
    <w:rsid w:val="001E76D7"/>
    <w:rsid w:val="001F5995"/>
    <w:rsid w:val="0020058E"/>
    <w:rsid w:val="00203C2D"/>
    <w:rsid w:val="00215C14"/>
    <w:rsid w:val="002219AE"/>
    <w:rsid w:val="00237355"/>
    <w:rsid w:val="00241866"/>
    <w:rsid w:val="00243F02"/>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56861"/>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03CCA"/>
    <w:rsid w:val="004105B6"/>
    <w:rsid w:val="00417287"/>
    <w:rsid w:val="00423971"/>
    <w:rsid w:val="004254A0"/>
    <w:rsid w:val="0042633D"/>
    <w:rsid w:val="00426C3A"/>
    <w:rsid w:val="004313E6"/>
    <w:rsid w:val="00431E6D"/>
    <w:rsid w:val="00433DB2"/>
    <w:rsid w:val="004344BE"/>
    <w:rsid w:val="004370AC"/>
    <w:rsid w:val="004403BD"/>
    <w:rsid w:val="00441DCA"/>
    <w:rsid w:val="00442EEA"/>
    <w:rsid w:val="00446164"/>
    <w:rsid w:val="00454A2F"/>
    <w:rsid w:val="00454E79"/>
    <w:rsid w:val="00463B57"/>
    <w:rsid w:val="004779B4"/>
    <w:rsid w:val="00480FAA"/>
    <w:rsid w:val="00481FFF"/>
    <w:rsid w:val="0048457C"/>
    <w:rsid w:val="0048715B"/>
    <w:rsid w:val="004A4017"/>
    <w:rsid w:val="004B06E0"/>
    <w:rsid w:val="004B4821"/>
    <w:rsid w:val="004C7CB9"/>
    <w:rsid w:val="004D5E71"/>
    <w:rsid w:val="004E57C5"/>
    <w:rsid w:val="004E79A5"/>
    <w:rsid w:val="004E79B9"/>
    <w:rsid w:val="004F2D1F"/>
    <w:rsid w:val="004F51F4"/>
    <w:rsid w:val="00505450"/>
    <w:rsid w:val="00514E2C"/>
    <w:rsid w:val="00517DB2"/>
    <w:rsid w:val="00526851"/>
    <w:rsid w:val="005275F1"/>
    <w:rsid w:val="00541F11"/>
    <w:rsid w:val="005473BC"/>
    <w:rsid w:val="00552DAC"/>
    <w:rsid w:val="00565323"/>
    <w:rsid w:val="00575A3A"/>
    <w:rsid w:val="005851AF"/>
    <w:rsid w:val="005873E3"/>
    <w:rsid w:val="00590188"/>
    <w:rsid w:val="0059448E"/>
    <w:rsid w:val="005A0673"/>
    <w:rsid w:val="005B1049"/>
    <w:rsid w:val="005C23BD"/>
    <w:rsid w:val="005C3743"/>
    <w:rsid w:val="005C3F83"/>
    <w:rsid w:val="005D2559"/>
    <w:rsid w:val="005D389E"/>
    <w:rsid w:val="005D6A0B"/>
    <w:rsid w:val="005E2D3D"/>
    <w:rsid w:val="005F2A05"/>
    <w:rsid w:val="00604E77"/>
    <w:rsid w:val="00613CDE"/>
    <w:rsid w:val="0061535B"/>
    <w:rsid w:val="00625B87"/>
    <w:rsid w:val="006334E4"/>
    <w:rsid w:val="0064719C"/>
    <w:rsid w:val="00656D6B"/>
    <w:rsid w:val="006575EA"/>
    <w:rsid w:val="00663A6C"/>
    <w:rsid w:val="00670869"/>
    <w:rsid w:val="006761E1"/>
    <w:rsid w:val="00683987"/>
    <w:rsid w:val="0068500F"/>
    <w:rsid w:val="00693033"/>
    <w:rsid w:val="006970B0"/>
    <w:rsid w:val="006A0EEB"/>
    <w:rsid w:val="006A36A5"/>
    <w:rsid w:val="006A5357"/>
    <w:rsid w:val="006A671A"/>
    <w:rsid w:val="006B20A9"/>
    <w:rsid w:val="006B3AC0"/>
    <w:rsid w:val="006C1DF6"/>
    <w:rsid w:val="006D02EB"/>
    <w:rsid w:val="006D0DAC"/>
    <w:rsid w:val="006D45FD"/>
    <w:rsid w:val="006E365C"/>
    <w:rsid w:val="006E3AF2"/>
    <w:rsid w:val="006E6680"/>
    <w:rsid w:val="006F1DE6"/>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09EC"/>
    <w:rsid w:val="00776415"/>
    <w:rsid w:val="00791B69"/>
    <w:rsid w:val="00795D54"/>
    <w:rsid w:val="00796AF7"/>
    <w:rsid w:val="007970C3"/>
    <w:rsid w:val="007A17E3"/>
    <w:rsid w:val="007A5702"/>
    <w:rsid w:val="007B10BE"/>
    <w:rsid w:val="007B119E"/>
    <w:rsid w:val="007C296B"/>
    <w:rsid w:val="007D716B"/>
    <w:rsid w:val="007F4255"/>
    <w:rsid w:val="00806214"/>
    <w:rsid w:val="00806387"/>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2874"/>
    <w:rsid w:val="008E3EFA"/>
    <w:rsid w:val="008F175C"/>
    <w:rsid w:val="008F4D0E"/>
    <w:rsid w:val="00905E67"/>
    <w:rsid w:val="00912298"/>
    <w:rsid w:val="00913143"/>
    <w:rsid w:val="009318B6"/>
    <w:rsid w:val="00934718"/>
    <w:rsid w:val="00934884"/>
    <w:rsid w:val="00936421"/>
    <w:rsid w:val="00941342"/>
    <w:rsid w:val="009458D2"/>
    <w:rsid w:val="00946B20"/>
    <w:rsid w:val="00962F4D"/>
    <w:rsid w:val="009671D0"/>
    <w:rsid w:val="0098046D"/>
    <w:rsid w:val="00983445"/>
    <w:rsid w:val="00984B36"/>
    <w:rsid w:val="009955A8"/>
    <w:rsid w:val="009A4E6F"/>
    <w:rsid w:val="009A58C1"/>
    <w:rsid w:val="009B361B"/>
    <w:rsid w:val="009B3DBC"/>
    <w:rsid w:val="009B4B02"/>
    <w:rsid w:val="009C1440"/>
    <w:rsid w:val="009F029C"/>
    <w:rsid w:val="009F2F3E"/>
    <w:rsid w:val="009F6D67"/>
    <w:rsid w:val="00A01611"/>
    <w:rsid w:val="00A0302E"/>
    <w:rsid w:val="00A04A92"/>
    <w:rsid w:val="00A04D77"/>
    <w:rsid w:val="00A06E22"/>
    <w:rsid w:val="00A11DCD"/>
    <w:rsid w:val="00A204D7"/>
    <w:rsid w:val="00A27FC4"/>
    <w:rsid w:val="00A32214"/>
    <w:rsid w:val="00A34E75"/>
    <w:rsid w:val="00A42F4D"/>
    <w:rsid w:val="00A4409A"/>
    <w:rsid w:val="00A442D7"/>
    <w:rsid w:val="00A46300"/>
    <w:rsid w:val="00A52613"/>
    <w:rsid w:val="00A54783"/>
    <w:rsid w:val="00A5525B"/>
    <w:rsid w:val="00A55DC7"/>
    <w:rsid w:val="00A56371"/>
    <w:rsid w:val="00A56D5F"/>
    <w:rsid w:val="00A6264E"/>
    <w:rsid w:val="00A703CD"/>
    <w:rsid w:val="00A7594D"/>
    <w:rsid w:val="00A76B76"/>
    <w:rsid w:val="00A83497"/>
    <w:rsid w:val="00A83A6C"/>
    <w:rsid w:val="00A83FF2"/>
    <w:rsid w:val="00A85BAB"/>
    <w:rsid w:val="00A87611"/>
    <w:rsid w:val="00A947F0"/>
    <w:rsid w:val="00A94B5A"/>
    <w:rsid w:val="00A960DC"/>
    <w:rsid w:val="00AA30E7"/>
    <w:rsid w:val="00AA5F73"/>
    <w:rsid w:val="00AA7753"/>
    <w:rsid w:val="00AC3032"/>
    <w:rsid w:val="00AC3E3B"/>
    <w:rsid w:val="00AC5A7A"/>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2239"/>
    <w:rsid w:val="00B96169"/>
    <w:rsid w:val="00B97262"/>
    <w:rsid w:val="00B97ACF"/>
    <w:rsid w:val="00BA7A0E"/>
    <w:rsid w:val="00BB11B9"/>
    <w:rsid w:val="00BC2A73"/>
    <w:rsid w:val="00BC42B6"/>
    <w:rsid w:val="00BD1A42"/>
    <w:rsid w:val="00BE0255"/>
    <w:rsid w:val="00BE7048"/>
    <w:rsid w:val="00BF1795"/>
    <w:rsid w:val="00BF30C5"/>
    <w:rsid w:val="00C0225E"/>
    <w:rsid w:val="00C0654C"/>
    <w:rsid w:val="00C11283"/>
    <w:rsid w:val="00C25F9D"/>
    <w:rsid w:val="00C26230"/>
    <w:rsid w:val="00C31E83"/>
    <w:rsid w:val="00C344AB"/>
    <w:rsid w:val="00C422E1"/>
    <w:rsid w:val="00C43FD0"/>
    <w:rsid w:val="00C518C1"/>
    <w:rsid w:val="00C53751"/>
    <w:rsid w:val="00C57281"/>
    <w:rsid w:val="00C61286"/>
    <w:rsid w:val="00C63F4F"/>
    <w:rsid w:val="00C67347"/>
    <w:rsid w:val="00C710E0"/>
    <w:rsid w:val="00C81416"/>
    <w:rsid w:val="00C836B1"/>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24DD"/>
    <w:rsid w:val="00D0502B"/>
    <w:rsid w:val="00D211DE"/>
    <w:rsid w:val="00D263FE"/>
    <w:rsid w:val="00D307A1"/>
    <w:rsid w:val="00D56C09"/>
    <w:rsid w:val="00D57722"/>
    <w:rsid w:val="00D61E36"/>
    <w:rsid w:val="00D64DF4"/>
    <w:rsid w:val="00D65F02"/>
    <w:rsid w:val="00D713D7"/>
    <w:rsid w:val="00D742A2"/>
    <w:rsid w:val="00D75B84"/>
    <w:rsid w:val="00D75FF8"/>
    <w:rsid w:val="00D801A1"/>
    <w:rsid w:val="00D817E0"/>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06600"/>
    <w:rsid w:val="00E13A2C"/>
    <w:rsid w:val="00E20F02"/>
    <w:rsid w:val="00E22DF7"/>
    <w:rsid w:val="00E24728"/>
    <w:rsid w:val="00E27D63"/>
    <w:rsid w:val="00E36899"/>
    <w:rsid w:val="00E36AF7"/>
    <w:rsid w:val="00E4755D"/>
    <w:rsid w:val="00E500F9"/>
    <w:rsid w:val="00E55B19"/>
    <w:rsid w:val="00E60627"/>
    <w:rsid w:val="00E641DE"/>
    <w:rsid w:val="00E70E9F"/>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27ED0"/>
    <w:rsid w:val="00F3256C"/>
    <w:rsid w:val="00F32980"/>
    <w:rsid w:val="00F40885"/>
    <w:rsid w:val="00F409A9"/>
    <w:rsid w:val="00F42F5D"/>
    <w:rsid w:val="00F445A3"/>
    <w:rsid w:val="00F44DE9"/>
    <w:rsid w:val="00F46CBC"/>
    <w:rsid w:val="00F4746B"/>
    <w:rsid w:val="00F50687"/>
    <w:rsid w:val="00F62BE0"/>
    <w:rsid w:val="00F64260"/>
    <w:rsid w:val="00F73831"/>
    <w:rsid w:val="00F8288D"/>
    <w:rsid w:val="00F84B65"/>
    <w:rsid w:val="00F871BA"/>
    <w:rsid w:val="00F94713"/>
    <w:rsid w:val="00F96A69"/>
    <w:rsid w:val="00FA3E6A"/>
    <w:rsid w:val="00FA6359"/>
    <w:rsid w:val="00FA6998"/>
    <w:rsid w:val="00FA769F"/>
    <w:rsid w:val="00FA78CA"/>
    <w:rsid w:val="00FB1042"/>
    <w:rsid w:val="00FC0EF0"/>
    <w:rsid w:val="00FD4F29"/>
    <w:rsid w:val="00FD5E99"/>
    <w:rsid w:val="00FE6A1D"/>
    <w:rsid w:val="00FE79F5"/>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normaltextrun">
    <w:name w:val="normaltextrun"/>
    <w:basedOn w:val="DefaultParagraphFont"/>
    <w:rsid w:val="00446164"/>
  </w:style>
  <w:style w:type="character" w:customStyle="1" w:styleId="eop">
    <w:name w:val="eop"/>
    <w:basedOn w:val="DefaultParagraphFont"/>
    <w:rsid w:val="00F2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8032">
      <w:bodyDiv w:val="1"/>
      <w:marLeft w:val="0"/>
      <w:marRight w:val="0"/>
      <w:marTop w:val="0"/>
      <w:marBottom w:val="0"/>
      <w:divBdr>
        <w:top w:val="none" w:sz="0" w:space="0" w:color="auto"/>
        <w:left w:val="none" w:sz="0" w:space="0" w:color="auto"/>
        <w:bottom w:val="none" w:sz="0" w:space="0" w:color="auto"/>
        <w:right w:val="none" w:sz="0" w:space="0" w:color="auto"/>
      </w:divBdr>
    </w:div>
    <w:div w:id="822307362">
      <w:bodyDiv w:val="1"/>
      <w:marLeft w:val="0"/>
      <w:marRight w:val="0"/>
      <w:marTop w:val="0"/>
      <w:marBottom w:val="0"/>
      <w:divBdr>
        <w:top w:val="none" w:sz="0" w:space="0" w:color="auto"/>
        <w:left w:val="none" w:sz="0" w:space="0" w:color="auto"/>
        <w:bottom w:val="none" w:sz="0" w:space="0" w:color="auto"/>
        <w:right w:val="none" w:sz="0" w:space="0" w:color="auto"/>
      </w:divBdr>
    </w:div>
    <w:div w:id="852112370">
      <w:bodyDiv w:val="1"/>
      <w:marLeft w:val="0"/>
      <w:marRight w:val="0"/>
      <w:marTop w:val="0"/>
      <w:marBottom w:val="0"/>
      <w:divBdr>
        <w:top w:val="none" w:sz="0" w:space="0" w:color="auto"/>
        <w:left w:val="none" w:sz="0" w:space="0" w:color="auto"/>
        <w:bottom w:val="none" w:sz="0" w:space="0" w:color="auto"/>
        <w:right w:val="none" w:sz="0" w:space="0" w:color="auto"/>
      </w:divBdr>
    </w:div>
    <w:div w:id="1330644651">
      <w:bodyDiv w:val="1"/>
      <w:marLeft w:val="0"/>
      <w:marRight w:val="0"/>
      <w:marTop w:val="0"/>
      <w:marBottom w:val="0"/>
      <w:divBdr>
        <w:top w:val="none" w:sz="0" w:space="0" w:color="auto"/>
        <w:left w:val="none" w:sz="0" w:space="0" w:color="auto"/>
        <w:bottom w:val="none" w:sz="0" w:space="0" w:color="auto"/>
        <w:right w:val="none" w:sz="0" w:space="0" w:color="auto"/>
      </w:divBdr>
    </w:div>
    <w:div w:id="1354961327">
      <w:bodyDiv w:val="1"/>
      <w:marLeft w:val="0"/>
      <w:marRight w:val="0"/>
      <w:marTop w:val="0"/>
      <w:marBottom w:val="0"/>
      <w:divBdr>
        <w:top w:val="none" w:sz="0" w:space="0" w:color="auto"/>
        <w:left w:val="none" w:sz="0" w:space="0" w:color="auto"/>
        <w:bottom w:val="none" w:sz="0" w:space="0" w:color="auto"/>
        <w:right w:val="none" w:sz="0" w:space="0" w:color="auto"/>
      </w:divBdr>
    </w:div>
    <w:div w:id="1513647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acnnursing.org/Portals/42/AcademicNursing/pdf/Essentials-202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file:///C:\Users\SAbbotson\Documents\Curriculum\ManualandWebsite\transfer%20agre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22066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10</cp:revision>
  <cp:lastPrinted>2024-01-31T18:15:00Z</cp:lastPrinted>
  <dcterms:created xsi:type="dcterms:W3CDTF">2024-03-17T18:21:00Z</dcterms:created>
  <dcterms:modified xsi:type="dcterms:W3CDTF">2024-03-30T14:23:00Z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