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C272" w14:textId="77777777" w:rsidR="00623E2E" w:rsidRDefault="00623E2E">
      <w:pPr>
        <w:widowControl w:val="0"/>
        <w:pBdr>
          <w:top w:val="nil"/>
          <w:left w:val="nil"/>
          <w:bottom w:val="nil"/>
          <w:right w:val="nil"/>
          <w:between w:val="nil"/>
        </w:pBdr>
        <w:spacing w:line="276" w:lineRule="auto"/>
      </w:pPr>
    </w:p>
    <w:p w14:paraId="54C35DA3" w14:textId="77777777" w:rsidR="00623E2E" w:rsidRDefault="007D3FB3">
      <w:pPr>
        <w:pStyle w:val="Heading1"/>
      </w:pPr>
      <w:bookmarkStart w:id="0" w:name="_heading=h.gjdgxs" w:colFirst="0" w:colLast="0"/>
      <w:bookmarkEnd w:id="0"/>
      <w:r>
        <w:rPr>
          <w:noProof/>
        </w:rPr>
        <w:drawing>
          <wp:anchor distT="0" distB="0" distL="114300" distR="114300" simplePos="0" relativeHeight="251658240" behindDoc="0" locked="0" layoutInCell="1" hidden="0" allowOverlap="1" wp14:anchorId="2E31317A" wp14:editId="3043F24F">
            <wp:simplePos x="0" y="0"/>
            <wp:positionH relativeFrom="margin">
              <wp:posOffset>-634</wp:posOffset>
            </wp:positionH>
            <wp:positionV relativeFrom="margin">
              <wp:posOffset>-93979</wp:posOffset>
            </wp:positionV>
            <wp:extent cx="612140" cy="741680"/>
            <wp:effectExtent l="0" t="0" r="0" b="0"/>
            <wp:wrapSquare wrapText="bothSides" distT="0" distB="0" distL="114300" distR="114300"/>
            <wp:docPr id="548258195" name="image2.png" descr="http://www.ric.edu/webcommunications/images/SealWithText_Small_Black.png"/>
            <wp:cNvGraphicFramePr/>
            <a:graphic xmlns:a="http://schemas.openxmlformats.org/drawingml/2006/main">
              <a:graphicData uri="http://schemas.openxmlformats.org/drawingml/2006/picture">
                <pic:pic xmlns:pic="http://schemas.openxmlformats.org/drawingml/2006/picture">
                  <pic:nvPicPr>
                    <pic:cNvPr id="0" name="image2.png" descr="http://www.ric.edu/webcommunications/images/SealWithText_Small_Black.png"/>
                    <pic:cNvPicPr preferRelativeResize="0"/>
                  </pic:nvPicPr>
                  <pic:blipFill>
                    <a:blip r:embed="rId8"/>
                    <a:srcRect/>
                    <a:stretch>
                      <a:fillRect/>
                    </a:stretch>
                  </pic:blipFill>
                  <pic:spPr>
                    <a:xfrm>
                      <a:off x="0" y="0"/>
                      <a:ext cx="612140" cy="741680"/>
                    </a:xfrm>
                    <a:prstGeom prst="rect">
                      <a:avLst/>
                    </a:prstGeom>
                    <a:ln/>
                  </pic:spPr>
                </pic:pic>
              </a:graphicData>
            </a:graphic>
          </wp:anchor>
        </w:drawing>
      </w:r>
      <w:r>
        <w:t>UNDERGRADUATE CURRICULUM COMMITTEE (UCC)</w:t>
      </w:r>
      <w:r>
        <w:br/>
        <w:t>PROPOSAL FORM</w:t>
      </w:r>
    </w:p>
    <w:p w14:paraId="65EC2854" w14:textId="77777777" w:rsidR="00623E2E" w:rsidRDefault="007D3FB3">
      <w:pPr>
        <w:pStyle w:val="Heading2"/>
        <w:numPr>
          <w:ilvl w:val="0"/>
          <w:numId w:val="1"/>
        </w:numPr>
        <w:jc w:val="left"/>
        <w:rPr>
          <w:color w:val="0000FF"/>
          <w:sz w:val="18"/>
          <w:szCs w:val="18"/>
          <w:u w:val="single"/>
        </w:rPr>
      </w:pPr>
      <w:r>
        <w:rPr>
          <w:b/>
        </w:rPr>
        <w:t>Cover page</w:t>
      </w:r>
      <w:r>
        <w:tab/>
      </w:r>
      <w:r>
        <w:rPr>
          <w:color w:val="000000"/>
          <w:sz w:val="18"/>
          <w:szCs w:val="18"/>
        </w:rPr>
        <w:t xml:space="preserve">scroll over blue text to see further important </w:t>
      </w:r>
      <w:hyperlink w:anchor="bookmark=id.lnxbz9">
        <w:r>
          <w:rPr>
            <w:color w:val="0000FF"/>
            <w:sz w:val="18"/>
            <w:szCs w:val="18"/>
            <w:u w:val="single"/>
          </w:rPr>
          <w:t>instructions</w:t>
        </w:r>
      </w:hyperlink>
      <w:r>
        <w:rPr>
          <w:color w:val="0000FF"/>
          <w:sz w:val="18"/>
          <w:szCs w:val="18"/>
          <w:u w:val="single"/>
        </w:rPr>
        <w:t>:</w:t>
      </w:r>
      <w:r>
        <w:t xml:space="preserve"> </w:t>
      </w:r>
      <w:r>
        <w:rPr>
          <w:sz w:val="16"/>
          <w:szCs w:val="16"/>
        </w:rPr>
        <w:t>[if not working select “COMMents on rollover” in your Word preferences under view]</w:t>
      </w:r>
      <w:r>
        <w:t xml:space="preserve"> </w:t>
      </w:r>
      <w:r>
        <w:rPr>
          <w:b/>
          <w:sz w:val="20"/>
          <w:szCs w:val="20"/>
        </w:rPr>
        <w:t>please read these.</w:t>
      </w:r>
    </w:p>
    <w:p w14:paraId="2FD410DC" w14:textId="77777777" w:rsidR="00623E2E" w:rsidRDefault="007D3FB3">
      <w:pPr>
        <w:rPr>
          <w:b/>
          <w:color w:val="FF0000"/>
          <w:sz w:val="20"/>
          <w:szCs w:val="20"/>
        </w:rPr>
      </w:pPr>
      <w:r>
        <w:rPr>
          <w:b/>
          <w:smallCaps/>
          <w:color w:val="632423"/>
          <w:sz w:val="20"/>
          <w:szCs w:val="20"/>
        </w:rPr>
        <w:t xml:space="preserve">N.B. </w:t>
      </w:r>
      <w:r>
        <w:rPr>
          <w:b/>
          <w:color w:val="FF0000"/>
          <w:sz w:val="24"/>
          <w:szCs w:val="24"/>
        </w:rPr>
        <w:t xml:space="preserve">ALL numbered categories in section (A) must be completed. </w:t>
      </w:r>
      <w:r>
        <w:rPr>
          <w:b/>
          <w:color w:val="FF0000"/>
          <w:sz w:val="20"/>
          <w:szCs w:val="20"/>
        </w:rPr>
        <w:t>Please</w:t>
      </w:r>
      <w:r>
        <w:rPr>
          <w:b/>
          <w:color w:val="632423"/>
          <w:sz w:val="20"/>
          <w:szCs w:val="20"/>
        </w:rPr>
        <w:t xml:space="preserve"> </w:t>
      </w:r>
      <w:r>
        <w:rPr>
          <w:b/>
          <w:color w:val="FF0000"/>
          <w:sz w:val="20"/>
          <w:szCs w:val="20"/>
        </w:rPr>
        <w:t xml:space="preserve">do </w:t>
      </w:r>
      <w:r>
        <w:rPr>
          <w:b/>
          <w:color w:val="FF0000"/>
          <w:sz w:val="20"/>
          <w:szCs w:val="20"/>
          <w:u w:val="single"/>
        </w:rPr>
        <w:t>not</w:t>
      </w:r>
      <w:r>
        <w:rPr>
          <w:b/>
          <w:color w:val="FF0000"/>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Pr>
          <w:b/>
          <w:color w:val="FF0000"/>
          <w:sz w:val="20"/>
          <w:szCs w:val="20"/>
          <w:u w:val="single"/>
        </w:rPr>
        <w:t>not</w:t>
      </w:r>
      <w:r>
        <w:rPr>
          <w:b/>
          <w:color w:val="FF0000"/>
          <w:sz w:val="20"/>
          <w:szCs w:val="20"/>
        </w:rPr>
        <w:t xml:space="preserve"> delete any of the numbered categories—if they do not apply leave them blank. If there are no resources impacted, please put “none” in each A. 7 category.</w:t>
      </w:r>
    </w:p>
    <w:tbl>
      <w:tblPr>
        <w:tblStyle w:val="a"/>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396"/>
        <w:gridCol w:w="2501"/>
        <w:gridCol w:w="2609"/>
        <w:gridCol w:w="351"/>
        <w:gridCol w:w="2641"/>
        <w:gridCol w:w="282"/>
      </w:tblGrid>
      <w:tr w:rsidR="00623E2E" w14:paraId="2DA1C7A7" w14:textId="77777777">
        <w:trPr>
          <w:cantSplit/>
        </w:trPr>
        <w:tc>
          <w:tcPr>
            <w:tcW w:w="2396" w:type="dxa"/>
            <w:vAlign w:val="center"/>
          </w:tcPr>
          <w:p w14:paraId="75978270" w14:textId="77777777" w:rsidR="00623E2E" w:rsidRDefault="007D3FB3">
            <w:r>
              <w:t xml:space="preserve">A.1. </w:t>
            </w:r>
            <w:hyperlink w:anchor="bookmark=id.30j0zll">
              <w:r>
                <w:rPr>
                  <w:color w:val="0000FF"/>
                  <w:u w:val="single"/>
                </w:rPr>
                <w:t>Course or program</w:t>
              </w:r>
            </w:hyperlink>
          </w:p>
        </w:tc>
        <w:tc>
          <w:tcPr>
            <w:tcW w:w="8102" w:type="dxa"/>
            <w:gridSpan w:val="4"/>
          </w:tcPr>
          <w:p w14:paraId="2EE461D5" w14:textId="77777777" w:rsidR="00623E2E" w:rsidRDefault="001C416E">
            <w:pPr>
              <w:pStyle w:val="Heading5"/>
              <w:rPr>
                <w:b/>
              </w:rPr>
            </w:pPr>
            <w:bookmarkStart w:id="1" w:name="bookmark=id.30j0zll" w:colFirst="0" w:colLast="0"/>
            <w:bookmarkEnd w:id="1"/>
            <w:r>
              <w:rPr>
                <w:b/>
              </w:rPr>
              <w:t>POL 349 Environmental Policy and Law</w:t>
            </w:r>
          </w:p>
          <w:p w14:paraId="20D2F7BC" w14:textId="62D22E8D" w:rsidR="002F3795" w:rsidRDefault="002F3795" w:rsidP="002F3795">
            <w:pPr>
              <w:rPr>
                <w:rFonts w:asciiTheme="minorHAnsi" w:eastAsia="Arial" w:hAnsiTheme="minorHAnsi" w:cs="Arial"/>
                <w:b/>
                <w:bCs/>
                <w:color w:val="632423" w:themeColor="accent2" w:themeShade="80"/>
                <w:sz w:val="24"/>
                <w:szCs w:val="24"/>
                <w:highlight w:val="white"/>
              </w:rPr>
            </w:pPr>
            <w:r w:rsidRPr="002F3795">
              <w:rPr>
                <w:rFonts w:asciiTheme="minorHAnsi" w:eastAsia="Arial" w:hAnsiTheme="minorHAnsi" w:cs="Arial"/>
                <w:b/>
                <w:bCs/>
                <w:color w:val="632423" w:themeColor="accent2" w:themeShade="80"/>
                <w:sz w:val="24"/>
                <w:szCs w:val="24"/>
                <w:highlight w:val="white"/>
              </w:rPr>
              <w:t>BA POLITICAL SCIENCE</w:t>
            </w:r>
            <w:r>
              <w:rPr>
                <w:rFonts w:asciiTheme="minorHAnsi" w:eastAsia="Arial" w:hAnsiTheme="minorHAnsi" w:cs="Arial"/>
                <w:b/>
                <w:bCs/>
                <w:color w:val="632423" w:themeColor="accent2" w:themeShade="80"/>
                <w:sz w:val="24"/>
                <w:szCs w:val="24"/>
                <w:highlight w:val="white"/>
              </w:rPr>
              <w:t>;</w:t>
            </w:r>
            <w:r w:rsidRPr="002F3795">
              <w:rPr>
                <w:rFonts w:asciiTheme="minorHAnsi" w:eastAsia="Arial" w:hAnsiTheme="minorHAnsi" w:cs="Arial"/>
                <w:b/>
                <w:bCs/>
                <w:color w:val="632423" w:themeColor="accent2" w:themeShade="80"/>
                <w:sz w:val="24"/>
                <w:szCs w:val="24"/>
                <w:highlight w:val="white"/>
              </w:rPr>
              <w:t xml:space="preserve"> BA PUBLIC ADMINISTRATION</w:t>
            </w:r>
            <w:r>
              <w:rPr>
                <w:rFonts w:asciiTheme="minorHAnsi" w:eastAsia="Arial" w:hAnsiTheme="minorHAnsi" w:cs="Arial"/>
                <w:b/>
                <w:bCs/>
                <w:color w:val="632423" w:themeColor="accent2" w:themeShade="80"/>
                <w:sz w:val="24"/>
                <w:szCs w:val="24"/>
                <w:highlight w:val="white"/>
              </w:rPr>
              <w:t xml:space="preserve"> (no catalog change)</w:t>
            </w:r>
          </w:p>
          <w:p w14:paraId="5073FD92" w14:textId="7737CA87" w:rsidR="002F3795" w:rsidRPr="002F3795" w:rsidRDefault="002F3795" w:rsidP="002F3795">
            <w:pPr>
              <w:rPr>
                <w:rFonts w:asciiTheme="minorHAnsi" w:hAnsiTheme="minorHAnsi"/>
                <w:b/>
                <w:bCs/>
              </w:rPr>
            </w:pPr>
            <w:r w:rsidRPr="002F3795">
              <w:rPr>
                <w:rFonts w:asciiTheme="minorHAnsi" w:eastAsia="Arial" w:hAnsiTheme="minorHAnsi" w:cs="Arial"/>
                <w:b/>
                <w:bCs/>
                <w:color w:val="632423" w:themeColor="accent2" w:themeShade="80"/>
                <w:sz w:val="24"/>
                <w:szCs w:val="24"/>
                <w:highlight w:val="white"/>
              </w:rPr>
              <w:t>BA ENVIRONMENTAL STUDIES</w:t>
            </w:r>
            <w:r>
              <w:rPr>
                <w:rFonts w:asciiTheme="minorHAnsi" w:eastAsia="Arial" w:hAnsiTheme="minorHAnsi" w:cs="Arial"/>
                <w:b/>
                <w:bCs/>
                <w:color w:val="632423" w:themeColor="accent2" w:themeShade="80"/>
                <w:sz w:val="24"/>
                <w:szCs w:val="24"/>
                <w:highlight w:val="white"/>
              </w:rPr>
              <w:t xml:space="preserve"> (AND MINOR);</w:t>
            </w:r>
            <w:r w:rsidRPr="002F3795">
              <w:rPr>
                <w:rFonts w:asciiTheme="minorHAnsi" w:eastAsia="Arial" w:hAnsiTheme="minorHAnsi" w:cs="Arial"/>
                <w:b/>
                <w:bCs/>
                <w:color w:val="632423" w:themeColor="accent2" w:themeShade="80"/>
                <w:sz w:val="24"/>
                <w:szCs w:val="24"/>
                <w:highlight w:val="white"/>
              </w:rPr>
              <w:t xml:space="preserve"> INGOS PROGRAMS</w:t>
            </w:r>
            <w:r w:rsidRPr="002F3795">
              <w:rPr>
                <w:rFonts w:asciiTheme="minorHAnsi" w:eastAsia="Arial" w:hAnsiTheme="minorHAnsi" w:cs="Arial"/>
                <w:b/>
                <w:bCs/>
                <w:color w:val="632423" w:themeColor="accent2" w:themeShade="80"/>
                <w:sz w:val="24"/>
                <w:szCs w:val="24"/>
              </w:rPr>
              <w:t xml:space="preserve"> (CUS AND MINOR)</w:t>
            </w:r>
            <w:r>
              <w:rPr>
                <w:rFonts w:asciiTheme="minorHAnsi" w:eastAsia="Arial" w:hAnsiTheme="minorHAnsi" w:cs="Arial"/>
                <w:b/>
                <w:bCs/>
                <w:color w:val="632423" w:themeColor="accent2" w:themeShade="80"/>
                <w:sz w:val="24"/>
                <w:szCs w:val="24"/>
              </w:rPr>
              <w:t xml:space="preserve"> (POL 349 added to programs)</w:t>
            </w:r>
          </w:p>
        </w:tc>
        <w:tc>
          <w:tcPr>
            <w:tcW w:w="282" w:type="dxa"/>
            <w:vMerge w:val="restart"/>
          </w:tcPr>
          <w:p w14:paraId="0CD39FB0" w14:textId="77777777" w:rsidR="00623E2E" w:rsidRDefault="00623E2E">
            <w:pPr>
              <w:spacing w:line="240" w:lineRule="auto"/>
              <w:rPr>
                <w:b/>
              </w:rPr>
            </w:pPr>
            <w:bookmarkStart w:id="2" w:name="bookmark=id.3znysh7" w:colFirst="0" w:colLast="0"/>
            <w:bookmarkStart w:id="3" w:name="_heading=h.1fob9te" w:colFirst="0" w:colLast="0"/>
            <w:bookmarkEnd w:id="2"/>
            <w:bookmarkEnd w:id="3"/>
          </w:p>
        </w:tc>
      </w:tr>
      <w:tr w:rsidR="00623E2E" w14:paraId="5733458B" w14:textId="77777777">
        <w:trPr>
          <w:cantSplit/>
        </w:trPr>
        <w:tc>
          <w:tcPr>
            <w:tcW w:w="2396" w:type="dxa"/>
            <w:vAlign w:val="center"/>
          </w:tcPr>
          <w:p w14:paraId="32752BA8" w14:textId="77777777" w:rsidR="00623E2E" w:rsidRDefault="00000000">
            <w:pPr>
              <w:jc w:val="right"/>
            </w:pPr>
            <w:hyperlink w:anchor="bookmark=id.2et92p0">
              <w:r w:rsidR="007D3FB3">
                <w:rPr>
                  <w:color w:val="0000FF"/>
                  <w:u w:val="single"/>
                </w:rPr>
                <w:t>Replacing</w:t>
              </w:r>
            </w:hyperlink>
            <w:r w:rsidR="007D3FB3">
              <w:t xml:space="preserve"> </w:t>
            </w:r>
          </w:p>
        </w:tc>
        <w:tc>
          <w:tcPr>
            <w:tcW w:w="8102" w:type="dxa"/>
            <w:gridSpan w:val="4"/>
          </w:tcPr>
          <w:p w14:paraId="5418ABA4" w14:textId="77777777" w:rsidR="00623E2E" w:rsidRDefault="00623E2E">
            <w:pPr>
              <w:pStyle w:val="Heading5"/>
              <w:rPr>
                <w:b/>
              </w:rPr>
            </w:pPr>
            <w:bookmarkStart w:id="4" w:name="bookmark=id.2et92p0" w:colFirst="0" w:colLast="0"/>
            <w:bookmarkEnd w:id="4"/>
          </w:p>
        </w:tc>
        <w:tc>
          <w:tcPr>
            <w:tcW w:w="282" w:type="dxa"/>
            <w:vMerge/>
          </w:tcPr>
          <w:p w14:paraId="517D83BA" w14:textId="77777777" w:rsidR="00623E2E" w:rsidRDefault="00623E2E">
            <w:pPr>
              <w:widowControl w:val="0"/>
              <w:pBdr>
                <w:top w:val="nil"/>
                <w:left w:val="nil"/>
                <w:bottom w:val="nil"/>
                <w:right w:val="nil"/>
                <w:between w:val="nil"/>
              </w:pBdr>
              <w:spacing w:line="276" w:lineRule="auto"/>
              <w:rPr>
                <w:b/>
              </w:rPr>
            </w:pPr>
          </w:p>
        </w:tc>
      </w:tr>
      <w:tr w:rsidR="00623E2E" w14:paraId="155C9CC8" w14:textId="77777777">
        <w:trPr>
          <w:cantSplit/>
        </w:trPr>
        <w:tc>
          <w:tcPr>
            <w:tcW w:w="2396" w:type="dxa"/>
            <w:vAlign w:val="center"/>
          </w:tcPr>
          <w:p w14:paraId="64FFD091" w14:textId="77777777" w:rsidR="00623E2E" w:rsidRDefault="007D3FB3">
            <w:pPr>
              <w:spacing w:line="240" w:lineRule="auto"/>
            </w:pPr>
            <w:r>
              <w:t>A. 1b. Academic unit</w:t>
            </w:r>
          </w:p>
          <w:p w14:paraId="44F13A2B" w14:textId="77777777" w:rsidR="00623E2E" w:rsidRDefault="00623E2E">
            <w:pPr>
              <w:rPr>
                <w:color w:val="0000FF"/>
                <w:u w:val="single"/>
              </w:rPr>
            </w:pPr>
          </w:p>
        </w:tc>
        <w:tc>
          <w:tcPr>
            <w:tcW w:w="8102" w:type="dxa"/>
            <w:gridSpan w:val="4"/>
          </w:tcPr>
          <w:p w14:paraId="7551683F" w14:textId="77777777" w:rsidR="00623E2E" w:rsidRDefault="007D3FB3">
            <w:pPr>
              <w:rPr>
                <w:b/>
              </w:rPr>
            </w:pPr>
            <w:r>
              <w:rPr>
                <w:b/>
              </w:rPr>
              <w:t xml:space="preserve">Faculty of Arts and Sciences </w:t>
            </w:r>
          </w:p>
        </w:tc>
        <w:tc>
          <w:tcPr>
            <w:tcW w:w="282" w:type="dxa"/>
          </w:tcPr>
          <w:p w14:paraId="4F1936EA" w14:textId="77777777" w:rsidR="00623E2E" w:rsidRDefault="00623E2E">
            <w:pPr>
              <w:rPr>
                <w:b/>
              </w:rPr>
            </w:pPr>
          </w:p>
        </w:tc>
      </w:tr>
      <w:tr w:rsidR="00623E2E" w14:paraId="0EAF1F04" w14:textId="77777777">
        <w:trPr>
          <w:cantSplit/>
        </w:trPr>
        <w:tc>
          <w:tcPr>
            <w:tcW w:w="2396" w:type="dxa"/>
            <w:vAlign w:val="center"/>
          </w:tcPr>
          <w:p w14:paraId="1CF75C1B" w14:textId="77777777" w:rsidR="00623E2E" w:rsidRDefault="007D3FB3">
            <w:r>
              <w:t xml:space="preserve">A.2. </w:t>
            </w:r>
            <w:hyperlink w:anchor="bookmark=id.tyjcwt">
              <w:r>
                <w:rPr>
                  <w:color w:val="0000FF"/>
                  <w:u w:val="single"/>
                </w:rPr>
                <w:t>Proposal type</w:t>
              </w:r>
            </w:hyperlink>
          </w:p>
        </w:tc>
        <w:tc>
          <w:tcPr>
            <w:tcW w:w="8102" w:type="dxa"/>
            <w:gridSpan w:val="4"/>
          </w:tcPr>
          <w:p w14:paraId="25D7FF0C" w14:textId="77777777" w:rsidR="00623E2E" w:rsidRDefault="007D3FB3">
            <w:pPr>
              <w:rPr>
                <w:b/>
              </w:rPr>
            </w:pPr>
            <w:bookmarkStart w:id="5" w:name="bookmark=id.tyjcwt" w:colFirst="0" w:colLast="0"/>
            <w:bookmarkEnd w:id="5"/>
            <w:r>
              <w:rPr>
                <w:b/>
              </w:rPr>
              <w:t xml:space="preserve">Course:  creation </w:t>
            </w:r>
          </w:p>
          <w:p w14:paraId="58953B2B" w14:textId="74D1C6E4" w:rsidR="002F3795" w:rsidRDefault="002F3795">
            <w:pPr>
              <w:rPr>
                <w:b/>
              </w:rPr>
            </w:pPr>
            <w:r>
              <w:rPr>
                <w:b/>
              </w:rPr>
              <w:t>Program: revision</w:t>
            </w:r>
          </w:p>
        </w:tc>
        <w:tc>
          <w:tcPr>
            <w:tcW w:w="282" w:type="dxa"/>
          </w:tcPr>
          <w:p w14:paraId="700BC5C6" w14:textId="77777777" w:rsidR="00623E2E" w:rsidRDefault="00623E2E">
            <w:pPr>
              <w:rPr>
                <w:b/>
              </w:rPr>
            </w:pPr>
          </w:p>
        </w:tc>
      </w:tr>
      <w:tr w:rsidR="00623E2E" w14:paraId="2BA44C76" w14:textId="77777777">
        <w:trPr>
          <w:cantSplit/>
        </w:trPr>
        <w:tc>
          <w:tcPr>
            <w:tcW w:w="2396" w:type="dxa"/>
            <w:vAlign w:val="center"/>
          </w:tcPr>
          <w:p w14:paraId="6F458716" w14:textId="77777777" w:rsidR="00623E2E" w:rsidRDefault="007D3FB3">
            <w:r>
              <w:t xml:space="preserve">A.3. </w:t>
            </w:r>
            <w:hyperlink w:anchor="bookmark=id.3dy6vkm">
              <w:r>
                <w:rPr>
                  <w:color w:val="0000FF"/>
                  <w:u w:val="single"/>
                </w:rPr>
                <w:t>Originator</w:t>
              </w:r>
            </w:hyperlink>
          </w:p>
        </w:tc>
        <w:tc>
          <w:tcPr>
            <w:tcW w:w="2501" w:type="dxa"/>
          </w:tcPr>
          <w:p w14:paraId="595C3E64" w14:textId="77777777" w:rsidR="00623E2E" w:rsidRDefault="007D3FB3">
            <w:pPr>
              <w:rPr>
                <w:b/>
              </w:rPr>
            </w:pPr>
            <w:bookmarkStart w:id="6" w:name="bookmark=id.3dy6vkm" w:colFirst="0" w:colLast="0"/>
            <w:bookmarkEnd w:id="6"/>
            <w:r>
              <w:rPr>
                <w:b/>
              </w:rPr>
              <w:t>Robyn Linde</w:t>
            </w:r>
          </w:p>
        </w:tc>
        <w:tc>
          <w:tcPr>
            <w:tcW w:w="2609" w:type="dxa"/>
          </w:tcPr>
          <w:p w14:paraId="42D275A5" w14:textId="77777777" w:rsidR="00623E2E" w:rsidRDefault="00000000">
            <w:hyperlink w:anchor="bookmark=id.1t3h5sf">
              <w:r w:rsidR="007D3FB3">
                <w:rPr>
                  <w:color w:val="0000FF"/>
                  <w:u w:val="single"/>
                </w:rPr>
                <w:t>Home department</w:t>
              </w:r>
            </w:hyperlink>
          </w:p>
        </w:tc>
        <w:tc>
          <w:tcPr>
            <w:tcW w:w="3274" w:type="dxa"/>
            <w:gridSpan w:val="3"/>
          </w:tcPr>
          <w:p w14:paraId="1EF80353" w14:textId="77777777" w:rsidR="00623E2E" w:rsidRDefault="007D3FB3">
            <w:pPr>
              <w:rPr>
                <w:b/>
              </w:rPr>
            </w:pPr>
            <w:bookmarkStart w:id="7" w:name="bookmark=id.1t3h5sf" w:colFirst="0" w:colLast="0"/>
            <w:bookmarkEnd w:id="7"/>
            <w:r>
              <w:rPr>
                <w:b/>
              </w:rPr>
              <w:t>Political Science</w:t>
            </w:r>
          </w:p>
        </w:tc>
      </w:tr>
      <w:tr w:rsidR="00623E2E" w14:paraId="75EDE927" w14:textId="77777777">
        <w:tc>
          <w:tcPr>
            <w:tcW w:w="2396" w:type="dxa"/>
            <w:vAlign w:val="center"/>
          </w:tcPr>
          <w:p w14:paraId="59162561" w14:textId="77777777" w:rsidR="00623E2E" w:rsidRPr="00B35BEF" w:rsidRDefault="007D3FB3">
            <w:pPr>
              <w:rPr>
                <w:rFonts w:asciiTheme="minorHAnsi" w:hAnsiTheme="minorHAnsi"/>
                <w:color w:val="0000FF"/>
                <w:sz w:val="21"/>
                <w:szCs w:val="21"/>
                <w:u w:val="single"/>
              </w:rPr>
            </w:pPr>
            <w:r w:rsidRPr="00B35BEF">
              <w:rPr>
                <w:rFonts w:asciiTheme="minorHAnsi" w:hAnsiTheme="minorHAnsi"/>
                <w:sz w:val="21"/>
                <w:szCs w:val="21"/>
              </w:rPr>
              <w:t xml:space="preserve">A.4. </w:t>
            </w:r>
            <w:hyperlink w:anchor="bookmark=id.4d34og8">
              <w:r w:rsidRPr="00B35BEF">
                <w:rPr>
                  <w:rFonts w:asciiTheme="minorHAnsi" w:hAnsiTheme="minorHAnsi"/>
                  <w:color w:val="0000FF"/>
                  <w:u w:val="single"/>
                </w:rPr>
                <w:t>Context and Rationale</w:t>
              </w:r>
            </w:hyperlink>
            <w:r w:rsidRPr="00B35BEF">
              <w:rPr>
                <w:rFonts w:asciiTheme="minorHAnsi" w:hAnsiTheme="minorHAnsi"/>
                <w:color w:val="0000FF"/>
                <w:u w:val="single"/>
              </w:rPr>
              <w:t xml:space="preserve"> </w:t>
            </w:r>
            <w:r w:rsidRPr="00B35BEF">
              <w:rPr>
                <w:rFonts w:asciiTheme="minorHAnsi" w:hAnsiTheme="minorHAnsi"/>
                <w:sz w:val="21"/>
                <w:szCs w:val="21"/>
              </w:rPr>
              <w:t xml:space="preserve">Must include additional information listed in smart tip for all </w:t>
            </w:r>
            <w:hyperlink w:anchor="bookmark=id.tyjcwt">
              <w:r w:rsidRPr="00B35BEF">
                <w:rPr>
                  <w:rFonts w:asciiTheme="minorHAnsi" w:hAnsiTheme="minorHAnsi"/>
                  <w:color w:val="0000FF"/>
                  <w:u w:val="single"/>
                </w:rPr>
                <w:t>new programs</w:t>
              </w:r>
            </w:hyperlink>
            <w:r w:rsidRPr="00B35BEF">
              <w:rPr>
                <w:rFonts w:asciiTheme="minorHAnsi" w:hAnsiTheme="minorHAnsi"/>
                <w:color w:val="0000FF"/>
                <w:u w:val="single"/>
              </w:rPr>
              <w:t xml:space="preserve">. </w:t>
            </w:r>
            <w:r w:rsidRPr="00B35BEF">
              <w:rPr>
                <w:rFonts w:asciiTheme="minorHAnsi" w:hAnsiTheme="minorHAnsi"/>
                <w:sz w:val="21"/>
                <w:szCs w:val="21"/>
              </w:rPr>
              <w:t xml:space="preserve">If </w:t>
            </w:r>
            <w:r w:rsidRPr="00B35BEF">
              <w:rPr>
                <w:rFonts w:asciiTheme="minorHAnsi" w:hAnsiTheme="minorHAnsi"/>
                <w:b/>
                <w:sz w:val="21"/>
                <w:szCs w:val="21"/>
              </w:rPr>
              <w:t>online</w:t>
            </w:r>
            <w:r w:rsidRPr="00B35BEF">
              <w:rPr>
                <w:rFonts w:asciiTheme="minorHAnsi" w:hAnsiTheme="minorHAnsi"/>
                <w:sz w:val="21"/>
                <w:szCs w:val="21"/>
              </w:rPr>
              <w:t xml:space="preserve"> course or program, you need to explain what mode(s) you plan to use and why you need that specific delivery. </w:t>
            </w:r>
          </w:p>
        </w:tc>
        <w:tc>
          <w:tcPr>
            <w:tcW w:w="8384" w:type="dxa"/>
            <w:gridSpan w:val="5"/>
          </w:tcPr>
          <w:p w14:paraId="47612C51" w14:textId="13A600D8" w:rsidR="00623E2E" w:rsidRPr="00B35BEF" w:rsidRDefault="007D3FB3" w:rsidP="002F3795">
            <w:pPr>
              <w:rPr>
                <w:rFonts w:asciiTheme="minorHAnsi" w:hAnsiTheme="minorHAnsi"/>
                <w:b/>
              </w:rPr>
            </w:pPr>
            <w:bookmarkStart w:id="8" w:name="bookmark=id.4d34og8" w:colFirst="0" w:colLast="0"/>
            <w:bookmarkEnd w:id="8"/>
            <w:r w:rsidRPr="00B35BEF">
              <w:rPr>
                <w:rFonts w:asciiTheme="minorHAnsi" w:eastAsia="Arial" w:hAnsiTheme="minorHAnsi" w:cs="Arial"/>
                <w:color w:val="252525"/>
                <w:sz w:val="24"/>
                <w:szCs w:val="24"/>
                <w:highlight w:val="white"/>
              </w:rPr>
              <w:t xml:space="preserve">This course is an introduction to environmental law and policy with a focus on international treaties, nonstate actors, and climate change policy. Through 6 modules, the course explores the problem of climate change, the key actors in the global environmental regime, treaties from Kyoto to the Paris Agreement and the Conference of Parties (COP), activism by nongovernmental organizations, social movements, and youth, and litigation. Special attention is given to the United States through a case study on divestment and social organizing around oil pipelines. Finally, the course will explore climate justice and environmental racism through the lens of the Global South and development. The course will be asynchronous and will be taught through </w:t>
            </w:r>
            <w:r w:rsidR="002F3795" w:rsidRPr="00B35BEF">
              <w:rPr>
                <w:rFonts w:asciiTheme="minorHAnsi" w:eastAsia="Arial" w:hAnsiTheme="minorHAnsi" w:cs="Arial"/>
                <w:color w:val="252525"/>
                <w:sz w:val="24"/>
                <w:szCs w:val="24"/>
                <w:highlight w:val="white"/>
              </w:rPr>
              <w:t xml:space="preserve">recorded </w:t>
            </w:r>
            <w:r w:rsidRPr="00B35BEF">
              <w:rPr>
                <w:rFonts w:asciiTheme="minorHAnsi" w:eastAsia="Arial" w:hAnsiTheme="minorHAnsi" w:cs="Arial"/>
                <w:color w:val="252525"/>
                <w:sz w:val="24"/>
                <w:szCs w:val="24"/>
                <w:highlight w:val="white"/>
              </w:rPr>
              <w:t xml:space="preserve">lectures, course readings, online discussion, and a final project. It is offered as an asynchronous course </w:t>
            </w:r>
            <w:r w:rsidR="00B35BEF" w:rsidRPr="00B35BEF">
              <w:rPr>
                <w:rFonts w:asciiTheme="minorHAnsi" w:eastAsia="Arial" w:hAnsiTheme="minorHAnsi" w:cs="Arial"/>
                <w:color w:val="252525"/>
                <w:sz w:val="24"/>
                <w:szCs w:val="24"/>
                <w:highlight w:val="white"/>
              </w:rPr>
              <w:t>in the Early Spring</w:t>
            </w:r>
            <w:r w:rsidRPr="00B35BEF">
              <w:rPr>
                <w:rFonts w:asciiTheme="minorHAnsi" w:eastAsia="Arial" w:hAnsiTheme="minorHAnsi" w:cs="Arial"/>
                <w:color w:val="252525"/>
                <w:sz w:val="24"/>
                <w:szCs w:val="24"/>
                <w:highlight w:val="white"/>
              </w:rPr>
              <w:t xml:space="preserve"> session to provide greater opportunities for students to steadily matriculate through the Political Science, Public Administration, Environmental Studies, and INGOS programs</w:t>
            </w:r>
            <w:r w:rsidR="002F3795" w:rsidRPr="00B35BEF">
              <w:rPr>
                <w:rFonts w:asciiTheme="minorHAnsi" w:eastAsia="Arial" w:hAnsiTheme="minorHAnsi" w:cs="Arial"/>
                <w:color w:val="252525"/>
                <w:sz w:val="24"/>
                <w:szCs w:val="24"/>
                <w:highlight w:val="white"/>
              </w:rPr>
              <w:t>, for which it can be used as a restricted elective</w:t>
            </w:r>
            <w:r w:rsidRPr="00B35BEF">
              <w:rPr>
                <w:rFonts w:asciiTheme="minorHAnsi" w:eastAsia="Arial" w:hAnsiTheme="minorHAnsi" w:cs="Arial"/>
                <w:color w:val="252525"/>
                <w:sz w:val="24"/>
                <w:szCs w:val="24"/>
                <w:highlight w:val="white"/>
              </w:rPr>
              <w:t xml:space="preserve">. </w:t>
            </w:r>
            <w:r w:rsidR="002F3795" w:rsidRPr="00B35BEF">
              <w:rPr>
                <w:rFonts w:asciiTheme="minorHAnsi" w:eastAsia="Arial" w:hAnsiTheme="minorHAnsi" w:cs="Arial"/>
                <w:color w:val="252525"/>
                <w:sz w:val="24"/>
                <w:szCs w:val="24"/>
              </w:rPr>
              <w:t xml:space="preserve">Given </w:t>
            </w:r>
            <w:r w:rsidR="00B35BEF" w:rsidRPr="00B35BEF">
              <w:rPr>
                <w:rFonts w:asciiTheme="minorHAnsi" w:eastAsia="Arial" w:hAnsiTheme="minorHAnsi" w:cs="Arial"/>
                <w:color w:val="252525"/>
                <w:sz w:val="24"/>
                <w:szCs w:val="24"/>
              </w:rPr>
              <w:t xml:space="preserve">that the </w:t>
            </w:r>
            <w:r w:rsidR="002F3795" w:rsidRPr="00B35BEF">
              <w:rPr>
                <w:rFonts w:asciiTheme="minorHAnsi" w:eastAsia="Arial" w:hAnsiTheme="minorHAnsi" w:cs="Arial"/>
                <w:color w:val="252525"/>
                <w:sz w:val="24"/>
                <w:szCs w:val="24"/>
              </w:rPr>
              <w:t xml:space="preserve">POL and PBAD </w:t>
            </w:r>
            <w:r w:rsidR="00B35BEF" w:rsidRPr="00B35BEF">
              <w:rPr>
                <w:rFonts w:asciiTheme="minorHAnsi" w:eastAsia="Arial" w:hAnsiTheme="minorHAnsi" w:cs="Arial"/>
                <w:color w:val="252525"/>
                <w:sz w:val="24"/>
                <w:szCs w:val="24"/>
              </w:rPr>
              <w:t xml:space="preserve">programs </w:t>
            </w:r>
            <w:r w:rsidR="002F3795" w:rsidRPr="00B35BEF">
              <w:rPr>
                <w:rFonts w:asciiTheme="minorHAnsi" w:eastAsia="Arial" w:hAnsiTheme="minorHAnsi" w:cs="Arial"/>
                <w:color w:val="252525"/>
                <w:sz w:val="24"/>
                <w:szCs w:val="24"/>
              </w:rPr>
              <w:t xml:space="preserve">just say </w:t>
            </w:r>
            <w:r w:rsidR="00B35BEF" w:rsidRPr="00B35BEF">
              <w:rPr>
                <w:rFonts w:asciiTheme="minorHAnsi" w:eastAsia="Arial" w:hAnsiTheme="minorHAnsi" w:cs="Arial"/>
                <w:color w:val="252525"/>
                <w:sz w:val="24"/>
                <w:szCs w:val="24"/>
              </w:rPr>
              <w:t xml:space="preserve">that </w:t>
            </w:r>
            <w:r w:rsidR="002F3795" w:rsidRPr="00B35BEF">
              <w:rPr>
                <w:rFonts w:asciiTheme="minorHAnsi" w:eastAsia="Arial" w:hAnsiTheme="minorHAnsi" w:cs="Arial"/>
                <w:color w:val="252525"/>
                <w:sz w:val="24"/>
                <w:szCs w:val="24"/>
              </w:rPr>
              <w:t xml:space="preserve">students can select from any 300-level POL courses to complete their electives, no catalog copy needs to be changed, but ENST and the INGOS programs list the courses that count, so they will need to be revised in </w:t>
            </w:r>
            <w:r w:rsidR="002F3795" w:rsidRPr="00B35BEF">
              <w:rPr>
                <w:rFonts w:asciiTheme="minorHAnsi" w:eastAsia="Arial" w:hAnsiTheme="minorHAnsi" w:cs="Arial"/>
                <w:color w:val="252525"/>
                <w:sz w:val="24"/>
                <w:szCs w:val="24"/>
              </w:rPr>
              <w:lastRenderedPageBreak/>
              <w:t xml:space="preserve">the catalog. While this course will </w:t>
            </w:r>
            <w:r w:rsidR="00B35BEF" w:rsidRPr="00B35BEF">
              <w:rPr>
                <w:rFonts w:asciiTheme="minorHAnsi" w:eastAsia="Arial" w:hAnsiTheme="minorHAnsi" w:cs="Arial"/>
                <w:color w:val="252525"/>
                <w:sz w:val="24"/>
                <w:szCs w:val="24"/>
              </w:rPr>
              <w:t xml:space="preserve">only be offered as a </w:t>
            </w:r>
            <w:r w:rsidR="002F3795" w:rsidRPr="00B35BEF">
              <w:rPr>
                <w:rFonts w:asciiTheme="minorHAnsi" w:eastAsia="Arial" w:hAnsiTheme="minorHAnsi" w:cs="Arial"/>
                <w:color w:val="252525"/>
                <w:sz w:val="24"/>
                <w:szCs w:val="24"/>
              </w:rPr>
              <w:t>fully online</w:t>
            </w:r>
            <w:r w:rsidR="00B35BEF" w:rsidRPr="00B35BEF">
              <w:rPr>
                <w:rFonts w:asciiTheme="minorHAnsi" w:eastAsia="Arial" w:hAnsiTheme="minorHAnsi" w:cs="Arial"/>
                <w:color w:val="252525"/>
                <w:sz w:val="24"/>
                <w:szCs w:val="24"/>
              </w:rPr>
              <w:t xml:space="preserve"> course</w:t>
            </w:r>
            <w:r w:rsidR="002F3795" w:rsidRPr="00B35BEF">
              <w:rPr>
                <w:rFonts w:asciiTheme="minorHAnsi" w:eastAsia="Arial" w:hAnsiTheme="minorHAnsi" w:cs="Arial"/>
                <w:color w:val="252525"/>
                <w:sz w:val="24"/>
                <w:szCs w:val="24"/>
              </w:rPr>
              <w:t>, the programs it will serve are not.</w:t>
            </w:r>
          </w:p>
        </w:tc>
      </w:tr>
      <w:tr w:rsidR="00623E2E" w14:paraId="2E98B4C5" w14:textId="77777777">
        <w:tc>
          <w:tcPr>
            <w:tcW w:w="2396" w:type="dxa"/>
            <w:vAlign w:val="center"/>
          </w:tcPr>
          <w:p w14:paraId="4316732E" w14:textId="77777777" w:rsidR="00623E2E" w:rsidRDefault="007D3FB3">
            <w:pPr>
              <w:rPr>
                <w:color w:val="0000FF"/>
                <w:sz w:val="20"/>
                <w:szCs w:val="20"/>
                <w:u w:val="single"/>
              </w:rPr>
            </w:pPr>
            <w:r>
              <w:rPr>
                <w:sz w:val="20"/>
                <w:szCs w:val="20"/>
              </w:rPr>
              <w:lastRenderedPageBreak/>
              <w:t xml:space="preserve">A.5. </w:t>
            </w:r>
            <w:hyperlink w:anchor="bookmark=id.2s8eyo1">
              <w:r>
                <w:rPr>
                  <w:color w:val="0000FF"/>
                  <w:sz w:val="20"/>
                  <w:szCs w:val="20"/>
                  <w:u w:val="single"/>
                </w:rPr>
                <w:t>Student impact</w:t>
              </w:r>
            </w:hyperlink>
          </w:p>
          <w:p w14:paraId="4F4D88D9" w14:textId="77777777" w:rsidR="00623E2E" w:rsidRDefault="007D3FB3">
            <w:r>
              <w:rPr>
                <w:sz w:val="20"/>
                <w:szCs w:val="20"/>
              </w:rPr>
              <w:t>Must include to explain why this change is being made?</w:t>
            </w:r>
          </w:p>
        </w:tc>
        <w:tc>
          <w:tcPr>
            <w:tcW w:w="8384" w:type="dxa"/>
            <w:gridSpan w:val="5"/>
          </w:tcPr>
          <w:p w14:paraId="6C87BE34" w14:textId="4BD3E10A" w:rsidR="00623E2E" w:rsidRDefault="007D3FB3">
            <w:bookmarkStart w:id="9" w:name="bookmark=id.2s8eyo1" w:colFirst="0" w:colLast="0"/>
            <w:bookmarkEnd w:id="9"/>
            <w:r>
              <w:t xml:space="preserve">Students will have increased opportunities to matriculate through their undergraduate programs by offering an online asynchronous class that will run </w:t>
            </w:r>
            <w:r w:rsidR="00B35BEF">
              <w:t>in the early spring</w:t>
            </w:r>
            <w:r>
              <w:t xml:space="preserve"> session.  </w:t>
            </w:r>
          </w:p>
        </w:tc>
      </w:tr>
      <w:tr w:rsidR="00623E2E" w14:paraId="28E40E51" w14:textId="77777777">
        <w:tc>
          <w:tcPr>
            <w:tcW w:w="2396" w:type="dxa"/>
            <w:vAlign w:val="center"/>
          </w:tcPr>
          <w:p w14:paraId="335BC85A" w14:textId="77777777" w:rsidR="00623E2E" w:rsidRDefault="007D3FB3">
            <w:r>
              <w:t xml:space="preserve">A.6. </w:t>
            </w:r>
            <w:hyperlink w:anchor="bookmark=id.35nkun2">
              <w:r>
                <w:rPr>
                  <w:color w:val="0000FF"/>
                  <w:u w:val="single"/>
                </w:rPr>
                <w:t>Impact on other programs</w:t>
              </w:r>
            </w:hyperlink>
            <w:r>
              <w:t xml:space="preserve"> </w:t>
            </w:r>
          </w:p>
        </w:tc>
        <w:tc>
          <w:tcPr>
            <w:tcW w:w="8384" w:type="dxa"/>
            <w:gridSpan w:val="5"/>
          </w:tcPr>
          <w:p w14:paraId="6321F5EA" w14:textId="21757EC9" w:rsidR="00623E2E" w:rsidRDefault="007D3FB3">
            <w:pPr>
              <w:rPr>
                <w:b/>
              </w:rPr>
            </w:pPr>
            <w:bookmarkStart w:id="10" w:name="bookmark=id.17dp8vu" w:colFirst="0" w:colLast="0"/>
            <w:bookmarkEnd w:id="10"/>
            <w:r>
              <w:rPr>
                <w:b/>
              </w:rPr>
              <w:t xml:space="preserve">The course will serve as an elective for Political Science, Public Administration, and INGOs </w:t>
            </w:r>
            <w:r w:rsidR="002F3795">
              <w:rPr>
                <w:b/>
              </w:rPr>
              <w:t xml:space="preserve">(CUS and minor) </w:t>
            </w:r>
            <w:r>
              <w:rPr>
                <w:b/>
              </w:rPr>
              <w:t>and as a depth course for Environmental Studies</w:t>
            </w:r>
            <w:r w:rsidR="002F3795">
              <w:rPr>
                <w:b/>
              </w:rPr>
              <w:t xml:space="preserve"> (Major and minor)</w:t>
            </w:r>
            <w:r>
              <w:rPr>
                <w:b/>
              </w:rPr>
              <w:t xml:space="preserve">. </w:t>
            </w:r>
          </w:p>
        </w:tc>
      </w:tr>
      <w:tr w:rsidR="00623E2E" w14:paraId="5EEF2798" w14:textId="77777777">
        <w:trPr>
          <w:cantSplit/>
        </w:trPr>
        <w:tc>
          <w:tcPr>
            <w:tcW w:w="2396" w:type="dxa"/>
            <w:vMerge w:val="restart"/>
            <w:vAlign w:val="center"/>
          </w:tcPr>
          <w:p w14:paraId="5005FA03" w14:textId="77777777" w:rsidR="00623E2E" w:rsidRDefault="007D3FB3">
            <w:r>
              <w:t xml:space="preserve">A.7. </w:t>
            </w:r>
            <w:hyperlink w:anchor="bookmark=id.1ksv4uv">
              <w:r>
                <w:rPr>
                  <w:color w:val="0000FF"/>
                  <w:u w:val="single"/>
                </w:rPr>
                <w:t>Resource impact</w:t>
              </w:r>
            </w:hyperlink>
          </w:p>
        </w:tc>
        <w:tc>
          <w:tcPr>
            <w:tcW w:w="2501" w:type="dxa"/>
          </w:tcPr>
          <w:p w14:paraId="105534F6" w14:textId="77777777" w:rsidR="00623E2E" w:rsidRDefault="00000000">
            <w:hyperlink w:anchor="bookmark=id.44sinio">
              <w:r w:rsidR="007D3FB3">
                <w:rPr>
                  <w:i/>
                  <w:color w:val="0000FF"/>
                  <w:u w:val="single"/>
                </w:rPr>
                <w:t>Faculty PT &amp; FT</w:t>
              </w:r>
            </w:hyperlink>
            <w:r w:rsidR="007D3FB3">
              <w:t xml:space="preserve">: </w:t>
            </w:r>
          </w:p>
        </w:tc>
        <w:tc>
          <w:tcPr>
            <w:tcW w:w="5883" w:type="dxa"/>
            <w:gridSpan w:val="4"/>
          </w:tcPr>
          <w:p w14:paraId="2FDD7C1D" w14:textId="77777777" w:rsidR="00623E2E" w:rsidRDefault="007D3FB3">
            <w:pPr>
              <w:rPr>
                <w:b/>
              </w:rPr>
            </w:pPr>
            <w:r>
              <w:rPr>
                <w:b/>
              </w:rPr>
              <w:t>none</w:t>
            </w:r>
          </w:p>
        </w:tc>
      </w:tr>
      <w:tr w:rsidR="00623E2E" w14:paraId="00BF1AE7" w14:textId="77777777">
        <w:trPr>
          <w:cantSplit/>
        </w:trPr>
        <w:tc>
          <w:tcPr>
            <w:tcW w:w="2396" w:type="dxa"/>
            <w:vMerge/>
            <w:vAlign w:val="center"/>
          </w:tcPr>
          <w:p w14:paraId="17CEE1DD" w14:textId="77777777" w:rsidR="00623E2E" w:rsidRDefault="00623E2E">
            <w:pPr>
              <w:widowControl w:val="0"/>
              <w:pBdr>
                <w:top w:val="nil"/>
                <w:left w:val="nil"/>
                <w:bottom w:val="nil"/>
                <w:right w:val="nil"/>
                <w:between w:val="nil"/>
              </w:pBdr>
              <w:spacing w:line="276" w:lineRule="auto"/>
              <w:rPr>
                <w:b/>
              </w:rPr>
            </w:pPr>
          </w:p>
        </w:tc>
        <w:tc>
          <w:tcPr>
            <w:tcW w:w="2501" w:type="dxa"/>
          </w:tcPr>
          <w:p w14:paraId="76BBA77C" w14:textId="77777777" w:rsidR="00623E2E" w:rsidRDefault="00000000">
            <w:pPr>
              <w:rPr>
                <w:i/>
              </w:rPr>
            </w:pPr>
            <w:hyperlink w:anchor="bookmark=id.2jxsxqh">
              <w:r w:rsidR="007D3FB3">
                <w:rPr>
                  <w:i/>
                  <w:color w:val="0000FF"/>
                  <w:u w:val="single"/>
                </w:rPr>
                <w:t>Library</w:t>
              </w:r>
            </w:hyperlink>
            <w:hyperlink w:anchor="bookmark=id.2jxsxqh">
              <w:r w:rsidR="007D3FB3">
                <w:rPr>
                  <w:color w:val="0000FF"/>
                  <w:u w:val="single"/>
                </w:rPr>
                <w:t>:</w:t>
              </w:r>
            </w:hyperlink>
          </w:p>
        </w:tc>
        <w:tc>
          <w:tcPr>
            <w:tcW w:w="5883" w:type="dxa"/>
            <w:gridSpan w:val="4"/>
          </w:tcPr>
          <w:p w14:paraId="181535D6" w14:textId="77777777" w:rsidR="00623E2E" w:rsidRDefault="007D3FB3">
            <w:pPr>
              <w:rPr>
                <w:b/>
              </w:rPr>
            </w:pPr>
            <w:r>
              <w:rPr>
                <w:b/>
              </w:rPr>
              <w:t>none</w:t>
            </w:r>
          </w:p>
        </w:tc>
      </w:tr>
      <w:tr w:rsidR="00623E2E" w14:paraId="3F2B424C" w14:textId="77777777">
        <w:trPr>
          <w:cantSplit/>
        </w:trPr>
        <w:tc>
          <w:tcPr>
            <w:tcW w:w="2396" w:type="dxa"/>
            <w:vMerge/>
            <w:vAlign w:val="center"/>
          </w:tcPr>
          <w:p w14:paraId="3E77C052" w14:textId="77777777" w:rsidR="00623E2E" w:rsidRDefault="00623E2E">
            <w:pPr>
              <w:widowControl w:val="0"/>
              <w:pBdr>
                <w:top w:val="nil"/>
                <w:left w:val="nil"/>
                <w:bottom w:val="nil"/>
                <w:right w:val="nil"/>
                <w:between w:val="nil"/>
              </w:pBdr>
              <w:spacing w:line="276" w:lineRule="auto"/>
              <w:rPr>
                <w:b/>
              </w:rPr>
            </w:pPr>
          </w:p>
        </w:tc>
        <w:tc>
          <w:tcPr>
            <w:tcW w:w="2501" w:type="dxa"/>
          </w:tcPr>
          <w:p w14:paraId="1319F0AB" w14:textId="77777777" w:rsidR="00623E2E" w:rsidRDefault="007D3FB3">
            <w:pPr>
              <w:rPr>
                <w:i/>
              </w:rPr>
            </w:pPr>
            <w:r>
              <w:rPr>
                <w:i/>
              </w:rPr>
              <w:t>Technology (for in person delivery)</w:t>
            </w:r>
          </w:p>
          <w:p w14:paraId="65329E1F" w14:textId="77777777" w:rsidR="00623E2E" w:rsidRDefault="007D3FB3">
            <w:pPr>
              <w:rPr>
                <w:sz w:val="18"/>
                <w:szCs w:val="18"/>
              </w:rPr>
            </w:pPr>
            <w:r>
              <w:rPr>
                <w:sz w:val="18"/>
                <w:szCs w:val="18"/>
              </w:rPr>
              <w:t>The VP of Information Services should be consulted prior to submission and their acknowledgement signature included.</w:t>
            </w:r>
          </w:p>
        </w:tc>
        <w:tc>
          <w:tcPr>
            <w:tcW w:w="5883" w:type="dxa"/>
            <w:gridSpan w:val="4"/>
          </w:tcPr>
          <w:p w14:paraId="61E8E879" w14:textId="77777777" w:rsidR="00623E2E" w:rsidRDefault="007D3FB3">
            <w:pPr>
              <w:rPr>
                <w:b/>
              </w:rPr>
            </w:pPr>
            <w:r>
              <w:rPr>
                <w:b/>
              </w:rPr>
              <w:t>none</w:t>
            </w:r>
          </w:p>
        </w:tc>
      </w:tr>
      <w:tr w:rsidR="00623E2E" w14:paraId="1DD0060D" w14:textId="77777777">
        <w:trPr>
          <w:cantSplit/>
        </w:trPr>
        <w:tc>
          <w:tcPr>
            <w:tcW w:w="2396" w:type="dxa"/>
            <w:vMerge/>
            <w:vAlign w:val="center"/>
          </w:tcPr>
          <w:p w14:paraId="799B3D5D" w14:textId="77777777" w:rsidR="00623E2E" w:rsidRDefault="00623E2E">
            <w:pPr>
              <w:widowControl w:val="0"/>
              <w:pBdr>
                <w:top w:val="nil"/>
                <w:left w:val="nil"/>
                <w:bottom w:val="nil"/>
                <w:right w:val="nil"/>
                <w:between w:val="nil"/>
              </w:pBdr>
              <w:spacing w:line="276" w:lineRule="auto"/>
              <w:rPr>
                <w:b/>
              </w:rPr>
            </w:pPr>
          </w:p>
        </w:tc>
        <w:tc>
          <w:tcPr>
            <w:tcW w:w="2501" w:type="dxa"/>
          </w:tcPr>
          <w:p w14:paraId="538E1E3B" w14:textId="77777777" w:rsidR="00623E2E" w:rsidRDefault="007D3FB3">
            <w:pPr>
              <w:rPr>
                <w:i/>
              </w:rPr>
            </w:pPr>
            <w:r>
              <w:rPr>
                <w:i/>
              </w:rPr>
              <w:t>Technology: (for online delivery. Must be RIC supported)</w:t>
            </w:r>
          </w:p>
          <w:p w14:paraId="0E2AAA9C" w14:textId="77777777" w:rsidR="00623E2E" w:rsidRDefault="007D3FB3">
            <w:pPr>
              <w:rPr>
                <w:i/>
                <w:sz w:val="18"/>
                <w:szCs w:val="18"/>
              </w:rPr>
            </w:pPr>
            <w:r>
              <w:rPr>
                <w:sz w:val="18"/>
                <w:szCs w:val="18"/>
              </w:rPr>
              <w:t>The VP of Information Services should be consulted prior to submission and their approval signature included.</w:t>
            </w:r>
          </w:p>
        </w:tc>
        <w:tc>
          <w:tcPr>
            <w:tcW w:w="5883" w:type="dxa"/>
            <w:gridSpan w:val="4"/>
          </w:tcPr>
          <w:p w14:paraId="15DFC8BD" w14:textId="77777777" w:rsidR="00623E2E" w:rsidRDefault="00623E2E">
            <w:pPr>
              <w:rPr>
                <w:b/>
              </w:rPr>
            </w:pPr>
          </w:p>
          <w:p w14:paraId="4524B8A0" w14:textId="77777777" w:rsidR="00623E2E" w:rsidRDefault="007D3FB3">
            <w:pPr>
              <w:rPr>
                <w:b/>
              </w:rPr>
            </w:pPr>
            <w:r>
              <w:rPr>
                <w:b/>
              </w:rPr>
              <w:t xml:space="preserve">Blackboard |  Kaltura Lecture capture (online) | Video captioning  </w:t>
            </w:r>
          </w:p>
          <w:p w14:paraId="2CCBB448" w14:textId="77777777" w:rsidR="00623E2E" w:rsidRDefault="00623E2E">
            <w:pPr>
              <w:rPr>
                <w:b/>
              </w:rPr>
            </w:pPr>
          </w:p>
        </w:tc>
      </w:tr>
      <w:tr w:rsidR="00623E2E" w14:paraId="656C8F49" w14:textId="77777777">
        <w:trPr>
          <w:cantSplit/>
        </w:trPr>
        <w:tc>
          <w:tcPr>
            <w:tcW w:w="2396" w:type="dxa"/>
            <w:vMerge/>
            <w:vAlign w:val="center"/>
          </w:tcPr>
          <w:p w14:paraId="5084D6AC" w14:textId="77777777" w:rsidR="00623E2E" w:rsidRDefault="00623E2E">
            <w:pPr>
              <w:widowControl w:val="0"/>
              <w:pBdr>
                <w:top w:val="nil"/>
                <w:left w:val="nil"/>
                <w:bottom w:val="nil"/>
                <w:right w:val="nil"/>
                <w:between w:val="nil"/>
              </w:pBdr>
              <w:spacing w:line="276" w:lineRule="auto"/>
              <w:rPr>
                <w:b/>
              </w:rPr>
            </w:pPr>
          </w:p>
        </w:tc>
        <w:tc>
          <w:tcPr>
            <w:tcW w:w="2501" w:type="dxa"/>
          </w:tcPr>
          <w:p w14:paraId="132C55EF" w14:textId="77777777" w:rsidR="00623E2E" w:rsidRDefault="00000000">
            <w:pPr>
              <w:rPr>
                <w:i/>
              </w:rPr>
            </w:pPr>
            <w:hyperlink w:anchor="bookmark=id.z337ya">
              <w:r w:rsidR="007D3FB3">
                <w:rPr>
                  <w:i/>
                  <w:color w:val="0000FF"/>
                  <w:u w:val="single"/>
                </w:rPr>
                <w:t>Facilities</w:t>
              </w:r>
            </w:hyperlink>
            <w:r w:rsidR="007D3FB3">
              <w:t>:</w:t>
            </w:r>
          </w:p>
        </w:tc>
        <w:tc>
          <w:tcPr>
            <w:tcW w:w="5883" w:type="dxa"/>
            <w:gridSpan w:val="4"/>
          </w:tcPr>
          <w:p w14:paraId="26E9764F" w14:textId="77777777" w:rsidR="00623E2E" w:rsidRDefault="007D3FB3">
            <w:pPr>
              <w:rPr>
                <w:b/>
              </w:rPr>
            </w:pPr>
            <w:r>
              <w:rPr>
                <w:b/>
              </w:rPr>
              <w:t>none</w:t>
            </w:r>
          </w:p>
        </w:tc>
      </w:tr>
      <w:tr w:rsidR="00623E2E" w14:paraId="3B53DFD4" w14:textId="77777777">
        <w:trPr>
          <w:cantSplit/>
        </w:trPr>
        <w:tc>
          <w:tcPr>
            <w:tcW w:w="2396" w:type="dxa"/>
            <w:vAlign w:val="center"/>
          </w:tcPr>
          <w:p w14:paraId="10C1D484" w14:textId="77777777" w:rsidR="00623E2E" w:rsidRDefault="007D3FB3">
            <w:r>
              <w:t xml:space="preserve">A.8. </w:t>
            </w:r>
            <w:hyperlink w:anchor="bookmark=id.26in1rg">
              <w:r>
                <w:rPr>
                  <w:color w:val="0000FF"/>
                  <w:u w:val="single"/>
                </w:rPr>
                <w:t>Semester effective</w:t>
              </w:r>
            </w:hyperlink>
          </w:p>
        </w:tc>
        <w:tc>
          <w:tcPr>
            <w:tcW w:w="2501" w:type="dxa"/>
          </w:tcPr>
          <w:p w14:paraId="77027C21" w14:textId="53C65180" w:rsidR="00623E2E" w:rsidRDefault="002F3795">
            <w:pPr>
              <w:rPr>
                <w:b/>
              </w:rPr>
            </w:pPr>
            <w:bookmarkStart w:id="11" w:name="bookmark=id.3rdcrjn" w:colFirst="0" w:colLast="0"/>
            <w:bookmarkEnd w:id="11"/>
            <w:r>
              <w:rPr>
                <w:b/>
              </w:rPr>
              <w:t>Fall</w:t>
            </w:r>
            <w:r w:rsidR="007D3FB3">
              <w:rPr>
                <w:b/>
              </w:rPr>
              <w:t xml:space="preserve"> 202</w:t>
            </w:r>
            <w:r>
              <w:rPr>
                <w:b/>
              </w:rPr>
              <w:t>4</w:t>
            </w:r>
          </w:p>
        </w:tc>
        <w:tc>
          <w:tcPr>
            <w:tcW w:w="2960" w:type="dxa"/>
            <w:gridSpan w:val="2"/>
          </w:tcPr>
          <w:p w14:paraId="3560F653" w14:textId="77777777" w:rsidR="00623E2E" w:rsidRDefault="007D3FB3">
            <w:pPr>
              <w:rPr>
                <w:b/>
              </w:rPr>
            </w:pPr>
            <w:r>
              <w:rPr>
                <w:b/>
              </w:rPr>
              <w:t xml:space="preserve"> </w:t>
            </w:r>
            <w:r>
              <w:t xml:space="preserve">A.9. </w:t>
            </w:r>
            <w:hyperlink w:anchor="bookmark=id.26in1rg">
              <w:r>
                <w:rPr>
                  <w:color w:val="0000FF"/>
                  <w:u w:val="single"/>
                </w:rPr>
                <w:t>Rationale if sooner than next Fall</w:t>
              </w:r>
            </w:hyperlink>
          </w:p>
        </w:tc>
        <w:tc>
          <w:tcPr>
            <w:tcW w:w="2923" w:type="dxa"/>
            <w:gridSpan w:val="2"/>
          </w:tcPr>
          <w:p w14:paraId="63D69D0D" w14:textId="77777777" w:rsidR="00623E2E" w:rsidRDefault="00623E2E">
            <w:pPr>
              <w:rPr>
                <w:b/>
              </w:rPr>
            </w:pPr>
            <w:bookmarkStart w:id="12" w:name="bookmark=id.26in1rg" w:colFirst="0" w:colLast="0"/>
            <w:bookmarkEnd w:id="12"/>
          </w:p>
        </w:tc>
      </w:tr>
      <w:tr w:rsidR="00623E2E" w14:paraId="797135F4" w14:textId="77777777">
        <w:trPr>
          <w:cantSplit/>
        </w:trPr>
        <w:tc>
          <w:tcPr>
            <w:tcW w:w="10780" w:type="dxa"/>
            <w:gridSpan w:val="6"/>
            <w:vAlign w:val="center"/>
          </w:tcPr>
          <w:p w14:paraId="1BBE9545" w14:textId="77777777" w:rsidR="00623E2E" w:rsidRDefault="007D3FB3">
            <w:pPr>
              <w:rPr>
                <w:sz w:val="20"/>
                <w:szCs w:val="20"/>
              </w:rPr>
            </w:pPr>
            <w:r>
              <w:rPr>
                <w:sz w:val="20"/>
                <w:szCs w:val="20"/>
              </w:rPr>
              <w:t xml:space="preserve">A.10. INSTRUCTIONS FOR CATALOG COPY:  Use the Word copy versions of the catalog sections found on the UCC Forms and Information page. Cut and paste into a single file </w:t>
            </w:r>
            <w:r>
              <w:rPr>
                <w:b/>
                <w:sz w:val="20"/>
                <w:szCs w:val="20"/>
              </w:rPr>
              <w:t xml:space="preserve">ALL the relevant pages from the college catalog that need to be changed. </w:t>
            </w:r>
            <w:r>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623E2E" w14:paraId="50C5DAE3" w14:textId="77777777">
        <w:trPr>
          <w:cantSplit/>
        </w:trPr>
        <w:tc>
          <w:tcPr>
            <w:tcW w:w="10780" w:type="dxa"/>
            <w:gridSpan w:val="6"/>
            <w:vAlign w:val="center"/>
          </w:tcPr>
          <w:p w14:paraId="072FD332" w14:textId="77777777" w:rsidR="00623E2E" w:rsidRDefault="007D3FB3">
            <w:pPr>
              <w:rPr>
                <w:sz w:val="20"/>
                <w:szCs w:val="20"/>
              </w:rPr>
            </w:pPr>
            <w:r>
              <w:rPr>
                <w:sz w:val="20"/>
                <w:szCs w:val="20"/>
              </w:rPr>
              <w:t xml:space="preserve">A.11.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623E2E" w14:paraId="14B9225D" w14:textId="77777777">
        <w:trPr>
          <w:cantSplit/>
        </w:trPr>
        <w:tc>
          <w:tcPr>
            <w:tcW w:w="10780" w:type="dxa"/>
            <w:gridSpan w:val="6"/>
            <w:vAlign w:val="center"/>
          </w:tcPr>
          <w:p w14:paraId="516B195F" w14:textId="77777777" w:rsidR="00623E2E" w:rsidRDefault="007D3FB3">
            <w:pPr>
              <w:rPr>
                <w:sz w:val="20"/>
                <w:szCs w:val="20"/>
              </w:rPr>
            </w:pPr>
            <w:r>
              <w:rPr>
                <w:sz w:val="20"/>
                <w:szCs w:val="20"/>
              </w:rPr>
              <w:t xml:space="preserve">A. 12 </w:t>
            </w:r>
            <w:r>
              <w:rPr>
                <w:b/>
                <w:sz w:val="20"/>
                <w:szCs w:val="20"/>
              </w:rPr>
              <w:t xml:space="preserve">Check to see if your proposal will impact any of our </w:t>
            </w:r>
            <w:hyperlink r:id="rId9">
              <w:r>
                <w:rPr>
                  <w:b/>
                  <w:color w:val="0000FF"/>
                  <w:sz w:val="20"/>
                  <w:szCs w:val="20"/>
                  <w:u w:val="single"/>
                </w:rPr>
                <w:t>transfer</w:t>
              </w:r>
            </w:hyperlink>
            <w:hyperlink r:id="rId10">
              <w:r>
                <w:rPr>
                  <w:color w:val="0000FF"/>
                  <w:sz w:val="20"/>
                  <w:szCs w:val="20"/>
                  <w:u w:val="single"/>
                </w:rPr>
                <w:t xml:space="preserve"> </w:t>
              </w:r>
            </w:hyperlink>
            <w:hyperlink r:id="rId11">
              <w:r>
                <w:rPr>
                  <w:b/>
                  <w:color w:val="0000FF"/>
                  <w:sz w:val="20"/>
                  <w:szCs w:val="20"/>
                  <w:u w:val="single"/>
                </w:rPr>
                <w:t>agreements,</w:t>
              </w:r>
            </w:hyperlink>
            <w:r>
              <w:rPr>
                <w:b/>
                <w:sz w:val="20"/>
                <w:szCs w:val="20"/>
              </w:rPr>
              <w:t xml:space="preserve"> and if it does explain in what way. Please indicate clearly what will need to be updated, including any changes in prefix numbers/titles for TES.</w:t>
            </w:r>
          </w:p>
        </w:tc>
      </w:tr>
      <w:tr w:rsidR="00623E2E" w14:paraId="395D65A9" w14:textId="77777777">
        <w:trPr>
          <w:cantSplit/>
        </w:trPr>
        <w:tc>
          <w:tcPr>
            <w:tcW w:w="10780" w:type="dxa"/>
            <w:gridSpan w:val="6"/>
            <w:vAlign w:val="center"/>
          </w:tcPr>
          <w:p w14:paraId="1D67FCE4" w14:textId="77777777" w:rsidR="00623E2E" w:rsidRDefault="007D3FB3">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4F11CC06" w14:textId="77777777" w:rsidR="00623E2E" w:rsidRDefault="00623E2E"/>
    <w:p w14:paraId="78CCF4E4" w14:textId="77777777" w:rsidR="00623E2E" w:rsidRDefault="00623E2E">
      <w:pPr>
        <w:spacing w:line="240" w:lineRule="auto"/>
      </w:pPr>
    </w:p>
    <w:p w14:paraId="69DBD28D" w14:textId="77777777" w:rsidR="00623E2E" w:rsidRDefault="007D3FB3">
      <w:pPr>
        <w:rPr>
          <w:b/>
          <w:smallCaps/>
          <w:color w:val="632423"/>
          <w:sz w:val="24"/>
          <w:szCs w:val="24"/>
        </w:rPr>
      </w:pPr>
      <w:r>
        <w:rPr>
          <w:b/>
          <w:sz w:val="24"/>
          <w:szCs w:val="24"/>
        </w:rPr>
        <w:t xml:space="preserve">D.  </w:t>
      </w:r>
      <w:hyperlink w:anchor="bookmark=id.3j2qqm3">
        <w:r>
          <w:rPr>
            <w:b/>
            <w:color w:val="0000FF"/>
            <w:sz w:val="24"/>
            <w:szCs w:val="24"/>
            <w:u w:val="single"/>
          </w:rPr>
          <w:t>NEW OR REVISED COURSES</w:t>
        </w:r>
      </w:hyperlink>
      <w:r>
        <w:rPr>
          <w:b/>
          <w:color w:val="0000FF"/>
          <w:sz w:val="24"/>
          <w:szCs w:val="24"/>
          <w:u w:val="single"/>
        </w:rPr>
        <w:t xml:space="preserve"> THAT ARE FULLY ONLINE: SYNCHRONOUS OR ASYNCHRONOUS. IF ALSO IN PERSON/HYBRID, COMPLETE D. 1, 3, 11, 13, 14, 17 and 18.</w:t>
      </w:r>
    </w:p>
    <w:p w14:paraId="632F9CD1" w14:textId="77777777" w:rsidR="00066DFA" w:rsidRPr="00C710E0" w:rsidRDefault="007D3FB3" w:rsidP="00066DFA">
      <w:pPr>
        <w:rPr>
          <w:b/>
          <w:bCs/>
          <w:color w:val="0000FF"/>
          <w:sz w:val="24"/>
          <w:szCs w:val="24"/>
          <w:u w:val="single"/>
        </w:rPr>
      </w:pPr>
      <w:r>
        <w:rPr>
          <w:b/>
          <w:smallCaps/>
          <w:color w:val="632423"/>
          <w:sz w:val="20"/>
          <w:szCs w:val="20"/>
        </w:rPr>
        <w:t xml:space="preserve">DELETE SECTION D. IF THE PROPOSAL DOES NOT INCLUDE A NEW OR REVISED COURSE THAT IS FULLY ONLINE. AS IN SECTION A. DO NOT HIGHLIGHT BUT SIMPLY DELETE SUGGESTED OPTIONS NOT BEING USED. </w:t>
      </w:r>
      <w:r>
        <w:rPr>
          <w:b/>
          <w:smallCaps/>
          <w:color w:val="FF0000"/>
          <w:sz w:val="20"/>
          <w:szCs w:val="20"/>
        </w:rPr>
        <w:t>ALWAYS FILL IN D. 1 AND D. 3 FOR CONTEXT</w:t>
      </w:r>
      <w:r>
        <w:rPr>
          <w:b/>
          <w:smallCaps/>
          <w:color w:val="632423"/>
          <w:sz w:val="20"/>
          <w:szCs w:val="20"/>
        </w:rPr>
        <w:t>. NOTE: COURSE LEARNING OUTCOMES AND TOPICAL OUTLINES ONLY NEEDED FOR NEW OR SUBSTANTIALLY REVISED COURSES.</w:t>
      </w:r>
      <w:r w:rsidR="00066DFA">
        <w:rPr>
          <w:b/>
          <w:smallCaps/>
          <w:color w:val="632423"/>
          <w:sz w:val="20"/>
          <w:szCs w:val="20"/>
        </w:rPr>
        <w:t xml:space="preserve"> </w:t>
      </w:r>
      <w:r w:rsidR="00066DFA">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department/school.</w:t>
      </w:r>
    </w:p>
    <w:p w14:paraId="31295180" w14:textId="349FF43D" w:rsidR="00623E2E" w:rsidRDefault="00623E2E">
      <w:pPr>
        <w:rPr>
          <w:b/>
          <w:sz w:val="20"/>
          <w:szCs w:val="20"/>
        </w:rPr>
      </w:pPr>
    </w:p>
    <w:tbl>
      <w:tblPr>
        <w:tblStyle w:val="a0"/>
        <w:tblW w:w="1052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00"/>
        <w:gridCol w:w="7420"/>
      </w:tblGrid>
      <w:tr w:rsidR="00623E2E" w14:paraId="541AC803" w14:textId="77777777" w:rsidTr="00BB2DCD">
        <w:trPr>
          <w:tblHeader/>
        </w:trPr>
        <w:tc>
          <w:tcPr>
            <w:tcW w:w="3100" w:type="dxa"/>
            <w:shd w:val="clear" w:color="auto" w:fill="FAC090"/>
            <w:vAlign w:val="center"/>
          </w:tcPr>
          <w:p w14:paraId="19287305" w14:textId="77777777" w:rsidR="00623E2E" w:rsidRDefault="00623E2E">
            <w:pPr>
              <w:pStyle w:val="Heading5"/>
              <w:keepNext/>
              <w:spacing w:before="0" w:after="0" w:line="240" w:lineRule="auto"/>
            </w:pPr>
          </w:p>
        </w:tc>
        <w:tc>
          <w:tcPr>
            <w:tcW w:w="7420" w:type="dxa"/>
          </w:tcPr>
          <w:p w14:paraId="3FD14049" w14:textId="77777777" w:rsidR="00623E2E" w:rsidRDefault="007D3FB3">
            <w:pPr>
              <w:pStyle w:val="Heading5"/>
              <w:keepNext/>
              <w:spacing w:before="0" w:after="0" w:line="240" w:lineRule="auto"/>
              <w:jc w:val="center"/>
            </w:pPr>
            <w:r>
              <w:t>New</w:t>
            </w:r>
          </w:p>
          <w:p w14:paraId="599C1692" w14:textId="77777777" w:rsidR="00623E2E" w:rsidRDefault="007D3FB3">
            <w:r>
              <w:t>Examples are provided within some of the boxes for guidance, delete just the examples that do not apply.</w:t>
            </w:r>
          </w:p>
        </w:tc>
      </w:tr>
      <w:tr w:rsidR="00623E2E" w14:paraId="62CCE8F4" w14:textId="77777777" w:rsidTr="00BB2DCD">
        <w:tc>
          <w:tcPr>
            <w:tcW w:w="3100" w:type="dxa"/>
            <w:vAlign w:val="center"/>
          </w:tcPr>
          <w:p w14:paraId="2278074A" w14:textId="77777777" w:rsidR="00623E2E" w:rsidRDefault="007D3FB3">
            <w:pPr>
              <w:spacing w:line="240" w:lineRule="auto"/>
            </w:pPr>
            <w:r>
              <w:t xml:space="preserve">D.1. </w:t>
            </w:r>
            <w:hyperlink w:anchor="bookmark=id.1y810tw">
              <w:r>
                <w:rPr>
                  <w:color w:val="0000FF"/>
                  <w:u w:val="single"/>
                </w:rPr>
                <w:t>Course prefix and number</w:t>
              </w:r>
            </w:hyperlink>
            <w:r>
              <w:t xml:space="preserve"> </w:t>
            </w:r>
          </w:p>
        </w:tc>
        <w:tc>
          <w:tcPr>
            <w:tcW w:w="7420" w:type="dxa"/>
          </w:tcPr>
          <w:p w14:paraId="71BC6072" w14:textId="77777777" w:rsidR="00623E2E" w:rsidRDefault="007D3FB3">
            <w:pPr>
              <w:spacing w:line="240" w:lineRule="auto"/>
              <w:rPr>
                <w:b/>
              </w:rPr>
            </w:pPr>
            <w:r>
              <w:rPr>
                <w:b/>
              </w:rPr>
              <w:t>POL 349</w:t>
            </w:r>
          </w:p>
        </w:tc>
      </w:tr>
      <w:tr w:rsidR="00623E2E" w14:paraId="0FEA856C" w14:textId="77777777" w:rsidTr="00BB2DCD">
        <w:tc>
          <w:tcPr>
            <w:tcW w:w="3100" w:type="dxa"/>
            <w:vAlign w:val="center"/>
          </w:tcPr>
          <w:p w14:paraId="6A11B5ED" w14:textId="77777777" w:rsidR="00623E2E" w:rsidRDefault="007D3FB3">
            <w:pPr>
              <w:spacing w:line="240" w:lineRule="auto"/>
            </w:pPr>
            <w:r>
              <w:t>D.2. Cross listing number if any</w:t>
            </w:r>
          </w:p>
        </w:tc>
        <w:tc>
          <w:tcPr>
            <w:tcW w:w="7420" w:type="dxa"/>
          </w:tcPr>
          <w:p w14:paraId="447D2468" w14:textId="77777777" w:rsidR="00623E2E" w:rsidRDefault="00623E2E">
            <w:pPr>
              <w:spacing w:line="240" w:lineRule="auto"/>
              <w:rPr>
                <w:b/>
              </w:rPr>
            </w:pPr>
          </w:p>
        </w:tc>
      </w:tr>
      <w:tr w:rsidR="00623E2E" w14:paraId="1BCA8A93" w14:textId="77777777" w:rsidTr="00BB2DCD">
        <w:tc>
          <w:tcPr>
            <w:tcW w:w="3100" w:type="dxa"/>
            <w:vAlign w:val="center"/>
          </w:tcPr>
          <w:p w14:paraId="330D3955" w14:textId="77777777" w:rsidR="00623E2E" w:rsidRDefault="007D3FB3">
            <w:pPr>
              <w:spacing w:line="240" w:lineRule="auto"/>
            </w:pPr>
            <w:r>
              <w:t xml:space="preserve">D.3. </w:t>
            </w:r>
            <w:hyperlink w:anchor="bookmark=id.4i7ojhp">
              <w:r>
                <w:rPr>
                  <w:color w:val="0000FF"/>
                  <w:u w:val="single"/>
                </w:rPr>
                <w:t>Course title</w:t>
              </w:r>
            </w:hyperlink>
            <w:r>
              <w:t xml:space="preserve"> </w:t>
            </w:r>
          </w:p>
        </w:tc>
        <w:tc>
          <w:tcPr>
            <w:tcW w:w="7420" w:type="dxa"/>
          </w:tcPr>
          <w:p w14:paraId="1D5D3518" w14:textId="77777777" w:rsidR="00623E2E" w:rsidRDefault="007D3FB3">
            <w:pPr>
              <w:spacing w:line="240" w:lineRule="auto"/>
              <w:rPr>
                <w:b/>
              </w:rPr>
            </w:pPr>
            <w:r>
              <w:rPr>
                <w:b/>
              </w:rPr>
              <w:t>Environmental Policy and Law</w:t>
            </w:r>
          </w:p>
        </w:tc>
      </w:tr>
      <w:tr w:rsidR="00623E2E" w14:paraId="6438167A" w14:textId="77777777" w:rsidTr="00BB2DCD">
        <w:tc>
          <w:tcPr>
            <w:tcW w:w="3100" w:type="dxa"/>
            <w:vAlign w:val="center"/>
          </w:tcPr>
          <w:p w14:paraId="4432ED5D" w14:textId="77777777" w:rsidR="00623E2E" w:rsidRDefault="007D3FB3">
            <w:pPr>
              <w:spacing w:line="240" w:lineRule="auto"/>
            </w:pPr>
            <w:r>
              <w:t xml:space="preserve">D.4. </w:t>
            </w:r>
            <w:hyperlink w:anchor="bookmark=id.2xcytpi">
              <w:r>
                <w:rPr>
                  <w:color w:val="0000FF"/>
                  <w:u w:val="single"/>
                </w:rPr>
                <w:t>Course description</w:t>
              </w:r>
            </w:hyperlink>
            <w:r>
              <w:t xml:space="preserve"> </w:t>
            </w:r>
          </w:p>
        </w:tc>
        <w:tc>
          <w:tcPr>
            <w:tcW w:w="7420" w:type="dxa"/>
          </w:tcPr>
          <w:p w14:paraId="70C8D8F5" w14:textId="07A9A955" w:rsidR="00623E2E" w:rsidRPr="00B35BEF" w:rsidRDefault="007D3FB3">
            <w:pPr>
              <w:spacing w:line="240" w:lineRule="auto"/>
              <w:rPr>
                <w:rFonts w:asciiTheme="minorHAnsi" w:hAnsiTheme="minorHAnsi"/>
                <w:b/>
              </w:rPr>
            </w:pPr>
            <w:r w:rsidRPr="00B35BEF">
              <w:rPr>
                <w:rFonts w:asciiTheme="minorHAnsi" w:eastAsia="Arial" w:hAnsiTheme="minorHAnsi" w:cs="Arial"/>
                <w:color w:val="252525"/>
                <w:highlight w:val="white"/>
              </w:rPr>
              <w:t>Students will be introduced to environmental law and policy with a focus on international treaties, nonstate actors, and climate change policy.</w:t>
            </w:r>
            <w:r w:rsidR="002F3795" w:rsidRPr="00B35BEF">
              <w:rPr>
                <w:rFonts w:asciiTheme="minorHAnsi" w:eastAsia="Arial" w:hAnsiTheme="minorHAnsi" w:cs="Arial"/>
                <w:color w:val="252525"/>
              </w:rPr>
              <w:t xml:space="preserve"> Online course.</w:t>
            </w:r>
          </w:p>
        </w:tc>
      </w:tr>
      <w:tr w:rsidR="00623E2E" w14:paraId="42BD969D" w14:textId="77777777" w:rsidTr="00BB2DCD">
        <w:tc>
          <w:tcPr>
            <w:tcW w:w="3100" w:type="dxa"/>
            <w:vAlign w:val="center"/>
          </w:tcPr>
          <w:p w14:paraId="56C340AD" w14:textId="77777777" w:rsidR="00623E2E" w:rsidRDefault="007D3FB3">
            <w:pPr>
              <w:spacing w:line="240" w:lineRule="auto"/>
            </w:pPr>
            <w:r>
              <w:t xml:space="preserve">D.5. </w:t>
            </w:r>
            <w:hyperlink w:anchor="bookmark=id.1ci93xb">
              <w:r>
                <w:rPr>
                  <w:color w:val="0000FF"/>
                  <w:u w:val="single"/>
                </w:rPr>
                <w:t>Prerequisite(s)</w:t>
              </w:r>
            </w:hyperlink>
          </w:p>
        </w:tc>
        <w:tc>
          <w:tcPr>
            <w:tcW w:w="7420" w:type="dxa"/>
          </w:tcPr>
          <w:p w14:paraId="1B951E71" w14:textId="01F3E9A9" w:rsidR="00623E2E" w:rsidRDefault="007D3FB3">
            <w:pPr>
              <w:spacing w:line="240" w:lineRule="auto"/>
              <w:rPr>
                <w:b/>
              </w:rPr>
            </w:pPr>
            <w:r>
              <w:rPr>
                <w:b/>
              </w:rPr>
              <w:t xml:space="preserve">30 </w:t>
            </w:r>
            <w:r w:rsidR="002F3795">
              <w:rPr>
                <w:b/>
              </w:rPr>
              <w:t xml:space="preserve">completed </w:t>
            </w:r>
            <w:r>
              <w:rPr>
                <w:b/>
              </w:rPr>
              <w:t>credits</w:t>
            </w:r>
            <w:r w:rsidR="00990E4D">
              <w:rPr>
                <w:b/>
              </w:rPr>
              <w:t>, or approval from department chair</w:t>
            </w:r>
          </w:p>
        </w:tc>
      </w:tr>
      <w:tr w:rsidR="00623E2E" w14:paraId="39801F28" w14:textId="77777777" w:rsidTr="00BB2DCD">
        <w:tc>
          <w:tcPr>
            <w:tcW w:w="3100" w:type="dxa"/>
            <w:vAlign w:val="center"/>
          </w:tcPr>
          <w:p w14:paraId="7E47DC66" w14:textId="77777777" w:rsidR="00623E2E" w:rsidRDefault="007D3FB3">
            <w:pPr>
              <w:spacing w:line="240" w:lineRule="auto"/>
            </w:pPr>
            <w:r>
              <w:t xml:space="preserve">D.6. </w:t>
            </w:r>
            <w:hyperlink w:anchor="bookmark=id.3whwml4">
              <w:r>
                <w:rPr>
                  <w:color w:val="0000FF"/>
                  <w:u w:val="single"/>
                </w:rPr>
                <w:t>Offered</w:t>
              </w:r>
            </w:hyperlink>
            <w:r>
              <w:rPr>
                <w:color w:val="0000FF"/>
                <w:u w:val="single"/>
              </w:rPr>
              <w:t xml:space="preserve"> </w:t>
            </w:r>
            <w:r>
              <w:rPr>
                <w:sz w:val="18"/>
                <w:szCs w:val="18"/>
              </w:rPr>
              <w:t>please read the screen tips to do this correctly, alternate years needs to be assigned odd/even, and a specific semester.</w:t>
            </w:r>
          </w:p>
        </w:tc>
        <w:tc>
          <w:tcPr>
            <w:tcW w:w="7420" w:type="dxa"/>
          </w:tcPr>
          <w:p w14:paraId="25DF2D51" w14:textId="785B0537" w:rsidR="00623E2E" w:rsidRDefault="00BB2DCD">
            <w:pPr>
              <w:spacing w:line="240" w:lineRule="auto"/>
              <w:rPr>
                <w:b/>
                <w:sz w:val="20"/>
                <w:szCs w:val="20"/>
              </w:rPr>
            </w:pPr>
            <w:r>
              <w:rPr>
                <w:b/>
                <w:sz w:val="20"/>
                <w:szCs w:val="20"/>
              </w:rPr>
              <w:t xml:space="preserve">Early </w:t>
            </w:r>
            <w:r w:rsidR="007D3FB3">
              <w:rPr>
                <w:b/>
                <w:sz w:val="20"/>
                <w:szCs w:val="20"/>
              </w:rPr>
              <w:t xml:space="preserve">Spring </w:t>
            </w:r>
          </w:p>
          <w:p w14:paraId="7DDA446E" w14:textId="77777777" w:rsidR="00623E2E" w:rsidRDefault="00623E2E">
            <w:pPr>
              <w:spacing w:line="240" w:lineRule="auto"/>
              <w:rPr>
                <w:b/>
                <w:sz w:val="20"/>
                <w:szCs w:val="20"/>
              </w:rPr>
            </w:pPr>
          </w:p>
        </w:tc>
      </w:tr>
      <w:tr w:rsidR="00623E2E" w14:paraId="5941DE65" w14:textId="77777777" w:rsidTr="00BB2DCD">
        <w:tc>
          <w:tcPr>
            <w:tcW w:w="3100" w:type="dxa"/>
            <w:vAlign w:val="center"/>
          </w:tcPr>
          <w:p w14:paraId="03380A4A" w14:textId="77777777" w:rsidR="00623E2E" w:rsidRDefault="007D3FB3">
            <w:pPr>
              <w:spacing w:line="240" w:lineRule="auto"/>
            </w:pPr>
            <w:r>
              <w:t xml:space="preserve">D.7. </w:t>
            </w:r>
            <w:hyperlink w:anchor="bookmark=id.qsh70q">
              <w:r>
                <w:rPr>
                  <w:color w:val="0000FF"/>
                  <w:u w:val="single"/>
                </w:rPr>
                <w:t>Contact hours</w:t>
              </w:r>
            </w:hyperlink>
            <w:r>
              <w:t xml:space="preserve"> </w:t>
            </w:r>
          </w:p>
        </w:tc>
        <w:tc>
          <w:tcPr>
            <w:tcW w:w="7420" w:type="dxa"/>
          </w:tcPr>
          <w:p w14:paraId="17EF7AAC" w14:textId="77777777" w:rsidR="00623E2E" w:rsidRDefault="007D3FB3">
            <w:pPr>
              <w:spacing w:line="240" w:lineRule="auto"/>
              <w:rPr>
                <w:b/>
              </w:rPr>
            </w:pPr>
            <w:r>
              <w:rPr>
                <w:b/>
              </w:rPr>
              <w:t>4</w:t>
            </w:r>
          </w:p>
        </w:tc>
      </w:tr>
      <w:tr w:rsidR="00623E2E" w14:paraId="095675B9" w14:textId="77777777" w:rsidTr="00BB2DCD">
        <w:tc>
          <w:tcPr>
            <w:tcW w:w="3100" w:type="dxa"/>
            <w:vAlign w:val="center"/>
          </w:tcPr>
          <w:p w14:paraId="4EFDA53A" w14:textId="77777777" w:rsidR="00623E2E" w:rsidRDefault="007D3FB3">
            <w:pPr>
              <w:spacing w:line="240" w:lineRule="auto"/>
            </w:pPr>
            <w:r>
              <w:t xml:space="preserve">D.8. </w:t>
            </w:r>
            <w:hyperlink w:anchor="bookmark=id.3as4poj">
              <w:r>
                <w:rPr>
                  <w:color w:val="0000FF"/>
                  <w:u w:val="single"/>
                </w:rPr>
                <w:t>Credit hours</w:t>
              </w:r>
            </w:hyperlink>
          </w:p>
        </w:tc>
        <w:tc>
          <w:tcPr>
            <w:tcW w:w="7420" w:type="dxa"/>
          </w:tcPr>
          <w:p w14:paraId="73B8886B" w14:textId="77777777" w:rsidR="00623E2E" w:rsidRDefault="007D3FB3">
            <w:pPr>
              <w:spacing w:line="240" w:lineRule="auto"/>
              <w:rPr>
                <w:b/>
              </w:rPr>
            </w:pPr>
            <w:r>
              <w:rPr>
                <w:b/>
              </w:rPr>
              <w:t>4</w:t>
            </w:r>
          </w:p>
        </w:tc>
      </w:tr>
      <w:tr w:rsidR="00623E2E" w14:paraId="5E9F1F6F" w14:textId="77777777" w:rsidTr="00BB2DCD">
        <w:tc>
          <w:tcPr>
            <w:tcW w:w="3100" w:type="dxa"/>
            <w:vAlign w:val="center"/>
          </w:tcPr>
          <w:p w14:paraId="54EEEFA1" w14:textId="77777777" w:rsidR="00623E2E" w:rsidRDefault="007D3FB3">
            <w:pPr>
              <w:spacing w:line="240" w:lineRule="auto"/>
            </w:pPr>
            <w:r>
              <w:t>D.9.</w:t>
            </w:r>
            <w:hyperlink w:anchor="bookmark=id.1pxezwc">
              <w:r>
                <w:rPr>
                  <w:color w:val="0000FF"/>
                  <w:u w:val="single"/>
                </w:rPr>
                <w:t xml:space="preserve"> Justify differences if any</w:t>
              </w:r>
            </w:hyperlink>
          </w:p>
        </w:tc>
        <w:tc>
          <w:tcPr>
            <w:tcW w:w="7420" w:type="dxa"/>
          </w:tcPr>
          <w:p w14:paraId="6D6BE0E2" w14:textId="77777777" w:rsidR="00623E2E" w:rsidRDefault="00623E2E">
            <w:pPr>
              <w:spacing w:line="240" w:lineRule="auto"/>
              <w:rPr>
                <w:b/>
                <w:smallCaps/>
                <w:sz w:val="24"/>
                <w:szCs w:val="24"/>
              </w:rPr>
            </w:pPr>
          </w:p>
        </w:tc>
      </w:tr>
    </w:tbl>
    <w:p w14:paraId="1985BD5E" w14:textId="77777777" w:rsidR="00623E2E" w:rsidRDefault="00623E2E"/>
    <w:tbl>
      <w:tblPr>
        <w:tblStyle w:val="a1"/>
        <w:tblW w:w="1052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00"/>
        <w:gridCol w:w="7420"/>
      </w:tblGrid>
      <w:tr w:rsidR="00623E2E" w14:paraId="0B99428F" w14:textId="77777777" w:rsidTr="00BB2DCD">
        <w:tc>
          <w:tcPr>
            <w:tcW w:w="3100" w:type="dxa"/>
            <w:vAlign w:val="center"/>
          </w:tcPr>
          <w:p w14:paraId="3ABE8309" w14:textId="77777777" w:rsidR="00623E2E" w:rsidRDefault="007D3FB3">
            <w:pPr>
              <w:spacing w:line="240" w:lineRule="auto"/>
            </w:pPr>
            <w:r>
              <w:t xml:space="preserve">D.10. </w:t>
            </w:r>
            <w:hyperlink w:anchor="bookmark=id.49x2ik5">
              <w:r>
                <w:rPr>
                  <w:color w:val="0000FF"/>
                  <w:u w:val="single"/>
                </w:rPr>
                <w:t>Grading system</w:t>
              </w:r>
            </w:hyperlink>
            <w:r>
              <w:t xml:space="preserve"> </w:t>
            </w:r>
          </w:p>
        </w:tc>
        <w:tc>
          <w:tcPr>
            <w:tcW w:w="7420" w:type="dxa"/>
          </w:tcPr>
          <w:p w14:paraId="39B5B97A" w14:textId="77777777" w:rsidR="00623E2E" w:rsidRDefault="007D3FB3">
            <w:pPr>
              <w:spacing w:line="240" w:lineRule="auto"/>
              <w:rPr>
                <w:b/>
                <w:sz w:val="20"/>
                <w:szCs w:val="20"/>
              </w:rPr>
            </w:pPr>
            <w:r>
              <w:rPr>
                <w:b/>
                <w:sz w:val="20"/>
                <w:szCs w:val="20"/>
              </w:rPr>
              <w:t xml:space="preserve">Letter grade </w:t>
            </w:r>
          </w:p>
        </w:tc>
      </w:tr>
      <w:tr w:rsidR="00623E2E" w14:paraId="1414CFA5" w14:textId="77777777" w:rsidTr="00BB2DCD">
        <w:tc>
          <w:tcPr>
            <w:tcW w:w="3100" w:type="dxa"/>
            <w:vAlign w:val="center"/>
          </w:tcPr>
          <w:p w14:paraId="119B1522" w14:textId="77777777" w:rsidR="00623E2E" w:rsidRDefault="007D3FB3">
            <w:pPr>
              <w:spacing w:line="240" w:lineRule="auto"/>
              <w:rPr>
                <w:color w:val="0000FF"/>
                <w:u w:val="single"/>
              </w:rPr>
            </w:pPr>
            <w:r>
              <w:t xml:space="preserve">D.11. a.  </w:t>
            </w:r>
            <w:hyperlink w:anchor="bookmark=id.2p2csry">
              <w:r>
                <w:rPr>
                  <w:color w:val="0000FF"/>
                  <w:u w:val="single"/>
                </w:rPr>
                <w:t>Type of cours</w:t>
              </w:r>
            </w:hyperlink>
            <w:r>
              <w:rPr>
                <w:color w:val="0000FF"/>
                <w:u w:val="single"/>
              </w:rPr>
              <w:t xml:space="preserve">e </w:t>
            </w:r>
          </w:p>
        </w:tc>
        <w:tc>
          <w:tcPr>
            <w:tcW w:w="7420" w:type="dxa"/>
          </w:tcPr>
          <w:p w14:paraId="05868123" w14:textId="77777777" w:rsidR="00623E2E" w:rsidRDefault="007D3FB3">
            <w:pPr>
              <w:spacing w:line="240" w:lineRule="auto"/>
              <w:rPr>
                <w:b/>
                <w:sz w:val="20"/>
                <w:szCs w:val="20"/>
              </w:rPr>
            </w:pPr>
            <w:r>
              <w:rPr>
                <w:b/>
                <w:sz w:val="20"/>
                <w:szCs w:val="20"/>
              </w:rPr>
              <w:t xml:space="preserve">Lecture </w:t>
            </w:r>
          </w:p>
        </w:tc>
      </w:tr>
      <w:tr w:rsidR="00623E2E" w14:paraId="21C1BCB3" w14:textId="77777777" w:rsidTr="00BB2DCD">
        <w:tc>
          <w:tcPr>
            <w:tcW w:w="3100" w:type="dxa"/>
            <w:vAlign w:val="center"/>
          </w:tcPr>
          <w:p w14:paraId="7D6E9BB1" w14:textId="77777777" w:rsidR="00623E2E" w:rsidRDefault="007D3FB3">
            <w:pPr>
              <w:spacing w:line="240" w:lineRule="auto"/>
            </w:pPr>
            <w:r>
              <w:t xml:space="preserve">D.11.b Instruction mode. Make sure your choice here has been fully explained in the </w:t>
            </w:r>
            <w:proofErr w:type="gramStart"/>
            <w:r>
              <w:t>rationale</w:t>
            </w:r>
            <w:proofErr w:type="gramEnd"/>
          </w:p>
          <w:p w14:paraId="1757E2B1" w14:textId="77777777" w:rsidR="00623E2E" w:rsidRDefault="00623E2E">
            <w:pPr>
              <w:spacing w:line="240" w:lineRule="auto"/>
            </w:pPr>
          </w:p>
        </w:tc>
        <w:tc>
          <w:tcPr>
            <w:tcW w:w="7420" w:type="dxa"/>
          </w:tcPr>
          <w:p w14:paraId="21A070DA" w14:textId="77777777" w:rsidR="00623E2E" w:rsidRDefault="007D3FB3">
            <w:pPr>
              <w:spacing w:line="240" w:lineRule="auto"/>
              <w:rPr>
                <w:b/>
                <w:sz w:val="20"/>
                <w:szCs w:val="20"/>
              </w:rPr>
            </w:pPr>
            <w:r>
              <w:rPr>
                <w:b/>
                <w:sz w:val="20"/>
                <w:szCs w:val="20"/>
              </w:rPr>
              <w:t>Fully Online Learning</w:t>
            </w:r>
          </w:p>
          <w:p w14:paraId="231618CA" w14:textId="77777777" w:rsidR="00623E2E" w:rsidRDefault="007D3FB3">
            <w:pPr>
              <w:spacing w:line="240" w:lineRule="auto"/>
              <w:rPr>
                <w:b/>
                <w:sz w:val="20"/>
                <w:szCs w:val="20"/>
              </w:rPr>
            </w:pPr>
            <w:r>
              <w:rPr>
                <w:b/>
                <w:sz w:val="20"/>
                <w:szCs w:val="20"/>
              </w:rPr>
              <w:t xml:space="preserve">Asynchronous  </w:t>
            </w:r>
          </w:p>
        </w:tc>
      </w:tr>
      <w:tr w:rsidR="00623E2E" w14:paraId="26143056" w14:textId="77777777" w:rsidTr="00BB2DCD">
        <w:tc>
          <w:tcPr>
            <w:tcW w:w="10520" w:type="dxa"/>
            <w:gridSpan w:val="2"/>
            <w:vAlign w:val="center"/>
          </w:tcPr>
          <w:p w14:paraId="2070E52A" w14:textId="77777777" w:rsidR="00623E2E" w:rsidRDefault="007D3FB3">
            <w:pPr>
              <w:spacing w:line="240" w:lineRule="auto"/>
            </w:pPr>
            <w:r>
              <w:t xml:space="preserve">Reminder: Instructors are responsible for ensuring their course meets accessibility standards and provides accommodations identified by Disability Services (find links). </w:t>
            </w:r>
          </w:p>
        </w:tc>
      </w:tr>
      <w:tr w:rsidR="00623E2E" w14:paraId="1C338BF9" w14:textId="77777777" w:rsidTr="00BB2DCD">
        <w:tc>
          <w:tcPr>
            <w:tcW w:w="3100" w:type="dxa"/>
            <w:vAlign w:val="center"/>
          </w:tcPr>
          <w:p w14:paraId="6F8F0FEE" w14:textId="77777777" w:rsidR="00623E2E" w:rsidRDefault="007D3FB3">
            <w:pPr>
              <w:spacing w:line="240" w:lineRule="auto"/>
            </w:pPr>
            <w:r>
              <w:t xml:space="preserve">D.11.c. How will students engage with the content </w:t>
            </w:r>
          </w:p>
        </w:tc>
        <w:tc>
          <w:tcPr>
            <w:tcW w:w="7420" w:type="dxa"/>
          </w:tcPr>
          <w:p w14:paraId="5E63229B" w14:textId="77777777" w:rsidR="00623E2E" w:rsidRDefault="007D3FB3">
            <w:pPr>
              <w:spacing w:line="240" w:lineRule="auto"/>
              <w:rPr>
                <w:b/>
                <w:sz w:val="20"/>
                <w:szCs w:val="20"/>
              </w:rPr>
            </w:pPr>
            <w:r>
              <w:rPr>
                <w:b/>
                <w:sz w:val="20"/>
                <w:szCs w:val="20"/>
              </w:rPr>
              <w:t xml:space="preserve"> Lectures (recorded) | Course readings | Videos or other recordings </w:t>
            </w:r>
          </w:p>
        </w:tc>
      </w:tr>
      <w:tr w:rsidR="00623E2E" w14:paraId="4332C30B" w14:textId="77777777" w:rsidTr="00BB2DCD">
        <w:tc>
          <w:tcPr>
            <w:tcW w:w="3100" w:type="dxa"/>
            <w:vAlign w:val="center"/>
          </w:tcPr>
          <w:p w14:paraId="008D8602" w14:textId="77777777" w:rsidR="00623E2E" w:rsidRDefault="007D3FB3">
            <w:pPr>
              <w:spacing w:line="240" w:lineRule="auto"/>
            </w:pPr>
            <w:r>
              <w:t xml:space="preserve">D.11.d. How will students engage with the instructor </w:t>
            </w:r>
          </w:p>
        </w:tc>
        <w:tc>
          <w:tcPr>
            <w:tcW w:w="7420" w:type="dxa"/>
          </w:tcPr>
          <w:p w14:paraId="505AB731" w14:textId="77777777" w:rsidR="00623E2E" w:rsidRDefault="007D3FB3">
            <w:pPr>
              <w:spacing w:line="240" w:lineRule="auto"/>
              <w:rPr>
                <w:b/>
                <w:sz w:val="20"/>
                <w:szCs w:val="20"/>
              </w:rPr>
            </w:pPr>
            <w:r>
              <w:rPr>
                <w:b/>
                <w:sz w:val="20"/>
                <w:szCs w:val="20"/>
              </w:rPr>
              <w:t xml:space="preserve">Campus office hours | Email | Zoom conferencing | Instructor’s written feedback </w:t>
            </w:r>
          </w:p>
        </w:tc>
      </w:tr>
      <w:tr w:rsidR="00623E2E" w14:paraId="5D20B6F1" w14:textId="77777777" w:rsidTr="00BB2DCD">
        <w:tc>
          <w:tcPr>
            <w:tcW w:w="3100" w:type="dxa"/>
            <w:vAlign w:val="center"/>
          </w:tcPr>
          <w:p w14:paraId="0D71660D" w14:textId="77777777" w:rsidR="00623E2E" w:rsidRDefault="007D3FB3">
            <w:pPr>
              <w:spacing w:line="240" w:lineRule="auto"/>
            </w:pPr>
            <w:r>
              <w:t xml:space="preserve">D.11.e. How will students engage with other students </w:t>
            </w:r>
          </w:p>
        </w:tc>
        <w:tc>
          <w:tcPr>
            <w:tcW w:w="7420" w:type="dxa"/>
          </w:tcPr>
          <w:p w14:paraId="5264A729" w14:textId="77777777" w:rsidR="00623E2E" w:rsidRDefault="007D3FB3">
            <w:pPr>
              <w:spacing w:line="240" w:lineRule="auto"/>
              <w:rPr>
                <w:b/>
                <w:sz w:val="20"/>
                <w:szCs w:val="20"/>
              </w:rPr>
            </w:pPr>
            <w:r>
              <w:rPr>
                <w:b/>
                <w:sz w:val="20"/>
                <w:szCs w:val="20"/>
              </w:rPr>
              <w:t xml:space="preserve">Online discussion boards | </w:t>
            </w:r>
            <w:proofErr w:type="gramStart"/>
            <w:r>
              <w:rPr>
                <w:b/>
                <w:sz w:val="20"/>
                <w:szCs w:val="20"/>
              </w:rPr>
              <w:t>Social media</w:t>
            </w:r>
            <w:proofErr w:type="gramEnd"/>
            <w:r>
              <w:rPr>
                <w:b/>
                <w:sz w:val="20"/>
                <w:szCs w:val="20"/>
              </w:rPr>
              <w:t xml:space="preserve"> | Shared documents)</w:t>
            </w:r>
          </w:p>
          <w:p w14:paraId="7A6DB0B3" w14:textId="77777777" w:rsidR="00623E2E" w:rsidRDefault="00623E2E">
            <w:pPr>
              <w:spacing w:line="240" w:lineRule="auto"/>
              <w:rPr>
                <w:b/>
                <w:sz w:val="20"/>
                <w:szCs w:val="20"/>
              </w:rPr>
            </w:pPr>
          </w:p>
        </w:tc>
      </w:tr>
      <w:tr w:rsidR="00623E2E" w14:paraId="27C2C68E" w14:textId="77777777" w:rsidTr="00BB2DCD">
        <w:tc>
          <w:tcPr>
            <w:tcW w:w="3100" w:type="dxa"/>
            <w:vAlign w:val="center"/>
          </w:tcPr>
          <w:p w14:paraId="4B171564" w14:textId="77777777" w:rsidR="00623E2E" w:rsidRDefault="007D3FB3">
            <w:pPr>
              <w:spacing w:line="240" w:lineRule="auto"/>
            </w:pPr>
            <w:r>
              <w:t>D.12.  CATEGORIES</w:t>
            </w:r>
          </w:p>
          <w:p w14:paraId="4F9C6F00" w14:textId="77777777" w:rsidR="00623E2E" w:rsidRDefault="007D3FB3">
            <w:pPr>
              <w:spacing w:line="240" w:lineRule="auto"/>
            </w:pPr>
            <w:r>
              <w:t xml:space="preserve">       12. a. </w:t>
            </w:r>
            <w:hyperlink w:anchor="bookmark=id.147n2zr">
              <w:r>
                <w:rPr>
                  <w:color w:val="0000FF"/>
                  <w:u w:val="single"/>
                </w:rPr>
                <w:t>How</w:t>
              </w:r>
            </w:hyperlink>
            <w:r>
              <w:rPr>
                <w:color w:val="0000FF"/>
                <w:u w:val="single"/>
              </w:rPr>
              <w:t xml:space="preserve"> to be used</w:t>
            </w:r>
          </w:p>
        </w:tc>
        <w:tc>
          <w:tcPr>
            <w:tcW w:w="7420" w:type="dxa"/>
          </w:tcPr>
          <w:p w14:paraId="3F5B2C64" w14:textId="77777777" w:rsidR="00623E2E" w:rsidRDefault="007D3FB3">
            <w:pPr>
              <w:spacing w:line="240" w:lineRule="auto"/>
              <w:rPr>
                <w:b/>
                <w:sz w:val="20"/>
                <w:szCs w:val="20"/>
              </w:rPr>
            </w:pPr>
            <w:r>
              <w:rPr>
                <w:b/>
                <w:sz w:val="20"/>
                <w:szCs w:val="20"/>
              </w:rPr>
              <w:t xml:space="preserve">|Restricted elective for major/minor | </w:t>
            </w:r>
          </w:p>
        </w:tc>
      </w:tr>
      <w:tr w:rsidR="00623E2E" w14:paraId="586ECA9C" w14:textId="77777777" w:rsidTr="00BB2DCD">
        <w:tc>
          <w:tcPr>
            <w:tcW w:w="3100" w:type="dxa"/>
            <w:vAlign w:val="center"/>
          </w:tcPr>
          <w:p w14:paraId="76480156" w14:textId="77777777" w:rsidR="00623E2E" w:rsidRDefault="007D3FB3">
            <w:pPr>
              <w:spacing w:line="240" w:lineRule="auto"/>
            </w:pPr>
            <w:r>
              <w:t xml:space="preserve">       12 b. Is this an </w:t>
            </w:r>
            <w:proofErr w:type="gramStart"/>
            <w:r>
              <w:t>Honors</w:t>
            </w:r>
            <w:proofErr w:type="gramEnd"/>
            <w:r>
              <w:t xml:space="preserve">  </w:t>
            </w:r>
          </w:p>
          <w:p w14:paraId="43683295" w14:textId="77777777" w:rsidR="00623E2E" w:rsidRDefault="007D3FB3">
            <w:pPr>
              <w:spacing w:line="240" w:lineRule="auto"/>
            </w:pPr>
            <w:r>
              <w:t xml:space="preserve">        course?</w:t>
            </w:r>
          </w:p>
        </w:tc>
        <w:tc>
          <w:tcPr>
            <w:tcW w:w="7420" w:type="dxa"/>
          </w:tcPr>
          <w:p w14:paraId="0F695F04" w14:textId="77777777" w:rsidR="00623E2E" w:rsidRDefault="007D3FB3">
            <w:pPr>
              <w:spacing w:line="240" w:lineRule="auto"/>
              <w:rPr>
                <w:b/>
              </w:rPr>
            </w:pPr>
            <w:r>
              <w:rPr>
                <w:b/>
              </w:rPr>
              <w:t>NO</w:t>
            </w:r>
          </w:p>
        </w:tc>
      </w:tr>
      <w:tr w:rsidR="00623E2E" w14:paraId="637B6B85" w14:textId="77777777" w:rsidTr="00BB2DCD">
        <w:tc>
          <w:tcPr>
            <w:tcW w:w="3100" w:type="dxa"/>
            <w:vAlign w:val="center"/>
          </w:tcPr>
          <w:p w14:paraId="2D5F9851" w14:textId="77777777" w:rsidR="00623E2E" w:rsidRDefault="007D3FB3">
            <w:pPr>
              <w:spacing w:line="240" w:lineRule="auto"/>
              <w:rPr>
                <w:color w:val="0000FF"/>
                <w:u w:val="single"/>
              </w:rPr>
            </w:pPr>
            <w:r>
              <w:t xml:space="preserve">       12. c. </w:t>
            </w:r>
            <w:hyperlink w:anchor="bookmark=id.3o7alnk">
              <w:r>
                <w:rPr>
                  <w:color w:val="0000FF"/>
                  <w:u w:val="single"/>
                </w:rPr>
                <w:t>General Education</w:t>
              </w:r>
            </w:hyperlink>
          </w:p>
          <w:p w14:paraId="569916CE" w14:textId="6D2A18FE" w:rsidR="00623E2E" w:rsidRDefault="007D3FB3">
            <w:pPr>
              <w:spacing w:line="240" w:lineRule="auto"/>
              <w:rPr>
                <w:sz w:val="18"/>
                <w:szCs w:val="18"/>
              </w:rPr>
            </w:pPr>
            <w:r>
              <w:rPr>
                <w:sz w:val="18"/>
                <w:szCs w:val="18"/>
              </w:rPr>
              <w:t xml:space="preserve">          N.B. Connections must include at least 50% Standard Classroom instruction.</w:t>
            </w:r>
          </w:p>
        </w:tc>
        <w:tc>
          <w:tcPr>
            <w:tcW w:w="7420" w:type="dxa"/>
          </w:tcPr>
          <w:p w14:paraId="4A0CADFC" w14:textId="77777777" w:rsidR="00623E2E" w:rsidRDefault="007D3FB3">
            <w:pPr>
              <w:spacing w:line="240" w:lineRule="auto"/>
              <w:rPr>
                <w:b/>
                <w:sz w:val="20"/>
                <w:szCs w:val="20"/>
              </w:rPr>
            </w:pPr>
            <w:r>
              <w:rPr>
                <w:b/>
              </w:rPr>
              <w:t xml:space="preserve">NO </w:t>
            </w:r>
          </w:p>
        </w:tc>
      </w:tr>
      <w:tr w:rsidR="00623E2E" w14:paraId="0987CE05" w14:textId="77777777" w:rsidTr="00BB2DCD">
        <w:tc>
          <w:tcPr>
            <w:tcW w:w="3100" w:type="dxa"/>
            <w:vAlign w:val="center"/>
          </w:tcPr>
          <w:p w14:paraId="10D8B864" w14:textId="77777777" w:rsidR="00623E2E" w:rsidRDefault="007D3FB3">
            <w:pPr>
              <w:spacing w:line="240" w:lineRule="auto"/>
            </w:pPr>
            <w:r>
              <w:t xml:space="preserve">       12. d.  Writing in the </w:t>
            </w:r>
          </w:p>
          <w:p w14:paraId="65269D75" w14:textId="77777777" w:rsidR="00623E2E" w:rsidRDefault="007D3FB3">
            <w:pPr>
              <w:spacing w:line="240" w:lineRule="auto"/>
            </w:pPr>
            <w:r>
              <w:t xml:space="preserve">       Discipline (WID)</w:t>
            </w:r>
          </w:p>
        </w:tc>
        <w:tc>
          <w:tcPr>
            <w:tcW w:w="7420" w:type="dxa"/>
          </w:tcPr>
          <w:p w14:paraId="15737623" w14:textId="77777777" w:rsidR="00623E2E" w:rsidRDefault="007D3FB3">
            <w:pPr>
              <w:spacing w:line="240" w:lineRule="auto"/>
              <w:rPr>
                <w:b/>
              </w:rPr>
            </w:pPr>
            <w:r>
              <w:rPr>
                <w:b/>
              </w:rPr>
              <w:t>NO</w:t>
            </w:r>
          </w:p>
        </w:tc>
      </w:tr>
      <w:tr w:rsidR="00623E2E" w14:paraId="25387EAE" w14:textId="77777777" w:rsidTr="00BB2DCD">
        <w:tc>
          <w:tcPr>
            <w:tcW w:w="3100" w:type="dxa"/>
            <w:vAlign w:val="center"/>
          </w:tcPr>
          <w:p w14:paraId="39F75D39" w14:textId="77777777" w:rsidR="00623E2E" w:rsidRDefault="007D3FB3">
            <w:pPr>
              <w:spacing w:line="240" w:lineRule="auto"/>
            </w:pPr>
            <w:r>
              <w:t xml:space="preserve">D.13. </w:t>
            </w:r>
            <w:hyperlink w:anchor="bookmark=id.23ckvvd">
              <w:r>
                <w:rPr>
                  <w:color w:val="0000FF"/>
                  <w:u w:val="single"/>
                </w:rPr>
                <w:t>How will student performance be evaluated?</w:t>
              </w:r>
            </w:hyperlink>
            <w:r>
              <w:rPr>
                <w:color w:val="0000FF"/>
                <w:u w:val="single"/>
              </w:rPr>
              <w:t xml:space="preserve"> </w:t>
            </w:r>
          </w:p>
        </w:tc>
        <w:tc>
          <w:tcPr>
            <w:tcW w:w="7420" w:type="dxa"/>
          </w:tcPr>
          <w:p w14:paraId="61C03184" w14:textId="77777777" w:rsidR="00623E2E" w:rsidRDefault="007D3FB3">
            <w:pPr>
              <w:spacing w:line="240" w:lineRule="auto"/>
              <w:rPr>
                <w:b/>
                <w:color w:val="000000"/>
                <w:sz w:val="20"/>
                <w:szCs w:val="20"/>
              </w:rPr>
            </w:pPr>
            <w:r>
              <w:rPr>
                <w:b/>
                <w:color w:val="000000"/>
                <w:sz w:val="20"/>
                <w:szCs w:val="20"/>
              </w:rPr>
              <w:t>Class participation | Presentations |Papers | Quizzes |Performance Protocols | Projects | Discussion board  | LMS participation</w:t>
            </w:r>
          </w:p>
        </w:tc>
      </w:tr>
      <w:tr w:rsidR="00623E2E" w14:paraId="3759688D" w14:textId="77777777" w:rsidTr="00BB2DCD">
        <w:tc>
          <w:tcPr>
            <w:tcW w:w="3100" w:type="dxa"/>
            <w:vAlign w:val="center"/>
          </w:tcPr>
          <w:p w14:paraId="03609801" w14:textId="77777777" w:rsidR="00623E2E" w:rsidRDefault="007D3FB3">
            <w:pPr>
              <w:spacing w:line="240" w:lineRule="auto"/>
            </w:pPr>
            <w:r>
              <w:t xml:space="preserve">D.14 </w:t>
            </w:r>
            <w:hyperlink w:anchor="bookmark=id.ihv636">
              <w:r>
                <w:rPr>
                  <w:color w:val="0000FF"/>
                  <w:u w:val="single"/>
                </w:rPr>
                <w:t>Recommended class-size</w:t>
              </w:r>
            </w:hyperlink>
          </w:p>
        </w:tc>
        <w:tc>
          <w:tcPr>
            <w:tcW w:w="7420" w:type="dxa"/>
          </w:tcPr>
          <w:p w14:paraId="2BB41A15" w14:textId="77777777" w:rsidR="00623E2E" w:rsidRDefault="007D3FB3">
            <w:pPr>
              <w:spacing w:line="240" w:lineRule="auto"/>
              <w:rPr>
                <w:b/>
              </w:rPr>
            </w:pPr>
            <w:r>
              <w:rPr>
                <w:b/>
              </w:rPr>
              <w:t>20</w:t>
            </w:r>
          </w:p>
        </w:tc>
      </w:tr>
      <w:tr w:rsidR="00623E2E" w14:paraId="6900EAD0" w14:textId="77777777" w:rsidTr="00BB2DCD">
        <w:tc>
          <w:tcPr>
            <w:tcW w:w="3100" w:type="dxa"/>
            <w:vAlign w:val="center"/>
          </w:tcPr>
          <w:p w14:paraId="7C0CC9A7" w14:textId="77777777" w:rsidR="00623E2E" w:rsidRDefault="007D3FB3">
            <w:pPr>
              <w:spacing w:line="240" w:lineRule="auto"/>
            </w:pPr>
            <w:r>
              <w:t xml:space="preserve">D.15. </w:t>
            </w:r>
            <w:hyperlink w:anchor="bookmark=id.32hioqz">
              <w:r>
                <w:rPr>
                  <w:color w:val="0000FF"/>
                  <w:u w:val="single"/>
                </w:rPr>
                <w:t>Redundancy statement</w:t>
              </w:r>
            </w:hyperlink>
          </w:p>
        </w:tc>
        <w:tc>
          <w:tcPr>
            <w:tcW w:w="7420" w:type="dxa"/>
          </w:tcPr>
          <w:p w14:paraId="11A1031B" w14:textId="77777777" w:rsidR="00623E2E" w:rsidRDefault="00623E2E">
            <w:pPr>
              <w:spacing w:line="240" w:lineRule="auto"/>
              <w:rPr>
                <w:b/>
              </w:rPr>
            </w:pPr>
          </w:p>
        </w:tc>
      </w:tr>
      <w:tr w:rsidR="00623E2E" w14:paraId="1C734A96" w14:textId="77777777" w:rsidTr="00BB2DCD">
        <w:tc>
          <w:tcPr>
            <w:tcW w:w="3100" w:type="dxa"/>
            <w:vAlign w:val="center"/>
          </w:tcPr>
          <w:p w14:paraId="633D1CC1" w14:textId="77777777" w:rsidR="00623E2E" w:rsidRDefault="007D3FB3">
            <w:pPr>
              <w:spacing w:line="240" w:lineRule="auto"/>
            </w:pPr>
            <w:r>
              <w:t xml:space="preserve">D. 16. Other </w:t>
            </w:r>
            <w:proofErr w:type="gramStart"/>
            <w:r>
              <w:t>changes, if</w:t>
            </w:r>
            <w:proofErr w:type="gramEnd"/>
            <w:r>
              <w:t xml:space="preserve"> any</w:t>
            </w:r>
          </w:p>
        </w:tc>
        <w:tc>
          <w:tcPr>
            <w:tcW w:w="7420" w:type="dxa"/>
          </w:tcPr>
          <w:p w14:paraId="3A85073C" w14:textId="77777777" w:rsidR="00623E2E" w:rsidRDefault="00623E2E">
            <w:pPr>
              <w:spacing w:line="240" w:lineRule="auto"/>
              <w:rPr>
                <w:rFonts w:ascii="Calibri" w:eastAsia="Calibri" w:hAnsi="Calibri" w:cs="Calibri"/>
                <w:b/>
                <w:smallCaps/>
                <w:sz w:val="24"/>
                <w:szCs w:val="24"/>
              </w:rPr>
            </w:pPr>
          </w:p>
        </w:tc>
      </w:tr>
    </w:tbl>
    <w:p w14:paraId="0E012267" w14:textId="77777777" w:rsidR="00623E2E" w:rsidRDefault="00623E2E">
      <w:pPr>
        <w:spacing w:line="240" w:lineRule="auto"/>
      </w:pPr>
    </w:p>
    <w:tbl>
      <w:tblPr>
        <w:tblStyle w:val="a2"/>
        <w:tblW w:w="10519"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4314"/>
        <w:gridCol w:w="6205"/>
      </w:tblGrid>
      <w:tr w:rsidR="00623E2E" w14:paraId="65695D53" w14:textId="77777777">
        <w:trPr>
          <w:cantSplit/>
          <w:tblHeader/>
        </w:trPr>
        <w:tc>
          <w:tcPr>
            <w:tcW w:w="4314" w:type="dxa"/>
          </w:tcPr>
          <w:p w14:paraId="5C918EF3" w14:textId="77777777" w:rsidR="00623E2E" w:rsidRDefault="007D3FB3">
            <w:pPr>
              <w:spacing w:line="240" w:lineRule="auto"/>
              <w:rPr>
                <w:b/>
              </w:rPr>
            </w:pPr>
            <w:r>
              <w:t>D.17</w:t>
            </w:r>
            <w:r>
              <w:rPr>
                <w:b/>
              </w:rPr>
              <w:t xml:space="preserve">. </w:t>
            </w:r>
            <w:hyperlink w:anchor="bookmark=id.1hmsyys">
              <w:r>
                <w:rPr>
                  <w:b/>
                  <w:color w:val="0000FF"/>
                  <w:u w:val="single"/>
                </w:rPr>
                <w:t>Course learning outcomes</w:t>
              </w:r>
            </w:hyperlink>
            <w:r>
              <w:rPr>
                <w:b/>
                <w:color w:val="0000FF"/>
                <w:u w:val="single"/>
              </w:rPr>
              <w:t>: List each one in a separate row</w:t>
            </w:r>
          </w:p>
        </w:tc>
        <w:tc>
          <w:tcPr>
            <w:tcW w:w="6205" w:type="dxa"/>
          </w:tcPr>
          <w:p w14:paraId="5725EFB2" w14:textId="77777777" w:rsidR="00623E2E" w:rsidRDefault="00000000">
            <w:pPr>
              <w:spacing w:line="240" w:lineRule="auto"/>
              <w:rPr>
                <w:b/>
              </w:rPr>
            </w:pPr>
            <w:hyperlink w:anchor="bookmark=id.41mghml">
              <w:r w:rsidR="007D3FB3">
                <w:rPr>
                  <w:b/>
                  <w:color w:val="0000FF"/>
                  <w:u w:val="single"/>
                </w:rPr>
                <w:t>How will each outcome be measured?</w:t>
              </w:r>
            </w:hyperlink>
          </w:p>
        </w:tc>
      </w:tr>
      <w:tr w:rsidR="00623E2E" w14:paraId="18AFBD77" w14:textId="77777777">
        <w:tc>
          <w:tcPr>
            <w:tcW w:w="4314" w:type="dxa"/>
          </w:tcPr>
          <w:p w14:paraId="162E14F1" w14:textId="24C1428F" w:rsidR="00623E2E" w:rsidRDefault="00B35BEF">
            <w:pPr>
              <w:spacing w:line="240" w:lineRule="auto"/>
            </w:pPr>
            <w:r>
              <w:rPr>
                <w:rFonts w:ascii="Times New Roman" w:hAnsi="Times New Roman"/>
              </w:rPr>
              <w:t xml:space="preserve">Students will be able to identify and understand the importance of key international environmental policy agreements and laws, especially those emerging from the Conference of Parties held in Kyoto (1997), Copenhagen (2009), Paris (2015), and Dubai (2023). </w:t>
            </w:r>
            <w:r>
              <w:rPr>
                <w:rFonts w:asciiTheme="majorHAnsi" w:hAnsiTheme="majorHAnsi" w:cstheme="majorHAnsi"/>
              </w:rPr>
              <w:t xml:space="preserve">Students will </w:t>
            </w:r>
            <w:r w:rsidRPr="005A5640">
              <w:rPr>
                <w:rFonts w:asciiTheme="majorHAnsi" w:hAnsiTheme="majorHAnsi" w:cstheme="majorHAnsi"/>
              </w:rPr>
              <w:t>interact with a variety of values, perspectives, ideas, and interests that arise in global environmental debates</w:t>
            </w:r>
            <w:r>
              <w:rPr>
                <w:rFonts w:asciiTheme="majorHAnsi" w:hAnsiTheme="majorHAnsi" w:cstheme="majorHAnsi"/>
              </w:rPr>
              <w:t>.</w:t>
            </w:r>
          </w:p>
        </w:tc>
        <w:tc>
          <w:tcPr>
            <w:tcW w:w="6205" w:type="dxa"/>
          </w:tcPr>
          <w:p w14:paraId="00E62896" w14:textId="6091F755" w:rsidR="00623E2E" w:rsidRDefault="00B35BEF">
            <w:pPr>
              <w:spacing w:line="240" w:lineRule="auto"/>
            </w:pPr>
            <w:r>
              <w:rPr>
                <w:rFonts w:asciiTheme="majorHAnsi" w:hAnsiTheme="majorHAnsi" w:cstheme="majorHAnsi"/>
                <w:color w:val="000000"/>
              </w:rPr>
              <w:t>Readings, films, online discussion forums, quizzes.</w:t>
            </w:r>
          </w:p>
        </w:tc>
      </w:tr>
      <w:tr w:rsidR="00623E2E" w14:paraId="7EB619DE" w14:textId="77777777">
        <w:tc>
          <w:tcPr>
            <w:tcW w:w="4314" w:type="dxa"/>
          </w:tcPr>
          <w:p w14:paraId="29042FD6" w14:textId="5E5B3FA2" w:rsidR="00623E2E" w:rsidRDefault="00B35BEF">
            <w:pPr>
              <w:spacing w:line="240" w:lineRule="auto"/>
            </w:pPr>
            <w:r>
              <w:rPr>
                <w:rFonts w:ascii="Times New Roman" w:hAnsi="Times New Roman"/>
              </w:rPr>
              <w:t>Students will be able to identify key nongovernmental (</w:t>
            </w:r>
            <w:proofErr w:type="gramStart"/>
            <w:r>
              <w:rPr>
                <w:rFonts w:ascii="Times New Roman" w:hAnsi="Times New Roman"/>
              </w:rPr>
              <w:t>i.e.</w:t>
            </w:r>
            <w:proofErr w:type="gramEnd"/>
            <w:r>
              <w:rPr>
                <w:rFonts w:ascii="Times New Roman" w:hAnsi="Times New Roman"/>
              </w:rPr>
              <w:t xml:space="preserve"> Wetlands International) and intergovernmental actors (i.e. United Nations Framework Convention on Climate Change) and their role in mitigating climate change. Students will be able to identify and assess the abilities of social movements working within global environmental civil society (</w:t>
            </w:r>
            <w:proofErr w:type="gramStart"/>
            <w:r>
              <w:rPr>
                <w:rFonts w:ascii="Times New Roman" w:hAnsi="Times New Roman"/>
              </w:rPr>
              <w:t>i.e.</w:t>
            </w:r>
            <w:proofErr w:type="gramEnd"/>
            <w:r>
              <w:rPr>
                <w:rFonts w:ascii="Times New Roman" w:hAnsi="Times New Roman"/>
              </w:rPr>
              <w:t xml:space="preserve"> 350.org).</w:t>
            </w:r>
          </w:p>
        </w:tc>
        <w:tc>
          <w:tcPr>
            <w:tcW w:w="6205" w:type="dxa"/>
          </w:tcPr>
          <w:p w14:paraId="20ABED2A" w14:textId="6CFDEFDD" w:rsidR="00623E2E" w:rsidRDefault="00B35BEF">
            <w:pPr>
              <w:spacing w:line="240" w:lineRule="auto"/>
            </w:pPr>
            <w:r>
              <w:rPr>
                <w:rFonts w:asciiTheme="majorHAnsi" w:hAnsiTheme="majorHAnsi" w:cstheme="majorHAnsi"/>
                <w:color w:val="000000"/>
              </w:rPr>
              <w:t xml:space="preserve">Readings, films, online discussion </w:t>
            </w:r>
            <w:proofErr w:type="gramStart"/>
            <w:r>
              <w:rPr>
                <w:rFonts w:asciiTheme="majorHAnsi" w:hAnsiTheme="majorHAnsi" w:cstheme="majorHAnsi"/>
                <w:color w:val="000000"/>
              </w:rPr>
              <w:t>forums ,</w:t>
            </w:r>
            <w:proofErr w:type="gramEnd"/>
            <w:r>
              <w:rPr>
                <w:rFonts w:asciiTheme="majorHAnsi" w:hAnsiTheme="majorHAnsi" w:cstheme="majorHAnsi"/>
                <w:color w:val="000000"/>
              </w:rPr>
              <w:t xml:space="preserve"> quizzes,  reflection papers and case studies (problem-based learning cases of nongovernmental organizations, intergovernmental organizations, and social movements).</w:t>
            </w:r>
          </w:p>
        </w:tc>
      </w:tr>
      <w:tr w:rsidR="00623E2E" w14:paraId="1038101E" w14:textId="77777777">
        <w:tc>
          <w:tcPr>
            <w:tcW w:w="4314" w:type="dxa"/>
          </w:tcPr>
          <w:p w14:paraId="2B0B4549" w14:textId="59AC15FE" w:rsidR="00623E2E" w:rsidRDefault="00B35BEF">
            <w:pPr>
              <w:spacing w:line="240" w:lineRule="auto"/>
            </w:pPr>
            <w:r w:rsidRPr="005A5640">
              <w:rPr>
                <w:rFonts w:asciiTheme="majorHAnsi" w:hAnsiTheme="majorHAnsi" w:cstheme="majorHAnsi"/>
              </w:rPr>
              <w:t>Students will be able to compare and contextualize US policy and practice with that of other countries.</w:t>
            </w:r>
          </w:p>
        </w:tc>
        <w:tc>
          <w:tcPr>
            <w:tcW w:w="6205" w:type="dxa"/>
          </w:tcPr>
          <w:p w14:paraId="6A6DC554" w14:textId="34ACEA2C" w:rsidR="00623E2E" w:rsidRDefault="00B35BEF">
            <w:pPr>
              <w:spacing w:line="240" w:lineRule="auto"/>
            </w:pPr>
            <w:r>
              <w:rPr>
                <w:rFonts w:asciiTheme="majorHAnsi" w:hAnsiTheme="majorHAnsi" w:cstheme="majorHAnsi"/>
                <w:color w:val="000000"/>
              </w:rPr>
              <w:t>Readings, films, quizzes, reflection papers and case studies (problem-based learning cases on with country-specific policy and actions such as youth-based litigation and divestment from fossil fuels).</w:t>
            </w:r>
          </w:p>
        </w:tc>
      </w:tr>
      <w:tr w:rsidR="00623E2E" w14:paraId="540F1252" w14:textId="77777777">
        <w:tc>
          <w:tcPr>
            <w:tcW w:w="4314" w:type="dxa"/>
          </w:tcPr>
          <w:p w14:paraId="51CF1841" w14:textId="604A4A7D" w:rsidR="00623E2E" w:rsidRDefault="00B35BEF">
            <w:pPr>
              <w:spacing w:line="240" w:lineRule="auto"/>
            </w:pPr>
            <w:r>
              <w:rPr>
                <w:rFonts w:ascii="Times New Roman" w:hAnsi="Times New Roman"/>
              </w:rPr>
              <w:t>Students will engage questions of global climate injustice and environmental racism and efforts by states, organizations, and civil society to allocate resources to fight climate change in an equitable manner.</w:t>
            </w:r>
          </w:p>
        </w:tc>
        <w:tc>
          <w:tcPr>
            <w:tcW w:w="6205" w:type="dxa"/>
          </w:tcPr>
          <w:p w14:paraId="10E248C9" w14:textId="51A2E053" w:rsidR="00623E2E" w:rsidRDefault="00B35BEF">
            <w:pPr>
              <w:spacing w:line="240" w:lineRule="auto"/>
            </w:pPr>
            <w:r>
              <w:rPr>
                <w:rFonts w:asciiTheme="majorHAnsi" w:hAnsiTheme="majorHAnsi" w:cstheme="majorHAnsi"/>
                <w:color w:val="000000"/>
              </w:rPr>
              <w:t>Readings, reflection papers and case studies (problem-based learning cases addressing the Global South, global inequality, imperialism, and justice).</w:t>
            </w:r>
          </w:p>
        </w:tc>
      </w:tr>
      <w:tr w:rsidR="00623E2E" w14:paraId="31A3F890" w14:textId="77777777">
        <w:tc>
          <w:tcPr>
            <w:tcW w:w="4314" w:type="dxa"/>
          </w:tcPr>
          <w:p w14:paraId="613EC2AE" w14:textId="48F75828" w:rsidR="00623E2E" w:rsidRDefault="00B35BEF">
            <w:pPr>
              <w:spacing w:line="240" w:lineRule="auto"/>
            </w:pPr>
            <w:r>
              <w:rPr>
                <w:rFonts w:asciiTheme="majorHAnsi" w:hAnsiTheme="majorHAnsi" w:cstheme="majorHAnsi"/>
                <w:color w:val="000000"/>
              </w:rPr>
              <w:t>Students will be challenged to consider the relationship between neoliberalism, consumption and climate change and evaluate “solutions” to climate change via a critical theory lens.</w:t>
            </w:r>
          </w:p>
        </w:tc>
        <w:tc>
          <w:tcPr>
            <w:tcW w:w="6205" w:type="dxa"/>
          </w:tcPr>
          <w:p w14:paraId="3FBF86D2" w14:textId="25DCE029" w:rsidR="00623E2E" w:rsidRDefault="00B35BEF">
            <w:pPr>
              <w:spacing w:line="240" w:lineRule="auto"/>
            </w:pPr>
            <w:r>
              <w:rPr>
                <w:rFonts w:asciiTheme="majorHAnsi" w:hAnsiTheme="majorHAnsi" w:cstheme="majorHAnsi"/>
              </w:rPr>
              <w:t>Students will be asked to research, evaluate, and report on an environmental policy project carried out by a social movement or nonstate actor as a final project; online discussion forums, reflection papers, and readings.</w:t>
            </w:r>
          </w:p>
        </w:tc>
      </w:tr>
    </w:tbl>
    <w:p w14:paraId="3270B85F" w14:textId="77777777" w:rsidR="00623E2E" w:rsidRDefault="00623E2E"/>
    <w:tbl>
      <w:tblPr>
        <w:tblStyle w:val="a3"/>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10780"/>
      </w:tblGrid>
      <w:tr w:rsidR="00623E2E" w14:paraId="12E70BDF" w14:textId="77777777">
        <w:trPr>
          <w:tblHeader/>
        </w:trPr>
        <w:tc>
          <w:tcPr>
            <w:tcW w:w="10780" w:type="dxa"/>
          </w:tcPr>
          <w:p w14:paraId="295DEA02" w14:textId="77777777" w:rsidR="00623E2E" w:rsidRDefault="007D3FB3">
            <w:pPr>
              <w:keepNext/>
              <w:spacing w:line="240" w:lineRule="auto"/>
            </w:pPr>
            <w:r>
              <w:t xml:space="preserve">D.18. </w:t>
            </w:r>
            <w:hyperlink w:anchor="bookmark=id.2grqrue">
              <w:r>
                <w:rPr>
                  <w:b/>
                  <w:color w:val="0000FF"/>
                  <w:u w:val="single"/>
                </w:rPr>
                <w:t>Topical outline</w:t>
              </w:r>
            </w:hyperlink>
            <w:r>
              <w:rPr>
                <w:b/>
                <w:color w:val="0000FF"/>
                <w:u w:val="single"/>
              </w:rPr>
              <w:t xml:space="preserve">: </w:t>
            </w:r>
            <w:r>
              <w:rPr>
                <w:b/>
                <w:color w:val="FF0000"/>
                <w:u w:val="single"/>
              </w:rPr>
              <w:t>DO NOT INSERT WHOLE SYLLABUS, JUST A TWO-TIER TOPIC OUTLINE suitable for the contact hours requested. Proposals that ignore this request will be returned for revision.</w:t>
            </w:r>
          </w:p>
        </w:tc>
      </w:tr>
      <w:tr w:rsidR="00623E2E" w14:paraId="0340EECB" w14:textId="77777777">
        <w:tc>
          <w:tcPr>
            <w:tcW w:w="10780" w:type="dxa"/>
          </w:tcPr>
          <w:p w14:paraId="44BF25E1" w14:textId="77777777" w:rsidR="00623E2E" w:rsidRDefault="007D3FB3">
            <w:pPr>
              <w:numPr>
                <w:ilvl w:val="0"/>
                <w:numId w:val="5"/>
              </w:numPr>
              <w:pBdr>
                <w:top w:val="nil"/>
                <w:left w:val="nil"/>
                <w:bottom w:val="nil"/>
                <w:right w:val="nil"/>
                <w:between w:val="nil"/>
              </w:pBdr>
              <w:spacing w:line="240" w:lineRule="auto"/>
            </w:pPr>
            <w:r>
              <w:rPr>
                <w:color w:val="000000"/>
              </w:rPr>
              <w:t>The Problem with climate change</w:t>
            </w:r>
          </w:p>
          <w:p w14:paraId="741D0798" w14:textId="77777777" w:rsidR="00623E2E" w:rsidRDefault="007D3FB3">
            <w:pPr>
              <w:numPr>
                <w:ilvl w:val="1"/>
                <w:numId w:val="4"/>
              </w:numPr>
              <w:pBdr>
                <w:top w:val="nil"/>
                <w:left w:val="nil"/>
                <w:bottom w:val="nil"/>
                <w:right w:val="nil"/>
                <w:between w:val="nil"/>
              </w:pBdr>
              <w:spacing w:line="240" w:lineRule="auto"/>
            </w:pPr>
            <w:r>
              <w:rPr>
                <w:color w:val="000000"/>
              </w:rPr>
              <w:t>The complicated science of climate change</w:t>
            </w:r>
          </w:p>
          <w:p w14:paraId="18B950C6" w14:textId="77777777" w:rsidR="00623E2E" w:rsidRDefault="007D3FB3">
            <w:pPr>
              <w:numPr>
                <w:ilvl w:val="1"/>
                <w:numId w:val="4"/>
              </w:numPr>
              <w:pBdr>
                <w:top w:val="nil"/>
                <w:left w:val="nil"/>
                <w:bottom w:val="nil"/>
                <w:right w:val="nil"/>
                <w:between w:val="nil"/>
              </w:pBdr>
              <w:spacing w:line="240" w:lineRule="auto"/>
            </w:pPr>
            <w:r>
              <w:rPr>
                <w:color w:val="000000"/>
              </w:rPr>
              <w:t>The need for expertise</w:t>
            </w:r>
          </w:p>
          <w:p w14:paraId="185C8DD4" w14:textId="77777777" w:rsidR="00623E2E" w:rsidRDefault="007D3FB3">
            <w:pPr>
              <w:numPr>
                <w:ilvl w:val="1"/>
                <w:numId w:val="4"/>
              </w:numPr>
              <w:pBdr>
                <w:top w:val="nil"/>
                <w:left w:val="nil"/>
                <w:bottom w:val="nil"/>
                <w:right w:val="nil"/>
                <w:between w:val="nil"/>
              </w:pBdr>
              <w:spacing w:line="240" w:lineRule="auto"/>
            </w:pPr>
            <w:r>
              <w:rPr>
                <w:color w:val="000000"/>
              </w:rPr>
              <w:t xml:space="preserve">1.5 degrees </w:t>
            </w:r>
            <w:proofErr w:type="spellStart"/>
            <w:r>
              <w:rPr>
                <w:color w:val="000000"/>
              </w:rPr>
              <w:t>celsius</w:t>
            </w:r>
            <w:proofErr w:type="spellEnd"/>
          </w:p>
          <w:p w14:paraId="31B9C5F3" w14:textId="77777777" w:rsidR="00623E2E" w:rsidRDefault="007D3FB3">
            <w:pPr>
              <w:numPr>
                <w:ilvl w:val="1"/>
                <w:numId w:val="4"/>
              </w:numPr>
              <w:pBdr>
                <w:top w:val="nil"/>
                <w:left w:val="nil"/>
                <w:bottom w:val="nil"/>
                <w:right w:val="nil"/>
                <w:between w:val="nil"/>
              </w:pBdr>
              <w:spacing w:line="240" w:lineRule="auto"/>
            </w:pPr>
            <w:r>
              <w:rPr>
                <w:color w:val="000000"/>
              </w:rPr>
              <w:t>Corporations and climate change</w:t>
            </w:r>
          </w:p>
          <w:p w14:paraId="3EEBBD24" w14:textId="77777777" w:rsidR="00623E2E" w:rsidRDefault="00623E2E">
            <w:pPr>
              <w:ind w:left="360"/>
            </w:pPr>
          </w:p>
          <w:p w14:paraId="74C3DAF4" w14:textId="77777777" w:rsidR="00623E2E" w:rsidRDefault="007D3FB3">
            <w:pPr>
              <w:numPr>
                <w:ilvl w:val="0"/>
                <w:numId w:val="5"/>
              </w:numPr>
              <w:pBdr>
                <w:top w:val="nil"/>
                <w:left w:val="nil"/>
                <w:bottom w:val="nil"/>
                <w:right w:val="nil"/>
                <w:between w:val="nil"/>
              </w:pBdr>
              <w:spacing w:line="240" w:lineRule="auto"/>
            </w:pPr>
            <w:r>
              <w:rPr>
                <w:color w:val="000000"/>
              </w:rPr>
              <w:t>Key actors and events</w:t>
            </w:r>
          </w:p>
          <w:p w14:paraId="18B3AA6B" w14:textId="77777777" w:rsidR="00623E2E" w:rsidRDefault="007D3FB3">
            <w:pPr>
              <w:numPr>
                <w:ilvl w:val="0"/>
                <w:numId w:val="6"/>
              </w:numPr>
              <w:pBdr>
                <w:top w:val="nil"/>
                <w:left w:val="nil"/>
                <w:bottom w:val="nil"/>
                <w:right w:val="nil"/>
                <w:between w:val="nil"/>
              </w:pBdr>
              <w:spacing w:line="240" w:lineRule="auto"/>
            </w:pPr>
            <w:r>
              <w:rPr>
                <w:color w:val="000000"/>
              </w:rPr>
              <w:t>What is international environmental law?</w:t>
            </w:r>
          </w:p>
          <w:p w14:paraId="3F9D9460" w14:textId="77777777" w:rsidR="00623E2E" w:rsidRDefault="007D3FB3">
            <w:pPr>
              <w:numPr>
                <w:ilvl w:val="0"/>
                <w:numId w:val="6"/>
              </w:numPr>
              <w:pBdr>
                <w:top w:val="nil"/>
                <w:left w:val="nil"/>
                <w:bottom w:val="nil"/>
                <w:right w:val="nil"/>
                <w:between w:val="nil"/>
              </w:pBdr>
              <w:spacing w:line="240" w:lineRule="auto"/>
            </w:pPr>
            <w:r>
              <w:rPr>
                <w:color w:val="000000"/>
              </w:rPr>
              <w:t>History of international environmental law: Kyoto to Paris</w:t>
            </w:r>
          </w:p>
          <w:p w14:paraId="1B5207FC" w14:textId="77777777" w:rsidR="00623E2E" w:rsidRDefault="007D3FB3">
            <w:pPr>
              <w:numPr>
                <w:ilvl w:val="0"/>
                <w:numId w:val="6"/>
              </w:numPr>
              <w:pBdr>
                <w:top w:val="nil"/>
                <w:left w:val="nil"/>
                <w:bottom w:val="nil"/>
                <w:right w:val="nil"/>
                <w:between w:val="nil"/>
              </w:pBdr>
              <w:spacing w:line="240" w:lineRule="auto"/>
            </w:pPr>
            <w:r>
              <w:rPr>
                <w:color w:val="000000"/>
              </w:rPr>
              <w:t xml:space="preserve">International organizations involved in climate </w:t>
            </w:r>
            <w:proofErr w:type="gramStart"/>
            <w:r>
              <w:rPr>
                <w:color w:val="000000"/>
              </w:rPr>
              <w:t>change</w:t>
            </w:r>
            <w:proofErr w:type="gramEnd"/>
          </w:p>
          <w:p w14:paraId="3509119C" w14:textId="77777777" w:rsidR="00623E2E" w:rsidRDefault="007D3FB3">
            <w:pPr>
              <w:numPr>
                <w:ilvl w:val="0"/>
                <w:numId w:val="6"/>
              </w:numPr>
              <w:pBdr>
                <w:top w:val="nil"/>
                <w:left w:val="nil"/>
                <w:bottom w:val="nil"/>
                <w:right w:val="nil"/>
                <w:between w:val="nil"/>
              </w:pBdr>
              <w:spacing w:line="240" w:lineRule="auto"/>
            </w:pPr>
            <w:r>
              <w:rPr>
                <w:color w:val="000000"/>
              </w:rPr>
              <w:lastRenderedPageBreak/>
              <w:t>Civil society in climate change</w:t>
            </w:r>
          </w:p>
          <w:p w14:paraId="37F556F4" w14:textId="77777777" w:rsidR="00623E2E" w:rsidRDefault="007D3FB3">
            <w:pPr>
              <w:numPr>
                <w:ilvl w:val="0"/>
                <w:numId w:val="6"/>
              </w:numPr>
              <w:pBdr>
                <w:top w:val="nil"/>
                <w:left w:val="nil"/>
                <w:bottom w:val="nil"/>
                <w:right w:val="nil"/>
                <w:between w:val="nil"/>
              </w:pBdr>
              <w:spacing w:line="240" w:lineRule="auto"/>
            </w:pPr>
            <w:r>
              <w:rPr>
                <w:color w:val="000000"/>
              </w:rPr>
              <w:t>Social movements in environmental politics</w:t>
            </w:r>
          </w:p>
          <w:p w14:paraId="5A159AD7" w14:textId="77777777" w:rsidR="00623E2E" w:rsidRDefault="007D3FB3">
            <w:pPr>
              <w:numPr>
                <w:ilvl w:val="0"/>
                <w:numId w:val="6"/>
              </w:numPr>
              <w:pBdr>
                <w:top w:val="nil"/>
                <w:left w:val="nil"/>
                <w:bottom w:val="nil"/>
                <w:right w:val="nil"/>
                <w:between w:val="nil"/>
              </w:pBdr>
              <w:spacing w:line="240" w:lineRule="auto"/>
            </w:pPr>
            <w:r>
              <w:rPr>
                <w:color w:val="000000"/>
              </w:rPr>
              <w:t>Youth activism</w:t>
            </w:r>
          </w:p>
          <w:p w14:paraId="09E21FE5" w14:textId="77777777" w:rsidR="00623E2E" w:rsidRDefault="00623E2E">
            <w:pPr>
              <w:pBdr>
                <w:top w:val="nil"/>
                <w:left w:val="nil"/>
                <w:bottom w:val="nil"/>
                <w:right w:val="nil"/>
                <w:between w:val="nil"/>
              </w:pBdr>
              <w:ind w:left="720"/>
              <w:rPr>
                <w:color w:val="000000"/>
              </w:rPr>
            </w:pPr>
          </w:p>
          <w:p w14:paraId="42EE5C59" w14:textId="77777777" w:rsidR="00623E2E" w:rsidRDefault="007D3FB3">
            <w:pPr>
              <w:numPr>
                <w:ilvl w:val="0"/>
                <w:numId w:val="5"/>
              </w:numPr>
              <w:pBdr>
                <w:top w:val="nil"/>
                <w:left w:val="nil"/>
                <w:bottom w:val="nil"/>
                <w:right w:val="nil"/>
                <w:between w:val="nil"/>
              </w:pBdr>
              <w:spacing w:line="240" w:lineRule="auto"/>
            </w:pPr>
            <w:r>
              <w:rPr>
                <w:color w:val="000000"/>
              </w:rPr>
              <w:t xml:space="preserve">Recent actions and looking to the </w:t>
            </w:r>
            <w:proofErr w:type="gramStart"/>
            <w:r>
              <w:rPr>
                <w:color w:val="000000"/>
              </w:rPr>
              <w:t>future</w:t>
            </w:r>
            <w:proofErr w:type="gramEnd"/>
          </w:p>
          <w:p w14:paraId="4D599919" w14:textId="77777777" w:rsidR="00623E2E" w:rsidRDefault="007D3FB3">
            <w:pPr>
              <w:numPr>
                <w:ilvl w:val="0"/>
                <w:numId w:val="2"/>
              </w:numPr>
              <w:pBdr>
                <w:top w:val="nil"/>
                <w:left w:val="nil"/>
                <w:bottom w:val="nil"/>
                <w:right w:val="nil"/>
                <w:between w:val="nil"/>
              </w:pBdr>
              <w:spacing w:line="240" w:lineRule="auto"/>
            </w:pPr>
            <w:r>
              <w:rPr>
                <w:color w:val="000000"/>
              </w:rPr>
              <w:t>The Global South and climate justice</w:t>
            </w:r>
          </w:p>
          <w:p w14:paraId="01533AF6" w14:textId="77777777" w:rsidR="00623E2E" w:rsidRDefault="007D3FB3">
            <w:pPr>
              <w:numPr>
                <w:ilvl w:val="0"/>
                <w:numId w:val="2"/>
              </w:numPr>
              <w:pBdr>
                <w:top w:val="nil"/>
                <w:left w:val="nil"/>
                <w:bottom w:val="nil"/>
                <w:right w:val="nil"/>
                <w:between w:val="nil"/>
              </w:pBdr>
              <w:spacing w:line="240" w:lineRule="auto"/>
            </w:pPr>
            <w:r>
              <w:rPr>
                <w:color w:val="000000"/>
              </w:rPr>
              <w:t>Climate injustice/environmental racism</w:t>
            </w:r>
          </w:p>
          <w:p w14:paraId="7109B1E7" w14:textId="77777777" w:rsidR="00623E2E" w:rsidRDefault="007D3FB3">
            <w:pPr>
              <w:numPr>
                <w:ilvl w:val="0"/>
                <w:numId w:val="2"/>
              </w:numPr>
              <w:pBdr>
                <w:top w:val="nil"/>
                <w:left w:val="nil"/>
                <w:bottom w:val="nil"/>
                <w:right w:val="nil"/>
                <w:between w:val="nil"/>
              </w:pBdr>
              <w:spacing w:line="240" w:lineRule="auto"/>
            </w:pPr>
            <w:r>
              <w:rPr>
                <w:color w:val="000000"/>
              </w:rPr>
              <w:t>Global development, neoliberalism, and the politics of consumption</w:t>
            </w:r>
          </w:p>
          <w:p w14:paraId="1BFAD026" w14:textId="77777777" w:rsidR="00623E2E" w:rsidRDefault="007D3FB3">
            <w:pPr>
              <w:numPr>
                <w:ilvl w:val="0"/>
                <w:numId w:val="2"/>
              </w:numPr>
              <w:pBdr>
                <w:top w:val="nil"/>
                <w:left w:val="nil"/>
                <w:bottom w:val="nil"/>
                <w:right w:val="nil"/>
                <w:between w:val="nil"/>
              </w:pBdr>
              <w:spacing w:line="240" w:lineRule="auto"/>
            </w:pPr>
            <w:r>
              <w:rPr>
                <w:color w:val="000000"/>
              </w:rPr>
              <w:t>Litigation in climate change</w:t>
            </w:r>
          </w:p>
          <w:p w14:paraId="00100FF6" w14:textId="77777777" w:rsidR="00623E2E" w:rsidRDefault="007D3FB3">
            <w:pPr>
              <w:numPr>
                <w:ilvl w:val="0"/>
                <w:numId w:val="2"/>
              </w:numPr>
              <w:pBdr>
                <w:top w:val="nil"/>
                <w:left w:val="nil"/>
                <w:bottom w:val="nil"/>
                <w:right w:val="nil"/>
                <w:between w:val="nil"/>
              </w:pBdr>
              <w:spacing w:line="240" w:lineRule="auto"/>
            </w:pPr>
            <w:r>
              <w:rPr>
                <w:color w:val="000000"/>
              </w:rPr>
              <w:t>Divestment, pipelines, and the Green New Deal</w:t>
            </w:r>
          </w:p>
        </w:tc>
      </w:tr>
    </w:tbl>
    <w:p w14:paraId="3BD8627E" w14:textId="77777777" w:rsidR="002F3795" w:rsidRDefault="002F3795" w:rsidP="002F3795">
      <w:pPr>
        <w:pStyle w:val="Heading3"/>
        <w:keepNext/>
        <w:spacing w:before="0"/>
        <w:jc w:val="left"/>
        <w:rPr>
          <w:b/>
          <w:bCs/>
        </w:rPr>
      </w:pPr>
    </w:p>
    <w:p w14:paraId="3CB1508D" w14:textId="6DF3C4F8" w:rsidR="002F3795" w:rsidRPr="00C710E0" w:rsidRDefault="002F3795" w:rsidP="002F3795">
      <w:pPr>
        <w:pStyle w:val="Heading3"/>
        <w:keepNext/>
        <w:spacing w:before="0"/>
        <w:jc w:val="left"/>
        <w:rPr>
          <w:b/>
          <w:bCs/>
        </w:rPr>
      </w:pPr>
      <w:r w:rsidRPr="00C710E0">
        <w:rPr>
          <w:b/>
          <w:bCs/>
        </w:rPr>
        <w:t xml:space="preserve">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rPr>
          <w:t>Program Proposals</w:t>
        </w:r>
        <w:bookmarkStart w:id="13" w:name="program_proposals"/>
        <w:bookmarkEnd w:id="13"/>
      </w:hyperlink>
      <w:r w:rsidRPr="00C710E0">
        <w:rPr>
          <w:b/>
          <w:bCs/>
        </w:rPr>
        <w:t xml:space="preserve"> For IN-Person or mixed modalities (for fully online programs: see section F):</w:t>
      </w:r>
    </w:p>
    <w:p w14:paraId="796C0511" w14:textId="77777777" w:rsidR="002F3795" w:rsidRPr="00C710E0" w:rsidRDefault="002F3795" w:rsidP="002F3795">
      <w:pPr>
        <w:pStyle w:val="Heading3"/>
        <w:keepNext/>
        <w:spacing w:before="0"/>
        <w:jc w:val="left"/>
      </w:pPr>
      <w:r w:rsidRPr="00C710E0">
        <w:rPr>
          <w:b/>
          <w:sz w:val="20"/>
          <w:szCs w:val="20"/>
        </w:rPr>
        <w:t xml:space="preserve">Complete only what is relevant to your proposal. Delete section E. if not needed. PLease add in the 2020 CIP number for MAJOR revisions or new programs in </w:t>
      </w:r>
      <w:r>
        <w:rPr>
          <w:b/>
          <w:sz w:val="20"/>
          <w:szCs w:val="20"/>
        </w:rPr>
        <w:t>E</w:t>
      </w:r>
      <w:r w:rsidRPr="00C710E0">
        <w:rPr>
          <w:b/>
          <w:sz w:val="20"/>
          <w:szCs w:val="20"/>
        </w:rPr>
        <w:t xml:space="preserve"> </w:t>
      </w:r>
      <w:r>
        <w:rPr>
          <w:b/>
          <w:sz w:val="20"/>
          <w:szCs w:val="20"/>
        </w:rPr>
        <w:t>2</w:t>
      </w:r>
      <w:r w:rsidRPr="00C710E0">
        <w:rPr>
          <w:b/>
          <w:sz w:val="20"/>
          <w:szCs w:val="20"/>
        </w:rPr>
        <w:t xml:space="preserve">; these can be found at </w:t>
      </w:r>
      <w:hyperlink r:id="rId12" w:history="1">
        <w:r w:rsidRPr="00C710E0">
          <w:rPr>
            <w:rStyle w:val="Hyperlink"/>
            <w:rFonts w:asciiTheme="minorHAnsi" w:hAnsiTheme="minorHAnsi"/>
            <w:b/>
            <w:sz w:val="20"/>
            <w:szCs w:val="20"/>
          </w:rPr>
          <w:t>https://nces.ed.gov/ipeds/cipcode/browse.aspx?y=56</w:t>
        </w:r>
      </w:hyperlink>
      <w:r w:rsidRPr="00C710E0">
        <w:rPr>
          <w:rStyle w:val="Hyperlink"/>
          <w:rFonts w:asciiTheme="minorHAnsi" w:hAnsiTheme="minorHAnsi"/>
          <w:b/>
          <w:sz w:val="20"/>
          <w:szCs w:val="20"/>
        </w:rPr>
        <w:t xml:space="preserve"> </w:t>
      </w:r>
      <w:r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2F3795" w:rsidRPr="00C710E0" w14:paraId="789BD227" w14:textId="77777777" w:rsidTr="002B432B">
        <w:trPr>
          <w:tblHeader/>
        </w:trPr>
        <w:tc>
          <w:tcPr>
            <w:tcW w:w="3100" w:type="dxa"/>
            <w:shd w:val="clear" w:color="auto" w:fill="FABF8F" w:themeFill="accent6" w:themeFillTint="99"/>
            <w:noWrap/>
            <w:vAlign w:val="center"/>
          </w:tcPr>
          <w:p w14:paraId="400B4C4B" w14:textId="77777777" w:rsidR="002F3795" w:rsidRPr="00C710E0" w:rsidRDefault="002F3795" w:rsidP="002B432B">
            <w:pPr>
              <w:pStyle w:val="Heading5"/>
              <w:keepNext/>
              <w:spacing w:before="0" w:after="0" w:line="240" w:lineRule="auto"/>
            </w:pPr>
          </w:p>
        </w:tc>
        <w:tc>
          <w:tcPr>
            <w:tcW w:w="3840" w:type="dxa"/>
            <w:noWrap/>
          </w:tcPr>
          <w:p w14:paraId="0C7AC17A" w14:textId="77777777" w:rsidR="002F3795" w:rsidRPr="00C710E0" w:rsidRDefault="00000000" w:rsidP="002B432B">
            <w:pPr>
              <w:pStyle w:val="Heading5"/>
              <w:keepNext/>
              <w:spacing w:before="0" w:after="0" w:line="240" w:lineRule="auto"/>
              <w:jc w:val="center"/>
            </w:pPr>
            <w:hyperlink w:anchor="old_program" w:tooltip="Delete this column for new programs. Right-click, Delete Column. Widen the table when done." w:history="1">
              <w:r w:rsidR="002F3795" w:rsidRPr="00C710E0">
                <w:rPr>
                  <w:rStyle w:val="Hyperlink"/>
                </w:rPr>
                <w:t>Old (for revisions only)</w:t>
              </w:r>
              <w:bookmarkStart w:id="14" w:name="old_program"/>
              <w:bookmarkEnd w:id="14"/>
            </w:hyperlink>
          </w:p>
        </w:tc>
        <w:tc>
          <w:tcPr>
            <w:tcW w:w="3840" w:type="dxa"/>
            <w:noWrap/>
          </w:tcPr>
          <w:p w14:paraId="5C5D0BD5" w14:textId="77777777" w:rsidR="002F3795" w:rsidRPr="00C710E0" w:rsidRDefault="002F3795" w:rsidP="002B432B">
            <w:pPr>
              <w:pStyle w:val="Heading5"/>
              <w:keepNext/>
              <w:spacing w:before="0" w:after="0" w:line="240" w:lineRule="auto"/>
              <w:jc w:val="center"/>
            </w:pPr>
            <w:r w:rsidRPr="00C710E0">
              <w:t>New/revised</w:t>
            </w:r>
          </w:p>
        </w:tc>
      </w:tr>
      <w:tr w:rsidR="002F3795" w:rsidRPr="00C710E0" w14:paraId="1A065973" w14:textId="77777777" w:rsidTr="002B432B">
        <w:tc>
          <w:tcPr>
            <w:tcW w:w="3100" w:type="dxa"/>
            <w:noWrap/>
            <w:vAlign w:val="center"/>
          </w:tcPr>
          <w:p w14:paraId="0CDA11F7" w14:textId="77777777" w:rsidR="002F3795" w:rsidRPr="00C710E0" w:rsidRDefault="002F3795" w:rsidP="002B432B">
            <w:pPr>
              <w:spacing w:line="240" w:lineRule="auto"/>
              <w:rPr>
                <w:rStyle w:val="Hyperlink"/>
              </w:rPr>
            </w:pPr>
            <w:r w:rsidRPr="00C710E0">
              <w:t xml:space="preserve">E.1. </w:t>
            </w:r>
            <w:hyperlink w:anchor="enrollments" w:tooltip="For revised programs, indicate, if available, enrollments for the last few years. For new programs, include estimated target enrollments. " w:history="1">
              <w:r w:rsidRPr="00C710E0">
                <w:rPr>
                  <w:rStyle w:val="Hyperlink"/>
                </w:rPr>
                <w:t>Enrollments</w:t>
              </w:r>
            </w:hyperlink>
            <w:r w:rsidRPr="00C710E0">
              <w:rPr>
                <w:rStyle w:val="Hyperlink"/>
              </w:rPr>
              <w:t xml:space="preserve"> </w:t>
            </w:r>
          </w:p>
          <w:p w14:paraId="24EFE482" w14:textId="77777777" w:rsidR="002F3795" w:rsidRPr="00C710E0" w:rsidRDefault="002F3795" w:rsidP="002B432B">
            <w:pPr>
              <w:spacing w:line="240" w:lineRule="auto"/>
            </w:pPr>
            <w:r w:rsidRPr="00C710E0">
              <w:t>Must be completed.</w:t>
            </w:r>
          </w:p>
        </w:tc>
        <w:tc>
          <w:tcPr>
            <w:tcW w:w="3840" w:type="dxa"/>
            <w:noWrap/>
          </w:tcPr>
          <w:p w14:paraId="30F0DFE9" w14:textId="77777777" w:rsidR="00A25A5D" w:rsidRDefault="00A25A5D" w:rsidP="00A25A5D">
            <w:pPr>
              <w:spacing w:line="240" w:lineRule="auto"/>
              <w:rPr>
                <w:b/>
              </w:rPr>
            </w:pPr>
            <w:bookmarkStart w:id="15" w:name="enrollments"/>
            <w:bookmarkEnd w:id="15"/>
            <w:r>
              <w:rPr>
                <w:b/>
              </w:rPr>
              <w:t>Political Science-57</w:t>
            </w:r>
          </w:p>
          <w:p w14:paraId="23CAB461" w14:textId="77777777" w:rsidR="00A25A5D" w:rsidRDefault="00A25A5D" w:rsidP="00A25A5D">
            <w:pPr>
              <w:spacing w:line="240" w:lineRule="auto"/>
              <w:rPr>
                <w:b/>
              </w:rPr>
            </w:pPr>
            <w:r>
              <w:rPr>
                <w:b/>
              </w:rPr>
              <w:t>Public Administration-18</w:t>
            </w:r>
          </w:p>
          <w:p w14:paraId="3276B2B3" w14:textId="77777777" w:rsidR="00A25A5D" w:rsidRDefault="00A25A5D" w:rsidP="00A25A5D">
            <w:pPr>
              <w:spacing w:line="240" w:lineRule="auto"/>
              <w:rPr>
                <w:b/>
              </w:rPr>
            </w:pPr>
            <w:r>
              <w:rPr>
                <w:b/>
              </w:rPr>
              <w:t>Environmental Studies Major/minor-28</w:t>
            </w:r>
          </w:p>
          <w:p w14:paraId="221E1669" w14:textId="0EB23F1E" w:rsidR="002F3795" w:rsidRPr="00C710E0" w:rsidRDefault="00A25A5D" w:rsidP="00A25A5D">
            <w:pPr>
              <w:spacing w:line="240" w:lineRule="auto"/>
              <w:rPr>
                <w:b/>
              </w:rPr>
            </w:pPr>
            <w:r>
              <w:rPr>
                <w:b/>
              </w:rPr>
              <w:t>INGOS CUS/minor-19</w:t>
            </w:r>
          </w:p>
        </w:tc>
        <w:tc>
          <w:tcPr>
            <w:tcW w:w="3840" w:type="dxa"/>
            <w:noWrap/>
          </w:tcPr>
          <w:p w14:paraId="774E830C" w14:textId="77777777" w:rsidR="002F3795" w:rsidRPr="00C710E0" w:rsidRDefault="002F3795" w:rsidP="002B432B">
            <w:pPr>
              <w:spacing w:line="240" w:lineRule="auto"/>
              <w:rPr>
                <w:b/>
              </w:rPr>
            </w:pPr>
          </w:p>
        </w:tc>
      </w:tr>
      <w:tr w:rsidR="002F3795" w:rsidRPr="00C710E0" w14:paraId="2CC8FFE9" w14:textId="77777777" w:rsidTr="002B432B">
        <w:tc>
          <w:tcPr>
            <w:tcW w:w="3100" w:type="dxa"/>
            <w:noWrap/>
            <w:vAlign w:val="center"/>
          </w:tcPr>
          <w:p w14:paraId="00A24E73" w14:textId="77777777" w:rsidR="002F3795" w:rsidRPr="00C710E0" w:rsidRDefault="002F3795" w:rsidP="002B432B">
            <w:pPr>
              <w:spacing w:line="240" w:lineRule="auto"/>
            </w:pPr>
            <w:r w:rsidRPr="00C710E0">
              <w:t xml:space="preserve">E. 2. </w:t>
            </w:r>
            <w:bookmarkStart w:id="16"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16"/>
            <w:r w:rsidRPr="00C710E0">
              <w:fldChar w:fldCharType="end"/>
            </w:r>
          </w:p>
        </w:tc>
        <w:tc>
          <w:tcPr>
            <w:tcW w:w="3840" w:type="dxa"/>
            <w:noWrap/>
          </w:tcPr>
          <w:p w14:paraId="6DA831B2" w14:textId="7F1B72EB" w:rsidR="002F3795" w:rsidRPr="00C710E0" w:rsidRDefault="002F3795" w:rsidP="002B432B">
            <w:pPr>
              <w:spacing w:line="240" w:lineRule="auto"/>
              <w:rPr>
                <w:b/>
              </w:rPr>
            </w:pPr>
            <w:r>
              <w:rPr>
                <w:b/>
              </w:rPr>
              <w:t>n/a</w:t>
            </w:r>
          </w:p>
        </w:tc>
        <w:tc>
          <w:tcPr>
            <w:tcW w:w="3840" w:type="dxa"/>
            <w:noWrap/>
          </w:tcPr>
          <w:p w14:paraId="6887620A" w14:textId="77777777" w:rsidR="002F3795" w:rsidRPr="00C710E0" w:rsidRDefault="002F3795" w:rsidP="002B432B">
            <w:pPr>
              <w:spacing w:line="240" w:lineRule="auto"/>
              <w:rPr>
                <w:b/>
              </w:rPr>
            </w:pPr>
          </w:p>
        </w:tc>
      </w:tr>
      <w:tr w:rsidR="002F3795" w:rsidRPr="00C710E0" w14:paraId="5A446ABC" w14:textId="77777777" w:rsidTr="002B432B">
        <w:tc>
          <w:tcPr>
            <w:tcW w:w="3100" w:type="dxa"/>
            <w:noWrap/>
            <w:vAlign w:val="center"/>
          </w:tcPr>
          <w:p w14:paraId="360E6529" w14:textId="77777777" w:rsidR="002F3795" w:rsidRPr="00C710E0" w:rsidRDefault="002F3795" w:rsidP="002B432B">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40" w:type="dxa"/>
            <w:noWrap/>
          </w:tcPr>
          <w:p w14:paraId="614BB5BA" w14:textId="77777777" w:rsidR="002F3795" w:rsidRPr="00C710E0" w:rsidRDefault="002F3795" w:rsidP="002B432B">
            <w:pPr>
              <w:spacing w:line="240" w:lineRule="auto"/>
              <w:rPr>
                <w:b/>
              </w:rPr>
            </w:pPr>
            <w:bookmarkStart w:id="17" w:name="admissions"/>
            <w:bookmarkEnd w:id="17"/>
          </w:p>
        </w:tc>
        <w:tc>
          <w:tcPr>
            <w:tcW w:w="3840" w:type="dxa"/>
            <w:noWrap/>
          </w:tcPr>
          <w:p w14:paraId="308786A0" w14:textId="77777777" w:rsidR="002F3795" w:rsidRPr="00C710E0" w:rsidRDefault="002F3795" w:rsidP="002B432B">
            <w:pPr>
              <w:spacing w:line="240" w:lineRule="auto"/>
              <w:rPr>
                <w:b/>
              </w:rPr>
            </w:pPr>
          </w:p>
        </w:tc>
      </w:tr>
      <w:tr w:rsidR="002F3795" w:rsidRPr="00C710E0" w14:paraId="3E27FDF6" w14:textId="77777777" w:rsidTr="002B432B">
        <w:tc>
          <w:tcPr>
            <w:tcW w:w="3100" w:type="dxa"/>
            <w:noWrap/>
            <w:vAlign w:val="center"/>
          </w:tcPr>
          <w:p w14:paraId="0DBF9A7F" w14:textId="77777777" w:rsidR="002F3795" w:rsidRPr="00C710E0" w:rsidRDefault="002F3795" w:rsidP="002B432B">
            <w:pPr>
              <w:spacing w:line="240" w:lineRule="auto"/>
            </w:pPr>
            <w:r w:rsidRPr="00C710E0">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40" w:type="dxa"/>
            <w:noWrap/>
          </w:tcPr>
          <w:p w14:paraId="0A96B8B5" w14:textId="77777777" w:rsidR="002F3795" w:rsidRPr="00C710E0" w:rsidRDefault="002F3795" w:rsidP="002B432B">
            <w:pPr>
              <w:spacing w:line="240" w:lineRule="auto"/>
              <w:rPr>
                <w:b/>
              </w:rPr>
            </w:pPr>
            <w:bookmarkStart w:id="18" w:name="retention"/>
            <w:bookmarkEnd w:id="18"/>
          </w:p>
        </w:tc>
        <w:tc>
          <w:tcPr>
            <w:tcW w:w="3840" w:type="dxa"/>
            <w:noWrap/>
          </w:tcPr>
          <w:p w14:paraId="53389E91" w14:textId="77777777" w:rsidR="002F3795" w:rsidRPr="00C710E0" w:rsidRDefault="002F3795" w:rsidP="002B432B">
            <w:pPr>
              <w:spacing w:line="240" w:lineRule="auto"/>
              <w:rPr>
                <w:b/>
              </w:rPr>
            </w:pPr>
          </w:p>
        </w:tc>
      </w:tr>
      <w:tr w:rsidR="00BB2DCD" w:rsidRPr="00C710E0" w14:paraId="2C5788B3" w14:textId="77777777" w:rsidTr="002B432B">
        <w:tc>
          <w:tcPr>
            <w:tcW w:w="3100" w:type="dxa"/>
            <w:noWrap/>
            <w:vAlign w:val="center"/>
          </w:tcPr>
          <w:p w14:paraId="1F46A5AE" w14:textId="77777777" w:rsidR="00BB2DCD" w:rsidRPr="00C710E0" w:rsidRDefault="00BB2DCD" w:rsidP="00BB2DCD">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74250956" w14:textId="04E9EBF7" w:rsidR="00BB2DCD" w:rsidRDefault="00BB2DCD" w:rsidP="00BB2DCD">
            <w:pPr>
              <w:spacing w:line="240" w:lineRule="auto"/>
              <w:rPr>
                <w:b/>
              </w:rPr>
            </w:pPr>
            <w:bookmarkStart w:id="19" w:name="course_reqs"/>
            <w:bookmarkEnd w:id="19"/>
            <w:r>
              <w:rPr>
                <w:b/>
              </w:rPr>
              <w:t>Environmental studies major (in depth options)</w:t>
            </w:r>
          </w:p>
          <w:tbl>
            <w:tblPr>
              <w:tblW w:w="4766" w:type="dxa"/>
              <w:tblLayout w:type="fixed"/>
              <w:tblLook w:val="04A0" w:firstRow="1" w:lastRow="0" w:firstColumn="1" w:lastColumn="0" w:noHBand="0" w:noVBand="1"/>
            </w:tblPr>
            <w:tblGrid>
              <w:gridCol w:w="1200"/>
              <w:gridCol w:w="2000"/>
              <w:gridCol w:w="450"/>
              <w:gridCol w:w="1116"/>
            </w:tblGrid>
            <w:tr w:rsidR="00BB2DCD" w14:paraId="3A7F20D6" w14:textId="77777777" w:rsidTr="00BB2DCD">
              <w:tc>
                <w:tcPr>
                  <w:tcW w:w="1200" w:type="dxa"/>
                </w:tcPr>
                <w:p w14:paraId="40716F9C" w14:textId="77777777" w:rsidR="00BB2DCD" w:rsidRDefault="00BB2DCD" w:rsidP="00BB2DCD">
                  <w:pPr>
                    <w:pStyle w:val="sc-Requirement"/>
                  </w:pPr>
                  <w:r>
                    <w:t>POL 301W</w:t>
                  </w:r>
                </w:p>
              </w:tc>
              <w:tc>
                <w:tcPr>
                  <w:tcW w:w="2000" w:type="dxa"/>
                </w:tcPr>
                <w:p w14:paraId="5AD37F59" w14:textId="77777777" w:rsidR="00BB2DCD" w:rsidRDefault="00BB2DCD" w:rsidP="00BB2DCD">
                  <w:pPr>
                    <w:pStyle w:val="sc-Requirement"/>
                  </w:pPr>
                  <w:r>
                    <w:t>Foundations of Public Administration</w:t>
                  </w:r>
                </w:p>
              </w:tc>
              <w:tc>
                <w:tcPr>
                  <w:tcW w:w="450" w:type="dxa"/>
                </w:tcPr>
                <w:p w14:paraId="7EC964B3" w14:textId="77777777" w:rsidR="00BB2DCD" w:rsidRDefault="00BB2DCD" w:rsidP="00BB2DCD">
                  <w:pPr>
                    <w:pStyle w:val="sc-RequirementRight"/>
                  </w:pPr>
                  <w:r>
                    <w:t>4</w:t>
                  </w:r>
                </w:p>
              </w:tc>
              <w:tc>
                <w:tcPr>
                  <w:tcW w:w="1116" w:type="dxa"/>
                </w:tcPr>
                <w:p w14:paraId="0F293266" w14:textId="77777777" w:rsidR="00BB2DCD" w:rsidRDefault="00BB2DCD" w:rsidP="00BB2DCD">
                  <w:pPr>
                    <w:pStyle w:val="sc-Requirement"/>
                  </w:pPr>
                  <w:r>
                    <w:t>F</w:t>
                  </w:r>
                </w:p>
              </w:tc>
            </w:tr>
            <w:tr w:rsidR="00BB2DCD" w14:paraId="1F72A419" w14:textId="77777777" w:rsidTr="00BB2DCD">
              <w:tc>
                <w:tcPr>
                  <w:tcW w:w="1200" w:type="dxa"/>
                </w:tcPr>
                <w:p w14:paraId="3A1B8AE8" w14:textId="77777777" w:rsidR="00BB2DCD" w:rsidRDefault="00BB2DCD" w:rsidP="00BB2DCD">
                  <w:pPr>
                    <w:pStyle w:val="sc-Requirement"/>
                  </w:pPr>
                  <w:r>
                    <w:t>POL 341</w:t>
                  </w:r>
                </w:p>
              </w:tc>
              <w:tc>
                <w:tcPr>
                  <w:tcW w:w="2000" w:type="dxa"/>
                </w:tcPr>
                <w:p w14:paraId="4DACC5F7" w14:textId="77777777" w:rsidR="00BB2DCD" w:rsidRDefault="00BB2DCD" w:rsidP="00BB2DCD">
                  <w:pPr>
                    <w:pStyle w:val="sc-Requirement"/>
                  </w:pPr>
                  <w:r>
                    <w:t>Politics of Development</w:t>
                  </w:r>
                </w:p>
              </w:tc>
              <w:tc>
                <w:tcPr>
                  <w:tcW w:w="450" w:type="dxa"/>
                </w:tcPr>
                <w:p w14:paraId="78336CD8" w14:textId="77777777" w:rsidR="00BB2DCD" w:rsidRDefault="00BB2DCD" w:rsidP="00BB2DCD">
                  <w:pPr>
                    <w:pStyle w:val="sc-RequirementRight"/>
                  </w:pPr>
                  <w:r>
                    <w:t>4</w:t>
                  </w:r>
                </w:p>
              </w:tc>
              <w:tc>
                <w:tcPr>
                  <w:tcW w:w="1116" w:type="dxa"/>
                </w:tcPr>
                <w:p w14:paraId="67E38BAF" w14:textId="77777777" w:rsidR="00BB2DCD" w:rsidRDefault="00BB2DCD" w:rsidP="00BB2DCD">
                  <w:pPr>
                    <w:pStyle w:val="sc-Requirement"/>
                  </w:pPr>
                  <w:proofErr w:type="spellStart"/>
                  <w:r>
                    <w:t>Sp</w:t>
                  </w:r>
                  <w:proofErr w:type="spellEnd"/>
                </w:p>
              </w:tc>
            </w:tr>
            <w:tr w:rsidR="00BB2DCD" w14:paraId="4A45070F" w14:textId="77777777" w:rsidTr="00BB2DCD">
              <w:tc>
                <w:tcPr>
                  <w:tcW w:w="1200" w:type="dxa"/>
                </w:tcPr>
                <w:p w14:paraId="0C0E1FAA" w14:textId="77777777" w:rsidR="00BB2DCD" w:rsidRDefault="00BB2DCD" w:rsidP="00BB2DCD">
                  <w:pPr>
                    <w:pStyle w:val="sc-Requirement"/>
                  </w:pPr>
                  <w:r>
                    <w:t>POL 345</w:t>
                  </w:r>
                </w:p>
              </w:tc>
              <w:tc>
                <w:tcPr>
                  <w:tcW w:w="2000" w:type="dxa"/>
                </w:tcPr>
                <w:p w14:paraId="14E1624D" w14:textId="77777777" w:rsidR="00BB2DCD" w:rsidRDefault="00BB2DCD" w:rsidP="00BB2DCD">
                  <w:pPr>
                    <w:pStyle w:val="sc-Requirement"/>
                  </w:pPr>
                  <w:r>
                    <w:t>International NGOs and Nonprofits</w:t>
                  </w:r>
                </w:p>
              </w:tc>
              <w:tc>
                <w:tcPr>
                  <w:tcW w:w="450" w:type="dxa"/>
                </w:tcPr>
                <w:p w14:paraId="2584D786" w14:textId="77777777" w:rsidR="00BB2DCD" w:rsidRDefault="00BB2DCD" w:rsidP="00BB2DCD">
                  <w:pPr>
                    <w:pStyle w:val="sc-RequirementRight"/>
                  </w:pPr>
                  <w:r>
                    <w:t>4</w:t>
                  </w:r>
                </w:p>
              </w:tc>
              <w:tc>
                <w:tcPr>
                  <w:tcW w:w="1116" w:type="dxa"/>
                </w:tcPr>
                <w:p w14:paraId="744D0851" w14:textId="77777777" w:rsidR="00BB2DCD" w:rsidRDefault="00BB2DCD" w:rsidP="00BB2DCD">
                  <w:pPr>
                    <w:pStyle w:val="sc-Requirement"/>
                  </w:pPr>
                  <w:r>
                    <w:t>F</w:t>
                  </w:r>
                </w:p>
              </w:tc>
            </w:tr>
            <w:tr w:rsidR="00BB2DCD" w14:paraId="045AAD80" w14:textId="77777777" w:rsidTr="00BB2DCD">
              <w:tc>
                <w:tcPr>
                  <w:tcW w:w="1200" w:type="dxa"/>
                </w:tcPr>
                <w:p w14:paraId="08B7318D" w14:textId="77777777" w:rsidR="00BB2DCD" w:rsidRDefault="00BB2DCD" w:rsidP="00BB2DCD">
                  <w:pPr>
                    <w:pStyle w:val="sc-Requirement"/>
                  </w:pPr>
                  <w:r>
                    <w:t>POL 355</w:t>
                  </w:r>
                </w:p>
              </w:tc>
              <w:tc>
                <w:tcPr>
                  <w:tcW w:w="2000" w:type="dxa"/>
                </w:tcPr>
                <w:p w14:paraId="76F49C4D" w14:textId="77777777" w:rsidR="00BB2DCD" w:rsidRDefault="00BB2DCD" w:rsidP="00BB2DCD">
                  <w:pPr>
                    <w:pStyle w:val="sc-Requirement"/>
                  </w:pPr>
                  <w:r>
                    <w:t>Policy Formation Process</w:t>
                  </w:r>
                </w:p>
              </w:tc>
              <w:tc>
                <w:tcPr>
                  <w:tcW w:w="450" w:type="dxa"/>
                </w:tcPr>
                <w:p w14:paraId="211D2B03" w14:textId="77777777" w:rsidR="00BB2DCD" w:rsidRDefault="00BB2DCD" w:rsidP="00BB2DCD">
                  <w:pPr>
                    <w:pStyle w:val="sc-RequirementRight"/>
                  </w:pPr>
                  <w:r>
                    <w:t>4</w:t>
                  </w:r>
                </w:p>
              </w:tc>
              <w:tc>
                <w:tcPr>
                  <w:tcW w:w="1116" w:type="dxa"/>
                </w:tcPr>
                <w:p w14:paraId="7707E149" w14:textId="77777777" w:rsidR="00BB2DCD" w:rsidRDefault="00BB2DCD" w:rsidP="00BB2DCD">
                  <w:pPr>
                    <w:pStyle w:val="sc-Requirement"/>
                  </w:pPr>
                  <w:proofErr w:type="spellStart"/>
                  <w:r>
                    <w:t>Sp</w:t>
                  </w:r>
                  <w:proofErr w:type="spellEnd"/>
                </w:p>
              </w:tc>
            </w:tr>
          </w:tbl>
          <w:p w14:paraId="7AF75826" w14:textId="77777777" w:rsidR="00BB2DCD" w:rsidRDefault="00BB2DCD" w:rsidP="00BB2DCD">
            <w:pPr>
              <w:spacing w:line="240" w:lineRule="auto"/>
              <w:rPr>
                <w:b/>
              </w:rPr>
            </w:pPr>
          </w:p>
          <w:p w14:paraId="3F8F2792" w14:textId="77777777" w:rsidR="00BB2DCD" w:rsidRDefault="00BB2DCD" w:rsidP="00BB2DCD">
            <w:pPr>
              <w:spacing w:line="240" w:lineRule="auto"/>
              <w:rPr>
                <w:b/>
              </w:rPr>
            </w:pPr>
          </w:p>
          <w:p w14:paraId="50731C13" w14:textId="77777777" w:rsidR="00BB2DCD" w:rsidRDefault="00BB2DCD" w:rsidP="00BB2DCD">
            <w:pPr>
              <w:spacing w:line="240" w:lineRule="auto"/>
              <w:rPr>
                <w:b/>
              </w:rPr>
            </w:pPr>
          </w:p>
          <w:p w14:paraId="24D3FBAE" w14:textId="6B08DFCA" w:rsidR="00BB2DCD" w:rsidRDefault="00BB2DCD" w:rsidP="00BB2DCD">
            <w:pPr>
              <w:spacing w:line="240" w:lineRule="auto"/>
              <w:rPr>
                <w:b/>
              </w:rPr>
            </w:pPr>
            <w:r>
              <w:rPr>
                <w:b/>
              </w:rPr>
              <w:t>Environmental studies minor (in depth options)</w:t>
            </w:r>
          </w:p>
          <w:tbl>
            <w:tblPr>
              <w:tblW w:w="4766" w:type="dxa"/>
              <w:tblLayout w:type="fixed"/>
              <w:tblLook w:val="04A0" w:firstRow="1" w:lastRow="0" w:firstColumn="1" w:lastColumn="0" w:noHBand="0" w:noVBand="1"/>
            </w:tblPr>
            <w:tblGrid>
              <w:gridCol w:w="1200"/>
              <w:gridCol w:w="2000"/>
              <w:gridCol w:w="450"/>
              <w:gridCol w:w="1116"/>
            </w:tblGrid>
            <w:tr w:rsidR="00BB2DCD" w14:paraId="0C5576B1" w14:textId="77777777" w:rsidTr="00BB2DCD">
              <w:tc>
                <w:tcPr>
                  <w:tcW w:w="1200" w:type="dxa"/>
                </w:tcPr>
                <w:p w14:paraId="736C9F5C" w14:textId="77777777" w:rsidR="00BB2DCD" w:rsidRDefault="00BB2DCD" w:rsidP="00BB2DCD">
                  <w:pPr>
                    <w:pStyle w:val="sc-Requirement"/>
                  </w:pPr>
                  <w:r>
                    <w:t>POL 301W</w:t>
                  </w:r>
                </w:p>
              </w:tc>
              <w:tc>
                <w:tcPr>
                  <w:tcW w:w="2000" w:type="dxa"/>
                </w:tcPr>
                <w:p w14:paraId="292A910C" w14:textId="77777777" w:rsidR="00BB2DCD" w:rsidRDefault="00BB2DCD" w:rsidP="00BB2DCD">
                  <w:pPr>
                    <w:pStyle w:val="sc-Requirement"/>
                  </w:pPr>
                  <w:r>
                    <w:t>Foundations of Public Administration</w:t>
                  </w:r>
                </w:p>
              </w:tc>
              <w:tc>
                <w:tcPr>
                  <w:tcW w:w="450" w:type="dxa"/>
                </w:tcPr>
                <w:p w14:paraId="610B402A" w14:textId="77777777" w:rsidR="00BB2DCD" w:rsidRDefault="00BB2DCD" w:rsidP="00BB2DCD">
                  <w:pPr>
                    <w:pStyle w:val="sc-RequirementRight"/>
                  </w:pPr>
                  <w:r>
                    <w:t>4</w:t>
                  </w:r>
                </w:p>
              </w:tc>
              <w:tc>
                <w:tcPr>
                  <w:tcW w:w="1116" w:type="dxa"/>
                </w:tcPr>
                <w:p w14:paraId="07A97E0D" w14:textId="77777777" w:rsidR="00BB2DCD" w:rsidRDefault="00BB2DCD" w:rsidP="00BB2DCD">
                  <w:pPr>
                    <w:pStyle w:val="sc-Requirement"/>
                  </w:pPr>
                  <w:r>
                    <w:t>F</w:t>
                  </w:r>
                </w:p>
              </w:tc>
            </w:tr>
            <w:tr w:rsidR="00BB2DCD" w14:paraId="197D2B20" w14:textId="77777777" w:rsidTr="00BB2DCD">
              <w:tc>
                <w:tcPr>
                  <w:tcW w:w="1200" w:type="dxa"/>
                </w:tcPr>
                <w:p w14:paraId="45B72018" w14:textId="77777777" w:rsidR="00BB2DCD" w:rsidRDefault="00BB2DCD" w:rsidP="00BB2DCD">
                  <w:pPr>
                    <w:pStyle w:val="sc-Requirement"/>
                  </w:pPr>
                  <w:r>
                    <w:t>POL 341</w:t>
                  </w:r>
                </w:p>
              </w:tc>
              <w:tc>
                <w:tcPr>
                  <w:tcW w:w="2000" w:type="dxa"/>
                </w:tcPr>
                <w:p w14:paraId="1D57109D" w14:textId="77777777" w:rsidR="00BB2DCD" w:rsidRDefault="00BB2DCD" w:rsidP="00BB2DCD">
                  <w:pPr>
                    <w:pStyle w:val="sc-Requirement"/>
                  </w:pPr>
                  <w:r>
                    <w:t>Politics of Development</w:t>
                  </w:r>
                </w:p>
              </w:tc>
              <w:tc>
                <w:tcPr>
                  <w:tcW w:w="450" w:type="dxa"/>
                </w:tcPr>
                <w:p w14:paraId="30250CFC" w14:textId="77777777" w:rsidR="00BB2DCD" w:rsidRDefault="00BB2DCD" w:rsidP="00BB2DCD">
                  <w:pPr>
                    <w:pStyle w:val="sc-RequirementRight"/>
                  </w:pPr>
                  <w:r>
                    <w:t>4</w:t>
                  </w:r>
                </w:p>
              </w:tc>
              <w:tc>
                <w:tcPr>
                  <w:tcW w:w="1116" w:type="dxa"/>
                </w:tcPr>
                <w:p w14:paraId="186FF0FF" w14:textId="77777777" w:rsidR="00BB2DCD" w:rsidRDefault="00BB2DCD" w:rsidP="00BB2DCD">
                  <w:pPr>
                    <w:pStyle w:val="sc-Requirement"/>
                  </w:pPr>
                  <w:proofErr w:type="spellStart"/>
                  <w:r>
                    <w:t>Sp</w:t>
                  </w:r>
                  <w:proofErr w:type="spellEnd"/>
                </w:p>
              </w:tc>
            </w:tr>
            <w:tr w:rsidR="00BB2DCD" w14:paraId="24BDC19E" w14:textId="77777777" w:rsidTr="00BB2DCD">
              <w:tc>
                <w:tcPr>
                  <w:tcW w:w="1200" w:type="dxa"/>
                </w:tcPr>
                <w:p w14:paraId="71EC1ED9" w14:textId="77777777" w:rsidR="00BB2DCD" w:rsidRDefault="00BB2DCD" w:rsidP="00BB2DCD">
                  <w:pPr>
                    <w:pStyle w:val="sc-Requirement"/>
                  </w:pPr>
                  <w:r>
                    <w:t>POL 345</w:t>
                  </w:r>
                </w:p>
              </w:tc>
              <w:tc>
                <w:tcPr>
                  <w:tcW w:w="2000" w:type="dxa"/>
                </w:tcPr>
                <w:p w14:paraId="0A685BD4" w14:textId="77777777" w:rsidR="00BB2DCD" w:rsidRDefault="00BB2DCD" w:rsidP="00BB2DCD">
                  <w:pPr>
                    <w:pStyle w:val="sc-Requirement"/>
                  </w:pPr>
                  <w:r>
                    <w:t>International NGOs and Nonprofits</w:t>
                  </w:r>
                </w:p>
              </w:tc>
              <w:tc>
                <w:tcPr>
                  <w:tcW w:w="450" w:type="dxa"/>
                </w:tcPr>
                <w:p w14:paraId="60978431" w14:textId="77777777" w:rsidR="00BB2DCD" w:rsidRDefault="00BB2DCD" w:rsidP="00BB2DCD">
                  <w:pPr>
                    <w:pStyle w:val="sc-RequirementRight"/>
                  </w:pPr>
                  <w:r>
                    <w:t>4</w:t>
                  </w:r>
                </w:p>
              </w:tc>
              <w:tc>
                <w:tcPr>
                  <w:tcW w:w="1116" w:type="dxa"/>
                </w:tcPr>
                <w:p w14:paraId="2FB74423" w14:textId="77777777" w:rsidR="00BB2DCD" w:rsidRDefault="00BB2DCD" w:rsidP="00BB2DCD">
                  <w:pPr>
                    <w:pStyle w:val="sc-Requirement"/>
                  </w:pPr>
                  <w:r>
                    <w:t>F</w:t>
                  </w:r>
                </w:p>
              </w:tc>
            </w:tr>
            <w:tr w:rsidR="00BB2DCD" w14:paraId="32AE382F" w14:textId="77777777" w:rsidTr="00BB2DCD">
              <w:tc>
                <w:tcPr>
                  <w:tcW w:w="1200" w:type="dxa"/>
                </w:tcPr>
                <w:p w14:paraId="347FCB90" w14:textId="77777777" w:rsidR="00BB2DCD" w:rsidRDefault="00BB2DCD" w:rsidP="00BB2DCD">
                  <w:pPr>
                    <w:pStyle w:val="sc-Requirement"/>
                  </w:pPr>
                  <w:r>
                    <w:t>POL 355</w:t>
                  </w:r>
                </w:p>
              </w:tc>
              <w:tc>
                <w:tcPr>
                  <w:tcW w:w="2000" w:type="dxa"/>
                </w:tcPr>
                <w:p w14:paraId="25B12848" w14:textId="77777777" w:rsidR="00BB2DCD" w:rsidRDefault="00BB2DCD" w:rsidP="00BB2DCD">
                  <w:pPr>
                    <w:pStyle w:val="sc-Requirement"/>
                  </w:pPr>
                  <w:r>
                    <w:t>Policy Formation Process</w:t>
                  </w:r>
                </w:p>
              </w:tc>
              <w:tc>
                <w:tcPr>
                  <w:tcW w:w="450" w:type="dxa"/>
                </w:tcPr>
                <w:p w14:paraId="18632B40" w14:textId="77777777" w:rsidR="00BB2DCD" w:rsidRDefault="00BB2DCD" w:rsidP="00BB2DCD">
                  <w:pPr>
                    <w:pStyle w:val="sc-RequirementRight"/>
                  </w:pPr>
                  <w:r>
                    <w:t>4</w:t>
                  </w:r>
                </w:p>
              </w:tc>
              <w:tc>
                <w:tcPr>
                  <w:tcW w:w="1116" w:type="dxa"/>
                </w:tcPr>
                <w:p w14:paraId="2F7EE89A" w14:textId="77777777" w:rsidR="00BB2DCD" w:rsidRDefault="00BB2DCD" w:rsidP="00BB2DCD">
                  <w:pPr>
                    <w:pStyle w:val="sc-Requirement"/>
                  </w:pPr>
                  <w:proofErr w:type="spellStart"/>
                  <w:r>
                    <w:t>Sp</w:t>
                  </w:r>
                  <w:proofErr w:type="spellEnd"/>
                </w:p>
              </w:tc>
            </w:tr>
          </w:tbl>
          <w:p w14:paraId="6178D412" w14:textId="77777777" w:rsidR="00BB2DCD" w:rsidRDefault="00BB2DCD" w:rsidP="00BB2DCD">
            <w:pPr>
              <w:spacing w:line="240" w:lineRule="auto"/>
              <w:rPr>
                <w:b/>
              </w:rPr>
            </w:pPr>
          </w:p>
          <w:p w14:paraId="08246827" w14:textId="77777777" w:rsidR="00BB2DCD" w:rsidRDefault="00BB2DCD" w:rsidP="00BB2DCD">
            <w:pPr>
              <w:spacing w:line="240" w:lineRule="auto"/>
              <w:rPr>
                <w:b/>
              </w:rPr>
            </w:pPr>
          </w:p>
          <w:p w14:paraId="10E15B99" w14:textId="77777777" w:rsidR="00BB2DCD" w:rsidRDefault="00BB2DCD" w:rsidP="00BB2DCD">
            <w:pPr>
              <w:spacing w:line="240" w:lineRule="auto"/>
              <w:rPr>
                <w:b/>
              </w:rPr>
            </w:pPr>
          </w:p>
          <w:p w14:paraId="1A8594F2" w14:textId="77BC60FA" w:rsidR="00BB2DCD" w:rsidRDefault="00BB2DCD" w:rsidP="00BB2DCD">
            <w:pPr>
              <w:spacing w:line="240" w:lineRule="auto"/>
              <w:rPr>
                <w:b/>
              </w:rPr>
            </w:pPr>
            <w:r>
              <w:rPr>
                <w:b/>
              </w:rPr>
              <w:t>INGOS CUS—electives section (One course from)</w:t>
            </w:r>
          </w:p>
          <w:tbl>
            <w:tblPr>
              <w:tblW w:w="4766" w:type="dxa"/>
              <w:tblLayout w:type="fixed"/>
              <w:tblLook w:val="04A0" w:firstRow="1" w:lastRow="0" w:firstColumn="1" w:lastColumn="0" w:noHBand="0" w:noVBand="1"/>
            </w:tblPr>
            <w:tblGrid>
              <w:gridCol w:w="1200"/>
              <w:gridCol w:w="2000"/>
              <w:gridCol w:w="450"/>
              <w:gridCol w:w="1116"/>
            </w:tblGrid>
            <w:tr w:rsidR="00BB2DCD" w14:paraId="73CC4653" w14:textId="77777777" w:rsidTr="00BB2DCD">
              <w:tc>
                <w:tcPr>
                  <w:tcW w:w="1200" w:type="dxa"/>
                </w:tcPr>
                <w:p w14:paraId="638052EB" w14:textId="77777777" w:rsidR="00BB2DCD" w:rsidRDefault="00BB2DCD" w:rsidP="00BB2DCD">
                  <w:pPr>
                    <w:pStyle w:val="sc-Requirement"/>
                  </w:pPr>
                  <w:r>
                    <w:lastRenderedPageBreak/>
                    <w:t>POL 344</w:t>
                  </w:r>
                </w:p>
              </w:tc>
              <w:tc>
                <w:tcPr>
                  <w:tcW w:w="2000" w:type="dxa"/>
                </w:tcPr>
                <w:p w14:paraId="4CF9E806" w14:textId="77777777" w:rsidR="00BB2DCD" w:rsidRDefault="00BB2DCD" w:rsidP="00BB2DCD">
                  <w:pPr>
                    <w:pStyle w:val="sc-Requirement"/>
                  </w:pPr>
                  <w:r>
                    <w:t>Human Rights</w:t>
                  </w:r>
                </w:p>
              </w:tc>
              <w:tc>
                <w:tcPr>
                  <w:tcW w:w="450" w:type="dxa"/>
                </w:tcPr>
                <w:p w14:paraId="2A47022D" w14:textId="77777777" w:rsidR="00BB2DCD" w:rsidRDefault="00BB2DCD" w:rsidP="00BB2DCD">
                  <w:pPr>
                    <w:pStyle w:val="sc-RequirementRight"/>
                  </w:pPr>
                  <w:r>
                    <w:t>4</w:t>
                  </w:r>
                </w:p>
              </w:tc>
              <w:tc>
                <w:tcPr>
                  <w:tcW w:w="1116" w:type="dxa"/>
                </w:tcPr>
                <w:p w14:paraId="012B4394" w14:textId="77777777" w:rsidR="00BB2DCD" w:rsidRDefault="00BB2DCD" w:rsidP="00BB2DCD">
                  <w:pPr>
                    <w:pStyle w:val="sc-Requirement"/>
                  </w:pPr>
                  <w:proofErr w:type="spellStart"/>
                  <w:r>
                    <w:t>Sp</w:t>
                  </w:r>
                  <w:proofErr w:type="spellEnd"/>
                  <w:r>
                    <w:t xml:space="preserve"> (alternate years)</w:t>
                  </w:r>
                </w:p>
              </w:tc>
            </w:tr>
            <w:tr w:rsidR="00BB2DCD" w14:paraId="182559EF" w14:textId="77777777" w:rsidTr="00BB2DCD">
              <w:tc>
                <w:tcPr>
                  <w:tcW w:w="1200" w:type="dxa"/>
                </w:tcPr>
                <w:p w14:paraId="7EB2DBE1" w14:textId="77777777" w:rsidR="00BB2DCD" w:rsidRDefault="00BB2DCD" w:rsidP="00BB2DCD">
                  <w:pPr>
                    <w:pStyle w:val="sc-Requirement"/>
                  </w:pPr>
                  <w:r>
                    <w:t>POL 347</w:t>
                  </w:r>
                </w:p>
              </w:tc>
              <w:tc>
                <w:tcPr>
                  <w:tcW w:w="2000" w:type="dxa"/>
                </w:tcPr>
                <w:p w14:paraId="2EAA4A8A" w14:textId="77777777" w:rsidR="00BB2DCD" w:rsidRDefault="00BB2DCD" w:rsidP="00BB2DCD">
                  <w:pPr>
                    <w:pStyle w:val="sc-Requirement"/>
                  </w:pPr>
                  <w:r>
                    <w:t>Political Activism and Social Justice</w:t>
                  </w:r>
                </w:p>
              </w:tc>
              <w:tc>
                <w:tcPr>
                  <w:tcW w:w="450" w:type="dxa"/>
                </w:tcPr>
                <w:p w14:paraId="55FA5717" w14:textId="77777777" w:rsidR="00BB2DCD" w:rsidRDefault="00BB2DCD" w:rsidP="00BB2DCD">
                  <w:pPr>
                    <w:pStyle w:val="sc-RequirementRight"/>
                  </w:pPr>
                  <w:r>
                    <w:t>4</w:t>
                  </w:r>
                </w:p>
              </w:tc>
              <w:tc>
                <w:tcPr>
                  <w:tcW w:w="1116" w:type="dxa"/>
                </w:tcPr>
                <w:p w14:paraId="7FEBE7B7" w14:textId="77777777" w:rsidR="00BB2DCD" w:rsidRDefault="00BB2DCD" w:rsidP="00BB2DCD">
                  <w:pPr>
                    <w:pStyle w:val="sc-Requirement"/>
                  </w:pPr>
                  <w:proofErr w:type="spellStart"/>
                  <w:r>
                    <w:t>Sp</w:t>
                  </w:r>
                  <w:proofErr w:type="spellEnd"/>
                  <w:r>
                    <w:t xml:space="preserve"> (Alternate years)</w:t>
                  </w:r>
                </w:p>
              </w:tc>
            </w:tr>
            <w:tr w:rsidR="00BB2DCD" w14:paraId="2EE15494" w14:textId="77777777" w:rsidTr="00BB2DCD">
              <w:tc>
                <w:tcPr>
                  <w:tcW w:w="1200" w:type="dxa"/>
                </w:tcPr>
                <w:p w14:paraId="6BF7E270" w14:textId="77777777" w:rsidR="00BB2DCD" w:rsidRDefault="00BB2DCD" w:rsidP="00BB2DCD">
                  <w:pPr>
                    <w:pStyle w:val="sc-Requirement"/>
                  </w:pPr>
                  <w:r>
                    <w:t>POL 348</w:t>
                  </w:r>
                </w:p>
              </w:tc>
              <w:tc>
                <w:tcPr>
                  <w:tcW w:w="2000" w:type="dxa"/>
                </w:tcPr>
                <w:p w14:paraId="1FB6E0DE" w14:textId="77777777" w:rsidR="00BB2DCD" w:rsidRDefault="00BB2DCD" w:rsidP="00BB2DCD">
                  <w:pPr>
                    <w:pStyle w:val="sc-Requirement"/>
                  </w:pPr>
                  <w:r>
                    <w:t>Middle Eastern and North African Politics</w:t>
                  </w:r>
                </w:p>
              </w:tc>
              <w:tc>
                <w:tcPr>
                  <w:tcW w:w="450" w:type="dxa"/>
                </w:tcPr>
                <w:p w14:paraId="45DD79FE" w14:textId="77777777" w:rsidR="00BB2DCD" w:rsidRDefault="00BB2DCD" w:rsidP="00BB2DCD">
                  <w:pPr>
                    <w:pStyle w:val="sc-RequirementRight"/>
                  </w:pPr>
                  <w:r>
                    <w:t>4</w:t>
                  </w:r>
                </w:p>
              </w:tc>
              <w:tc>
                <w:tcPr>
                  <w:tcW w:w="1116" w:type="dxa"/>
                </w:tcPr>
                <w:p w14:paraId="5C9DDAD7" w14:textId="77777777" w:rsidR="00BB2DCD" w:rsidRDefault="00BB2DCD" w:rsidP="00BB2DCD">
                  <w:pPr>
                    <w:pStyle w:val="sc-Requirement"/>
                  </w:pPr>
                  <w:r>
                    <w:t>F</w:t>
                  </w:r>
                </w:p>
              </w:tc>
            </w:tr>
            <w:tr w:rsidR="00BB2DCD" w14:paraId="0A7FC276" w14:textId="77777777" w:rsidTr="00BB2DCD">
              <w:tc>
                <w:tcPr>
                  <w:tcW w:w="1200" w:type="dxa"/>
                </w:tcPr>
                <w:p w14:paraId="2977B975" w14:textId="77777777" w:rsidR="00BB2DCD" w:rsidRDefault="00BB2DCD" w:rsidP="00BB2DCD">
                  <w:pPr>
                    <w:pStyle w:val="sc-Requirement"/>
                  </w:pPr>
                  <w:r>
                    <w:t>POL 354</w:t>
                  </w:r>
                </w:p>
              </w:tc>
              <w:tc>
                <w:tcPr>
                  <w:tcW w:w="2000" w:type="dxa"/>
                </w:tcPr>
                <w:p w14:paraId="71128C53" w14:textId="77777777" w:rsidR="00BB2DCD" w:rsidRDefault="00BB2DCD" w:rsidP="00BB2DCD">
                  <w:pPr>
                    <w:pStyle w:val="sc-Requirement"/>
                  </w:pPr>
                  <w:r>
                    <w:t>Interest Group Politics</w:t>
                  </w:r>
                </w:p>
              </w:tc>
              <w:tc>
                <w:tcPr>
                  <w:tcW w:w="450" w:type="dxa"/>
                </w:tcPr>
                <w:p w14:paraId="6F9E4FA6" w14:textId="77777777" w:rsidR="00BB2DCD" w:rsidRDefault="00BB2DCD" w:rsidP="00BB2DCD">
                  <w:pPr>
                    <w:pStyle w:val="sc-RequirementRight"/>
                  </w:pPr>
                  <w:r>
                    <w:t>4</w:t>
                  </w:r>
                </w:p>
              </w:tc>
              <w:tc>
                <w:tcPr>
                  <w:tcW w:w="1116" w:type="dxa"/>
                </w:tcPr>
                <w:p w14:paraId="27628B1E" w14:textId="77777777" w:rsidR="00BB2DCD" w:rsidRDefault="00BB2DCD" w:rsidP="00BB2DCD">
                  <w:pPr>
                    <w:pStyle w:val="sc-Requirement"/>
                  </w:pPr>
                  <w:r>
                    <w:t>F (alternate years)</w:t>
                  </w:r>
                </w:p>
              </w:tc>
            </w:tr>
          </w:tbl>
          <w:p w14:paraId="2DEAE79A" w14:textId="77777777" w:rsidR="00BB2DCD" w:rsidRDefault="00BB2DCD" w:rsidP="00BB2DCD">
            <w:pPr>
              <w:spacing w:line="240" w:lineRule="auto"/>
              <w:rPr>
                <w:b/>
              </w:rPr>
            </w:pPr>
          </w:p>
          <w:p w14:paraId="464289EA" w14:textId="77777777" w:rsidR="00BB2DCD" w:rsidRDefault="00BB2DCD" w:rsidP="00BB2DCD">
            <w:pPr>
              <w:spacing w:line="240" w:lineRule="auto"/>
              <w:rPr>
                <w:b/>
              </w:rPr>
            </w:pPr>
          </w:p>
          <w:p w14:paraId="1A63161C" w14:textId="77777777" w:rsidR="00BB2DCD" w:rsidRDefault="00BB2DCD" w:rsidP="00BB2DCD">
            <w:pPr>
              <w:spacing w:line="240" w:lineRule="auto"/>
              <w:rPr>
                <w:b/>
              </w:rPr>
            </w:pPr>
          </w:p>
          <w:p w14:paraId="68E2001A" w14:textId="01B1BB17" w:rsidR="00BB2DCD" w:rsidRDefault="00BB2DCD" w:rsidP="00BB2DCD">
            <w:pPr>
              <w:spacing w:line="240" w:lineRule="auto"/>
              <w:rPr>
                <w:b/>
              </w:rPr>
            </w:pPr>
            <w:r>
              <w:rPr>
                <w:b/>
              </w:rPr>
              <w:t>INGOS minor—electives section (One course from)</w:t>
            </w:r>
          </w:p>
          <w:tbl>
            <w:tblPr>
              <w:tblW w:w="4766" w:type="dxa"/>
              <w:tblLayout w:type="fixed"/>
              <w:tblLook w:val="04A0" w:firstRow="1" w:lastRow="0" w:firstColumn="1" w:lastColumn="0" w:noHBand="0" w:noVBand="1"/>
            </w:tblPr>
            <w:tblGrid>
              <w:gridCol w:w="1200"/>
              <w:gridCol w:w="2000"/>
              <w:gridCol w:w="450"/>
              <w:gridCol w:w="1116"/>
            </w:tblGrid>
            <w:tr w:rsidR="00BB2DCD" w14:paraId="6170C0E5" w14:textId="77777777" w:rsidTr="00BB2DCD">
              <w:tc>
                <w:tcPr>
                  <w:tcW w:w="1200" w:type="dxa"/>
                </w:tcPr>
                <w:p w14:paraId="41BD91E0" w14:textId="77777777" w:rsidR="00BB2DCD" w:rsidRDefault="00BB2DCD" w:rsidP="00BB2DCD">
                  <w:pPr>
                    <w:pStyle w:val="sc-Requirement"/>
                  </w:pPr>
                  <w:r>
                    <w:t>POL 344</w:t>
                  </w:r>
                </w:p>
              </w:tc>
              <w:tc>
                <w:tcPr>
                  <w:tcW w:w="2000" w:type="dxa"/>
                </w:tcPr>
                <w:p w14:paraId="20920DF3" w14:textId="77777777" w:rsidR="00BB2DCD" w:rsidRDefault="00BB2DCD" w:rsidP="00BB2DCD">
                  <w:pPr>
                    <w:pStyle w:val="sc-Requirement"/>
                  </w:pPr>
                  <w:r>
                    <w:t>Human Rights</w:t>
                  </w:r>
                </w:p>
              </w:tc>
              <w:tc>
                <w:tcPr>
                  <w:tcW w:w="450" w:type="dxa"/>
                </w:tcPr>
                <w:p w14:paraId="1E2DF95F" w14:textId="77777777" w:rsidR="00BB2DCD" w:rsidRDefault="00BB2DCD" w:rsidP="00BB2DCD">
                  <w:pPr>
                    <w:pStyle w:val="sc-RequirementRight"/>
                  </w:pPr>
                  <w:r>
                    <w:t>4</w:t>
                  </w:r>
                </w:p>
              </w:tc>
              <w:tc>
                <w:tcPr>
                  <w:tcW w:w="1116" w:type="dxa"/>
                </w:tcPr>
                <w:p w14:paraId="64C48009" w14:textId="77777777" w:rsidR="00BB2DCD" w:rsidRDefault="00BB2DCD" w:rsidP="00BB2DCD">
                  <w:pPr>
                    <w:pStyle w:val="sc-Requirement"/>
                  </w:pPr>
                  <w:proofErr w:type="spellStart"/>
                  <w:r>
                    <w:t>Sp</w:t>
                  </w:r>
                  <w:proofErr w:type="spellEnd"/>
                  <w:r>
                    <w:t xml:space="preserve"> (alternate years)</w:t>
                  </w:r>
                </w:p>
              </w:tc>
            </w:tr>
            <w:tr w:rsidR="00BB2DCD" w14:paraId="38C26CB6" w14:textId="77777777" w:rsidTr="00BB2DCD">
              <w:tc>
                <w:tcPr>
                  <w:tcW w:w="1200" w:type="dxa"/>
                </w:tcPr>
                <w:p w14:paraId="3DA4F30C" w14:textId="77777777" w:rsidR="00BB2DCD" w:rsidRDefault="00BB2DCD" w:rsidP="00BB2DCD">
                  <w:pPr>
                    <w:pStyle w:val="sc-Requirement"/>
                  </w:pPr>
                  <w:r>
                    <w:t>POL 347</w:t>
                  </w:r>
                </w:p>
              </w:tc>
              <w:tc>
                <w:tcPr>
                  <w:tcW w:w="2000" w:type="dxa"/>
                </w:tcPr>
                <w:p w14:paraId="7C0CF5BD" w14:textId="77777777" w:rsidR="00BB2DCD" w:rsidRDefault="00BB2DCD" w:rsidP="00BB2DCD">
                  <w:pPr>
                    <w:pStyle w:val="sc-Requirement"/>
                  </w:pPr>
                  <w:r>
                    <w:t>Political Activism and Social Justice</w:t>
                  </w:r>
                </w:p>
              </w:tc>
              <w:tc>
                <w:tcPr>
                  <w:tcW w:w="450" w:type="dxa"/>
                </w:tcPr>
                <w:p w14:paraId="183C4075" w14:textId="77777777" w:rsidR="00BB2DCD" w:rsidRDefault="00BB2DCD" w:rsidP="00BB2DCD">
                  <w:pPr>
                    <w:pStyle w:val="sc-RequirementRight"/>
                  </w:pPr>
                  <w:r>
                    <w:t>4</w:t>
                  </w:r>
                </w:p>
              </w:tc>
              <w:tc>
                <w:tcPr>
                  <w:tcW w:w="1116" w:type="dxa"/>
                </w:tcPr>
                <w:p w14:paraId="5A819873" w14:textId="77777777" w:rsidR="00BB2DCD" w:rsidRDefault="00BB2DCD" w:rsidP="00BB2DCD">
                  <w:pPr>
                    <w:pStyle w:val="sc-Requirement"/>
                  </w:pPr>
                  <w:proofErr w:type="spellStart"/>
                  <w:r>
                    <w:t>Sp</w:t>
                  </w:r>
                  <w:proofErr w:type="spellEnd"/>
                  <w:r>
                    <w:t xml:space="preserve"> (Alternate years)</w:t>
                  </w:r>
                </w:p>
              </w:tc>
            </w:tr>
            <w:tr w:rsidR="00BB2DCD" w14:paraId="57684E73" w14:textId="77777777" w:rsidTr="00BB2DCD">
              <w:tc>
                <w:tcPr>
                  <w:tcW w:w="1200" w:type="dxa"/>
                </w:tcPr>
                <w:p w14:paraId="15D16267" w14:textId="77777777" w:rsidR="00BB2DCD" w:rsidRDefault="00BB2DCD" w:rsidP="00BB2DCD">
                  <w:pPr>
                    <w:pStyle w:val="sc-Requirement"/>
                  </w:pPr>
                  <w:r>
                    <w:t>POL 348</w:t>
                  </w:r>
                </w:p>
              </w:tc>
              <w:tc>
                <w:tcPr>
                  <w:tcW w:w="2000" w:type="dxa"/>
                </w:tcPr>
                <w:p w14:paraId="1CB8CC8E" w14:textId="77777777" w:rsidR="00BB2DCD" w:rsidRDefault="00BB2DCD" w:rsidP="00BB2DCD">
                  <w:pPr>
                    <w:pStyle w:val="sc-Requirement"/>
                  </w:pPr>
                  <w:r>
                    <w:t>Middle Eastern and North African Politics</w:t>
                  </w:r>
                </w:p>
              </w:tc>
              <w:tc>
                <w:tcPr>
                  <w:tcW w:w="450" w:type="dxa"/>
                </w:tcPr>
                <w:p w14:paraId="788C33D5" w14:textId="77777777" w:rsidR="00BB2DCD" w:rsidRDefault="00BB2DCD" w:rsidP="00BB2DCD">
                  <w:pPr>
                    <w:pStyle w:val="sc-RequirementRight"/>
                  </w:pPr>
                  <w:r>
                    <w:t>4</w:t>
                  </w:r>
                </w:p>
              </w:tc>
              <w:tc>
                <w:tcPr>
                  <w:tcW w:w="1116" w:type="dxa"/>
                </w:tcPr>
                <w:p w14:paraId="35AD60D3" w14:textId="77777777" w:rsidR="00BB2DCD" w:rsidRDefault="00BB2DCD" w:rsidP="00BB2DCD">
                  <w:pPr>
                    <w:pStyle w:val="sc-Requirement"/>
                  </w:pPr>
                  <w:r>
                    <w:t>F</w:t>
                  </w:r>
                </w:p>
              </w:tc>
            </w:tr>
            <w:tr w:rsidR="00BB2DCD" w14:paraId="5A5E99B1" w14:textId="77777777" w:rsidTr="00BB2DCD">
              <w:tc>
                <w:tcPr>
                  <w:tcW w:w="1200" w:type="dxa"/>
                </w:tcPr>
                <w:p w14:paraId="718377DA" w14:textId="77777777" w:rsidR="00BB2DCD" w:rsidRDefault="00BB2DCD" w:rsidP="00BB2DCD">
                  <w:pPr>
                    <w:pStyle w:val="sc-Requirement"/>
                  </w:pPr>
                  <w:r>
                    <w:t>POL 354</w:t>
                  </w:r>
                </w:p>
              </w:tc>
              <w:tc>
                <w:tcPr>
                  <w:tcW w:w="2000" w:type="dxa"/>
                </w:tcPr>
                <w:p w14:paraId="5B99CE0B" w14:textId="77777777" w:rsidR="00BB2DCD" w:rsidRDefault="00BB2DCD" w:rsidP="00BB2DCD">
                  <w:pPr>
                    <w:pStyle w:val="sc-Requirement"/>
                  </w:pPr>
                  <w:r>
                    <w:t>Interest Group Politics</w:t>
                  </w:r>
                </w:p>
              </w:tc>
              <w:tc>
                <w:tcPr>
                  <w:tcW w:w="450" w:type="dxa"/>
                </w:tcPr>
                <w:p w14:paraId="368272C2" w14:textId="77777777" w:rsidR="00BB2DCD" w:rsidRDefault="00BB2DCD" w:rsidP="00BB2DCD">
                  <w:pPr>
                    <w:pStyle w:val="sc-RequirementRight"/>
                  </w:pPr>
                  <w:r>
                    <w:t>4</w:t>
                  </w:r>
                </w:p>
              </w:tc>
              <w:tc>
                <w:tcPr>
                  <w:tcW w:w="1116" w:type="dxa"/>
                </w:tcPr>
                <w:p w14:paraId="4579527F" w14:textId="77777777" w:rsidR="00BB2DCD" w:rsidRDefault="00BB2DCD" w:rsidP="00BB2DCD">
                  <w:pPr>
                    <w:pStyle w:val="sc-Requirement"/>
                  </w:pPr>
                  <w:r>
                    <w:t>F (alternate years)</w:t>
                  </w:r>
                </w:p>
              </w:tc>
            </w:tr>
          </w:tbl>
          <w:p w14:paraId="744EB97B" w14:textId="0DEC8E31" w:rsidR="00BB2DCD" w:rsidRPr="00C710E0" w:rsidRDefault="00BB2DCD" w:rsidP="00BB2DCD">
            <w:pPr>
              <w:spacing w:line="240" w:lineRule="auto"/>
              <w:rPr>
                <w:b/>
              </w:rPr>
            </w:pPr>
          </w:p>
        </w:tc>
        <w:tc>
          <w:tcPr>
            <w:tcW w:w="3840" w:type="dxa"/>
            <w:noWrap/>
          </w:tcPr>
          <w:p w14:paraId="76D5FE9E" w14:textId="34843A25" w:rsidR="00BB2DCD" w:rsidRDefault="00BB2DCD" w:rsidP="00BB2DCD">
            <w:pPr>
              <w:spacing w:line="240" w:lineRule="auto"/>
              <w:rPr>
                <w:b/>
              </w:rPr>
            </w:pPr>
            <w:r>
              <w:rPr>
                <w:b/>
              </w:rPr>
              <w:lastRenderedPageBreak/>
              <w:t>Environmental studies major (in depth options)</w:t>
            </w:r>
          </w:p>
          <w:p w14:paraId="2FD426F8" w14:textId="0A95EBD0" w:rsidR="00BB2DCD" w:rsidRDefault="00BB2DCD" w:rsidP="00BB2DCD">
            <w:pPr>
              <w:spacing w:line="240" w:lineRule="auto"/>
              <w:rPr>
                <w:b/>
              </w:rPr>
            </w:pPr>
          </w:p>
          <w:tbl>
            <w:tblPr>
              <w:tblW w:w="0" w:type="auto"/>
              <w:tblLayout w:type="fixed"/>
              <w:tblLook w:val="04A0" w:firstRow="1" w:lastRow="0" w:firstColumn="1" w:lastColumn="0" w:noHBand="0" w:noVBand="1"/>
            </w:tblPr>
            <w:tblGrid>
              <w:gridCol w:w="1200"/>
              <w:gridCol w:w="2000"/>
              <w:gridCol w:w="450"/>
              <w:gridCol w:w="1116"/>
            </w:tblGrid>
            <w:tr w:rsidR="00BB2DCD" w14:paraId="2D1B1BEC" w14:textId="77777777" w:rsidTr="002B432B">
              <w:tc>
                <w:tcPr>
                  <w:tcW w:w="1200" w:type="dxa"/>
                </w:tcPr>
                <w:p w14:paraId="78E7B934" w14:textId="77777777" w:rsidR="00BB2DCD" w:rsidRDefault="00BB2DCD" w:rsidP="00BB2DCD">
                  <w:pPr>
                    <w:pStyle w:val="sc-Requirement"/>
                  </w:pPr>
                  <w:r>
                    <w:t>POL 301W</w:t>
                  </w:r>
                </w:p>
              </w:tc>
              <w:tc>
                <w:tcPr>
                  <w:tcW w:w="2000" w:type="dxa"/>
                </w:tcPr>
                <w:p w14:paraId="6CB8FA2C" w14:textId="77777777" w:rsidR="00BB2DCD" w:rsidRDefault="00BB2DCD" w:rsidP="00BB2DCD">
                  <w:pPr>
                    <w:pStyle w:val="sc-Requirement"/>
                  </w:pPr>
                  <w:r>
                    <w:t>Foundations of Public Administration</w:t>
                  </w:r>
                </w:p>
              </w:tc>
              <w:tc>
                <w:tcPr>
                  <w:tcW w:w="450" w:type="dxa"/>
                </w:tcPr>
                <w:p w14:paraId="0F62549C" w14:textId="77777777" w:rsidR="00BB2DCD" w:rsidRDefault="00BB2DCD" w:rsidP="00BB2DCD">
                  <w:pPr>
                    <w:pStyle w:val="sc-RequirementRight"/>
                  </w:pPr>
                  <w:r>
                    <w:t>4</w:t>
                  </w:r>
                </w:p>
              </w:tc>
              <w:tc>
                <w:tcPr>
                  <w:tcW w:w="1116" w:type="dxa"/>
                </w:tcPr>
                <w:p w14:paraId="4A54AA6E" w14:textId="77777777" w:rsidR="00BB2DCD" w:rsidRDefault="00BB2DCD" w:rsidP="00BB2DCD">
                  <w:pPr>
                    <w:pStyle w:val="sc-Requirement"/>
                  </w:pPr>
                  <w:r>
                    <w:t>F</w:t>
                  </w:r>
                </w:p>
              </w:tc>
            </w:tr>
            <w:tr w:rsidR="00BB2DCD" w14:paraId="4D39E9A5" w14:textId="77777777" w:rsidTr="002B432B">
              <w:tc>
                <w:tcPr>
                  <w:tcW w:w="1200" w:type="dxa"/>
                </w:tcPr>
                <w:p w14:paraId="040AFE09" w14:textId="77777777" w:rsidR="00BB2DCD" w:rsidRDefault="00BB2DCD" w:rsidP="00BB2DCD">
                  <w:pPr>
                    <w:pStyle w:val="sc-Requirement"/>
                  </w:pPr>
                  <w:r>
                    <w:t>POL 341</w:t>
                  </w:r>
                </w:p>
              </w:tc>
              <w:tc>
                <w:tcPr>
                  <w:tcW w:w="2000" w:type="dxa"/>
                </w:tcPr>
                <w:p w14:paraId="34C055D1" w14:textId="77777777" w:rsidR="00BB2DCD" w:rsidRDefault="00BB2DCD" w:rsidP="00BB2DCD">
                  <w:pPr>
                    <w:pStyle w:val="sc-Requirement"/>
                  </w:pPr>
                  <w:r>
                    <w:t>Politics of Development</w:t>
                  </w:r>
                </w:p>
              </w:tc>
              <w:tc>
                <w:tcPr>
                  <w:tcW w:w="450" w:type="dxa"/>
                </w:tcPr>
                <w:p w14:paraId="51A915C1" w14:textId="77777777" w:rsidR="00BB2DCD" w:rsidRDefault="00BB2DCD" w:rsidP="00BB2DCD">
                  <w:pPr>
                    <w:pStyle w:val="sc-RequirementRight"/>
                  </w:pPr>
                  <w:r>
                    <w:t>4</w:t>
                  </w:r>
                </w:p>
              </w:tc>
              <w:tc>
                <w:tcPr>
                  <w:tcW w:w="1116" w:type="dxa"/>
                </w:tcPr>
                <w:p w14:paraId="5EB47D5B" w14:textId="77777777" w:rsidR="00BB2DCD" w:rsidRDefault="00BB2DCD" w:rsidP="00BB2DCD">
                  <w:pPr>
                    <w:pStyle w:val="sc-Requirement"/>
                  </w:pPr>
                  <w:proofErr w:type="spellStart"/>
                  <w:r>
                    <w:t>Sp</w:t>
                  </w:r>
                  <w:proofErr w:type="spellEnd"/>
                </w:p>
              </w:tc>
            </w:tr>
            <w:tr w:rsidR="00BB2DCD" w14:paraId="2D17C455" w14:textId="77777777" w:rsidTr="002B432B">
              <w:tc>
                <w:tcPr>
                  <w:tcW w:w="1200" w:type="dxa"/>
                </w:tcPr>
                <w:p w14:paraId="41C533C3" w14:textId="77777777" w:rsidR="00BB2DCD" w:rsidRDefault="00BB2DCD" w:rsidP="00BB2DCD">
                  <w:pPr>
                    <w:pStyle w:val="sc-Requirement"/>
                  </w:pPr>
                  <w:r>
                    <w:t>POL 345</w:t>
                  </w:r>
                </w:p>
              </w:tc>
              <w:tc>
                <w:tcPr>
                  <w:tcW w:w="2000" w:type="dxa"/>
                </w:tcPr>
                <w:p w14:paraId="455F8AFE" w14:textId="77777777" w:rsidR="00BB2DCD" w:rsidRDefault="00BB2DCD" w:rsidP="00BB2DCD">
                  <w:pPr>
                    <w:pStyle w:val="sc-Requirement"/>
                  </w:pPr>
                  <w:r>
                    <w:t>International NGOs and Nonprofits</w:t>
                  </w:r>
                </w:p>
              </w:tc>
              <w:tc>
                <w:tcPr>
                  <w:tcW w:w="450" w:type="dxa"/>
                </w:tcPr>
                <w:p w14:paraId="7D64133A" w14:textId="77777777" w:rsidR="00BB2DCD" w:rsidRDefault="00BB2DCD" w:rsidP="00BB2DCD">
                  <w:pPr>
                    <w:pStyle w:val="sc-RequirementRight"/>
                  </w:pPr>
                  <w:r>
                    <w:t>4</w:t>
                  </w:r>
                </w:p>
              </w:tc>
              <w:tc>
                <w:tcPr>
                  <w:tcW w:w="1116" w:type="dxa"/>
                </w:tcPr>
                <w:p w14:paraId="034299ED" w14:textId="77777777" w:rsidR="00BB2DCD" w:rsidRDefault="00BB2DCD" w:rsidP="00BB2DCD">
                  <w:pPr>
                    <w:pStyle w:val="sc-Requirement"/>
                  </w:pPr>
                  <w:r>
                    <w:t>F</w:t>
                  </w:r>
                </w:p>
              </w:tc>
            </w:tr>
            <w:tr w:rsidR="00BB2DCD" w14:paraId="4E209B81" w14:textId="77777777" w:rsidTr="002B432B">
              <w:tc>
                <w:tcPr>
                  <w:tcW w:w="1200" w:type="dxa"/>
                </w:tcPr>
                <w:p w14:paraId="03D3C34E" w14:textId="07BFB13E" w:rsidR="00BB2DCD" w:rsidRDefault="00BB2DCD" w:rsidP="00BB2DCD">
                  <w:pPr>
                    <w:pStyle w:val="sc-Requirement"/>
                  </w:pPr>
                  <w:r>
                    <w:t>POL 349</w:t>
                  </w:r>
                </w:p>
              </w:tc>
              <w:tc>
                <w:tcPr>
                  <w:tcW w:w="2000" w:type="dxa"/>
                </w:tcPr>
                <w:p w14:paraId="6DF84A52" w14:textId="7BCEE465" w:rsidR="00BB2DCD" w:rsidRDefault="00BB2DCD" w:rsidP="00BB2DCD">
                  <w:pPr>
                    <w:pStyle w:val="sc-Requirement"/>
                  </w:pPr>
                  <w:r>
                    <w:rPr>
                      <w:b/>
                    </w:rPr>
                    <w:t>Environmental Policy and Law</w:t>
                  </w:r>
                </w:p>
              </w:tc>
              <w:tc>
                <w:tcPr>
                  <w:tcW w:w="450" w:type="dxa"/>
                </w:tcPr>
                <w:p w14:paraId="69481476" w14:textId="3FF97250" w:rsidR="00BB2DCD" w:rsidRDefault="00BB2DCD" w:rsidP="00BB2DCD">
                  <w:pPr>
                    <w:pStyle w:val="sc-RequirementRight"/>
                  </w:pPr>
                  <w:r>
                    <w:t>4</w:t>
                  </w:r>
                </w:p>
              </w:tc>
              <w:tc>
                <w:tcPr>
                  <w:tcW w:w="1116" w:type="dxa"/>
                </w:tcPr>
                <w:p w14:paraId="0D45E9A2" w14:textId="77777777" w:rsidR="00BB2DCD" w:rsidRDefault="00BB2DCD" w:rsidP="00BB2DCD">
                  <w:pPr>
                    <w:pStyle w:val="sc-Requirement"/>
                  </w:pPr>
                </w:p>
              </w:tc>
            </w:tr>
            <w:tr w:rsidR="00BB2DCD" w14:paraId="5949D18A" w14:textId="77777777" w:rsidTr="002B432B">
              <w:tc>
                <w:tcPr>
                  <w:tcW w:w="1200" w:type="dxa"/>
                </w:tcPr>
                <w:p w14:paraId="53FA91C8" w14:textId="77777777" w:rsidR="00BB2DCD" w:rsidRDefault="00BB2DCD" w:rsidP="00BB2DCD">
                  <w:pPr>
                    <w:pStyle w:val="sc-Requirement"/>
                  </w:pPr>
                  <w:r>
                    <w:t>POL 355</w:t>
                  </w:r>
                </w:p>
              </w:tc>
              <w:tc>
                <w:tcPr>
                  <w:tcW w:w="2000" w:type="dxa"/>
                </w:tcPr>
                <w:p w14:paraId="4EB79167" w14:textId="77777777" w:rsidR="00BB2DCD" w:rsidRDefault="00BB2DCD" w:rsidP="00BB2DCD">
                  <w:pPr>
                    <w:pStyle w:val="sc-Requirement"/>
                  </w:pPr>
                  <w:r>
                    <w:t>Policy Formation Process</w:t>
                  </w:r>
                </w:p>
              </w:tc>
              <w:tc>
                <w:tcPr>
                  <w:tcW w:w="450" w:type="dxa"/>
                </w:tcPr>
                <w:p w14:paraId="7351FDE6" w14:textId="77777777" w:rsidR="00BB2DCD" w:rsidRDefault="00BB2DCD" w:rsidP="00BB2DCD">
                  <w:pPr>
                    <w:pStyle w:val="sc-RequirementRight"/>
                  </w:pPr>
                  <w:r>
                    <w:t>4</w:t>
                  </w:r>
                </w:p>
              </w:tc>
              <w:tc>
                <w:tcPr>
                  <w:tcW w:w="1116" w:type="dxa"/>
                </w:tcPr>
                <w:p w14:paraId="2B864675" w14:textId="77777777" w:rsidR="00BB2DCD" w:rsidRDefault="00BB2DCD" w:rsidP="00BB2DCD">
                  <w:pPr>
                    <w:pStyle w:val="sc-Requirement"/>
                  </w:pPr>
                  <w:proofErr w:type="spellStart"/>
                  <w:r>
                    <w:t>Sp</w:t>
                  </w:r>
                  <w:proofErr w:type="spellEnd"/>
                </w:p>
              </w:tc>
            </w:tr>
          </w:tbl>
          <w:p w14:paraId="7FF88F91" w14:textId="77777777" w:rsidR="00BB2DCD" w:rsidRDefault="00BB2DCD" w:rsidP="00BB2DCD">
            <w:pPr>
              <w:spacing w:line="240" w:lineRule="auto"/>
              <w:rPr>
                <w:b/>
              </w:rPr>
            </w:pPr>
          </w:p>
          <w:p w14:paraId="7DA8B837" w14:textId="195F2521" w:rsidR="00BB2DCD" w:rsidRDefault="00BB2DCD" w:rsidP="00BB2DCD">
            <w:pPr>
              <w:spacing w:line="240" w:lineRule="auto"/>
              <w:rPr>
                <w:b/>
              </w:rPr>
            </w:pPr>
            <w:r>
              <w:rPr>
                <w:b/>
              </w:rPr>
              <w:t>Environmental studies minor (in depth options)</w:t>
            </w:r>
          </w:p>
          <w:tbl>
            <w:tblPr>
              <w:tblW w:w="0" w:type="auto"/>
              <w:tblLayout w:type="fixed"/>
              <w:tblLook w:val="04A0" w:firstRow="1" w:lastRow="0" w:firstColumn="1" w:lastColumn="0" w:noHBand="0" w:noVBand="1"/>
            </w:tblPr>
            <w:tblGrid>
              <w:gridCol w:w="1200"/>
              <w:gridCol w:w="2000"/>
              <w:gridCol w:w="450"/>
              <w:gridCol w:w="1116"/>
            </w:tblGrid>
            <w:tr w:rsidR="00BB2DCD" w14:paraId="733162F7" w14:textId="77777777" w:rsidTr="002B432B">
              <w:tc>
                <w:tcPr>
                  <w:tcW w:w="1200" w:type="dxa"/>
                </w:tcPr>
                <w:p w14:paraId="4CB010A3" w14:textId="77777777" w:rsidR="00BB2DCD" w:rsidRDefault="00BB2DCD" w:rsidP="00BB2DCD">
                  <w:pPr>
                    <w:pStyle w:val="sc-Requirement"/>
                  </w:pPr>
                  <w:r>
                    <w:t>POL 301W</w:t>
                  </w:r>
                </w:p>
              </w:tc>
              <w:tc>
                <w:tcPr>
                  <w:tcW w:w="2000" w:type="dxa"/>
                </w:tcPr>
                <w:p w14:paraId="197B2465" w14:textId="77777777" w:rsidR="00BB2DCD" w:rsidRDefault="00BB2DCD" w:rsidP="00BB2DCD">
                  <w:pPr>
                    <w:pStyle w:val="sc-Requirement"/>
                  </w:pPr>
                  <w:r>
                    <w:t>Foundations of Public Administration</w:t>
                  </w:r>
                </w:p>
              </w:tc>
              <w:tc>
                <w:tcPr>
                  <w:tcW w:w="450" w:type="dxa"/>
                </w:tcPr>
                <w:p w14:paraId="242FEEBD" w14:textId="77777777" w:rsidR="00BB2DCD" w:rsidRDefault="00BB2DCD" w:rsidP="00BB2DCD">
                  <w:pPr>
                    <w:pStyle w:val="sc-RequirementRight"/>
                  </w:pPr>
                  <w:r>
                    <w:t>4</w:t>
                  </w:r>
                </w:p>
              </w:tc>
              <w:tc>
                <w:tcPr>
                  <w:tcW w:w="1116" w:type="dxa"/>
                </w:tcPr>
                <w:p w14:paraId="5DE69D67" w14:textId="77777777" w:rsidR="00BB2DCD" w:rsidRDefault="00BB2DCD" w:rsidP="00BB2DCD">
                  <w:pPr>
                    <w:pStyle w:val="sc-Requirement"/>
                  </w:pPr>
                  <w:r>
                    <w:t>F</w:t>
                  </w:r>
                </w:p>
              </w:tc>
            </w:tr>
            <w:tr w:rsidR="00BB2DCD" w14:paraId="79AA2C71" w14:textId="77777777" w:rsidTr="002B432B">
              <w:tc>
                <w:tcPr>
                  <w:tcW w:w="1200" w:type="dxa"/>
                </w:tcPr>
                <w:p w14:paraId="48AE82CF" w14:textId="77777777" w:rsidR="00BB2DCD" w:rsidRDefault="00BB2DCD" w:rsidP="00BB2DCD">
                  <w:pPr>
                    <w:pStyle w:val="sc-Requirement"/>
                  </w:pPr>
                  <w:r>
                    <w:t>POL 341</w:t>
                  </w:r>
                </w:p>
              </w:tc>
              <w:tc>
                <w:tcPr>
                  <w:tcW w:w="2000" w:type="dxa"/>
                </w:tcPr>
                <w:p w14:paraId="69DD1A62" w14:textId="77777777" w:rsidR="00BB2DCD" w:rsidRDefault="00BB2DCD" w:rsidP="00BB2DCD">
                  <w:pPr>
                    <w:pStyle w:val="sc-Requirement"/>
                  </w:pPr>
                  <w:r>
                    <w:t>Politics of Development</w:t>
                  </w:r>
                </w:p>
              </w:tc>
              <w:tc>
                <w:tcPr>
                  <w:tcW w:w="450" w:type="dxa"/>
                </w:tcPr>
                <w:p w14:paraId="624A23FA" w14:textId="77777777" w:rsidR="00BB2DCD" w:rsidRDefault="00BB2DCD" w:rsidP="00BB2DCD">
                  <w:pPr>
                    <w:pStyle w:val="sc-RequirementRight"/>
                  </w:pPr>
                  <w:r>
                    <w:t>4</w:t>
                  </w:r>
                </w:p>
              </w:tc>
              <w:tc>
                <w:tcPr>
                  <w:tcW w:w="1116" w:type="dxa"/>
                </w:tcPr>
                <w:p w14:paraId="515309C2" w14:textId="77777777" w:rsidR="00BB2DCD" w:rsidRDefault="00BB2DCD" w:rsidP="00BB2DCD">
                  <w:pPr>
                    <w:pStyle w:val="sc-Requirement"/>
                  </w:pPr>
                  <w:proofErr w:type="spellStart"/>
                  <w:r>
                    <w:t>Sp</w:t>
                  </w:r>
                  <w:proofErr w:type="spellEnd"/>
                </w:p>
              </w:tc>
            </w:tr>
            <w:tr w:rsidR="00BB2DCD" w14:paraId="33866C47" w14:textId="77777777" w:rsidTr="002B432B">
              <w:tc>
                <w:tcPr>
                  <w:tcW w:w="1200" w:type="dxa"/>
                </w:tcPr>
                <w:p w14:paraId="1077EA82" w14:textId="77777777" w:rsidR="00BB2DCD" w:rsidRDefault="00BB2DCD" w:rsidP="00BB2DCD">
                  <w:pPr>
                    <w:pStyle w:val="sc-Requirement"/>
                  </w:pPr>
                  <w:r>
                    <w:t>POL 345</w:t>
                  </w:r>
                </w:p>
              </w:tc>
              <w:tc>
                <w:tcPr>
                  <w:tcW w:w="2000" w:type="dxa"/>
                </w:tcPr>
                <w:p w14:paraId="636C2FA7" w14:textId="77777777" w:rsidR="00BB2DCD" w:rsidRDefault="00BB2DCD" w:rsidP="00BB2DCD">
                  <w:pPr>
                    <w:pStyle w:val="sc-Requirement"/>
                  </w:pPr>
                  <w:r>
                    <w:t>International NGOs and Nonprofits</w:t>
                  </w:r>
                </w:p>
              </w:tc>
              <w:tc>
                <w:tcPr>
                  <w:tcW w:w="450" w:type="dxa"/>
                </w:tcPr>
                <w:p w14:paraId="486CFCDF" w14:textId="77777777" w:rsidR="00BB2DCD" w:rsidRDefault="00BB2DCD" w:rsidP="00BB2DCD">
                  <w:pPr>
                    <w:pStyle w:val="sc-RequirementRight"/>
                  </w:pPr>
                  <w:r>
                    <w:t>4</w:t>
                  </w:r>
                </w:p>
              </w:tc>
              <w:tc>
                <w:tcPr>
                  <w:tcW w:w="1116" w:type="dxa"/>
                </w:tcPr>
                <w:p w14:paraId="182DE3BC" w14:textId="77777777" w:rsidR="00BB2DCD" w:rsidRDefault="00BB2DCD" w:rsidP="00BB2DCD">
                  <w:pPr>
                    <w:pStyle w:val="sc-Requirement"/>
                  </w:pPr>
                  <w:r>
                    <w:t>F</w:t>
                  </w:r>
                </w:p>
              </w:tc>
            </w:tr>
            <w:tr w:rsidR="00BB2DCD" w14:paraId="23ACB476" w14:textId="77777777" w:rsidTr="002B432B">
              <w:tc>
                <w:tcPr>
                  <w:tcW w:w="1200" w:type="dxa"/>
                </w:tcPr>
                <w:p w14:paraId="46F4B67C" w14:textId="6FCCDF42" w:rsidR="00BB2DCD" w:rsidRDefault="00BB2DCD" w:rsidP="00BB2DCD">
                  <w:pPr>
                    <w:pStyle w:val="sc-Requirement"/>
                  </w:pPr>
                  <w:r>
                    <w:t>POL 349</w:t>
                  </w:r>
                </w:p>
              </w:tc>
              <w:tc>
                <w:tcPr>
                  <w:tcW w:w="2000" w:type="dxa"/>
                </w:tcPr>
                <w:p w14:paraId="350992F5" w14:textId="08E9EEED" w:rsidR="00BB2DCD" w:rsidRDefault="00BB2DCD" w:rsidP="00BB2DCD">
                  <w:pPr>
                    <w:pStyle w:val="sc-Requirement"/>
                  </w:pPr>
                  <w:r>
                    <w:rPr>
                      <w:b/>
                    </w:rPr>
                    <w:t>Environmental Policy and Law</w:t>
                  </w:r>
                </w:p>
              </w:tc>
              <w:tc>
                <w:tcPr>
                  <w:tcW w:w="450" w:type="dxa"/>
                </w:tcPr>
                <w:p w14:paraId="4B5787A9" w14:textId="2BCF04D7" w:rsidR="00BB2DCD" w:rsidRDefault="00BB2DCD" w:rsidP="00BB2DCD">
                  <w:pPr>
                    <w:pStyle w:val="sc-RequirementRight"/>
                  </w:pPr>
                  <w:r>
                    <w:t>4</w:t>
                  </w:r>
                </w:p>
              </w:tc>
              <w:tc>
                <w:tcPr>
                  <w:tcW w:w="1116" w:type="dxa"/>
                </w:tcPr>
                <w:p w14:paraId="77FC433F" w14:textId="77777777" w:rsidR="00BB2DCD" w:rsidRDefault="00BB2DCD" w:rsidP="00BB2DCD">
                  <w:pPr>
                    <w:pStyle w:val="sc-Requirement"/>
                  </w:pPr>
                </w:p>
              </w:tc>
            </w:tr>
            <w:tr w:rsidR="00BB2DCD" w14:paraId="0BDC742F" w14:textId="77777777" w:rsidTr="002B432B">
              <w:tc>
                <w:tcPr>
                  <w:tcW w:w="1200" w:type="dxa"/>
                </w:tcPr>
                <w:p w14:paraId="3393CDFD" w14:textId="77777777" w:rsidR="00BB2DCD" w:rsidRDefault="00BB2DCD" w:rsidP="00BB2DCD">
                  <w:pPr>
                    <w:pStyle w:val="sc-Requirement"/>
                  </w:pPr>
                  <w:r>
                    <w:t>POL 355</w:t>
                  </w:r>
                </w:p>
              </w:tc>
              <w:tc>
                <w:tcPr>
                  <w:tcW w:w="2000" w:type="dxa"/>
                </w:tcPr>
                <w:p w14:paraId="48522273" w14:textId="77777777" w:rsidR="00BB2DCD" w:rsidRDefault="00BB2DCD" w:rsidP="00BB2DCD">
                  <w:pPr>
                    <w:pStyle w:val="sc-Requirement"/>
                  </w:pPr>
                  <w:r>
                    <w:t>Policy Formation Process</w:t>
                  </w:r>
                </w:p>
              </w:tc>
              <w:tc>
                <w:tcPr>
                  <w:tcW w:w="450" w:type="dxa"/>
                </w:tcPr>
                <w:p w14:paraId="120070D1" w14:textId="77777777" w:rsidR="00BB2DCD" w:rsidRDefault="00BB2DCD" w:rsidP="00BB2DCD">
                  <w:pPr>
                    <w:pStyle w:val="sc-RequirementRight"/>
                  </w:pPr>
                  <w:r>
                    <w:t>4</w:t>
                  </w:r>
                </w:p>
              </w:tc>
              <w:tc>
                <w:tcPr>
                  <w:tcW w:w="1116" w:type="dxa"/>
                </w:tcPr>
                <w:p w14:paraId="35F4D001" w14:textId="77777777" w:rsidR="00BB2DCD" w:rsidRDefault="00BB2DCD" w:rsidP="00BB2DCD">
                  <w:pPr>
                    <w:pStyle w:val="sc-Requirement"/>
                  </w:pPr>
                  <w:proofErr w:type="spellStart"/>
                  <w:r>
                    <w:t>Sp</w:t>
                  </w:r>
                  <w:proofErr w:type="spellEnd"/>
                </w:p>
              </w:tc>
            </w:tr>
          </w:tbl>
          <w:p w14:paraId="2361DCEF" w14:textId="77777777" w:rsidR="00BB2DCD" w:rsidRDefault="00BB2DCD" w:rsidP="00BB2DCD">
            <w:pPr>
              <w:spacing w:line="240" w:lineRule="auto"/>
              <w:rPr>
                <w:b/>
              </w:rPr>
            </w:pPr>
          </w:p>
          <w:p w14:paraId="7C657697" w14:textId="77777777" w:rsidR="00BB2DCD" w:rsidRDefault="00BB2DCD" w:rsidP="00BB2DCD">
            <w:pPr>
              <w:spacing w:line="240" w:lineRule="auto"/>
              <w:rPr>
                <w:b/>
              </w:rPr>
            </w:pPr>
            <w:r>
              <w:rPr>
                <w:b/>
              </w:rPr>
              <w:t>INGOS CUS—electives section (One course from)</w:t>
            </w:r>
          </w:p>
          <w:tbl>
            <w:tblPr>
              <w:tblW w:w="0" w:type="auto"/>
              <w:tblLayout w:type="fixed"/>
              <w:tblLook w:val="04A0" w:firstRow="1" w:lastRow="0" w:firstColumn="1" w:lastColumn="0" w:noHBand="0" w:noVBand="1"/>
            </w:tblPr>
            <w:tblGrid>
              <w:gridCol w:w="1200"/>
              <w:gridCol w:w="2000"/>
              <w:gridCol w:w="450"/>
              <w:gridCol w:w="1116"/>
            </w:tblGrid>
            <w:tr w:rsidR="00BB2DCD" w14:paraId="28A16C6F" w14:textId="77777777" w:rsidTr="002B432B">
              <w:tc>
                <w:tcPr>
                  <w:tcW w:w="1200" w:type="dxa"/>
                </w:tcPr>
                <w:p w14:paraId="5B8380C8" w14:textId="77777777" w:rsidR="00BB2DCD" w:rsidRDefault="00BB2DCD" w:rsidP="00BB2DCD">
                  <w:pPr>
                    <w:pStyle w:val="sc-Requirement"/>
                  </w:pPr>
                  <w:r>
                    <w:lastRenderedPageBreak/>
                    <w:t>POL 344</w:t>
                  </w:r>
                </w:p>
              </w:tc>
              <w:tc>
                <w:tcPr>
                  <w:tcW w:w="2000" w:type="dxa"/>
                </w:tcPr>
                <w:p w14:paraId="5EF05125" w14:textId="77777777" w:rsidR="00BB2DCD" w:rsidRDefault="00BB2DCD" w:rsidP="00BB2DCD">
                  <w:pPr>
                    <w:pStyle w:val="sc-Requirement"/>
                  </w:pPr>
                  <w:r>
                    <w:t>Human Rights</w:t>
                  </w:r>
                </w:p>
              </w:tc>
              <w:tc>
                <w:tcPr>
                  <w:tcW w:w="450" w:type="dxa"/>
                </w:tcPr>
                <w:p w14:paraId="4465E623" w14:textId="77777777" w:rsidR="00BB2DCD" w:rsidRDefault="00BB2DCD" w:rsidP="00BB2DCD">
                  <w:pPr>
                    <w:pStyle w:val="sc-RequirementRight"/>
                  </w:pPr>
                  <w:r>
                    <w:t>4</w:t>
                  </w:r>
                </w:p>
              </w:tc>
              <w:tc>
                <w:tcPr>
                  <w:tcW w:w="1116" w:type="dxa"/>
                </w:tcPr>
                <w:p w14:paraId="143AA38F" w14:textId="77777777" w:rsidR="00BB2DCD" w:rsidRDefault="00BB2DCD" w:rsidP="00BB2DCD">
                  <w:pPr>
                    <w:pStyle w:val="sc-Requirement"/>
                  </w:pPr>
                  <w:proofErr w:type="spellStart"/>
                  <w:r>
                    <w:t>Sp</w:t>
                  </w:r>
                  <w:proofErr w:type="spellEnd"/>
                  <w:r>
                    <w:t xml:space="preserve"> (alternate years)</w:t>
                  </w:r>
                </w:p>
              </w:tc>
            </w:tr>
            <w:tr w:rsidR="00BB2DCD" w14:paraId="416B85CE" w14:textId="77777777" w:rsidTr="002B432B">
              <w:tc>
                <w:tcPr>
                  <w:tcW w:w="1200" w:type="dxa"/>
                </w:tcPr>
                <w:p w14:paraId="53C99CBD" w14:textId="77777777" w:rsidR="00BB2DCD" w:rsidRDefault="00BB2DCD" w:rsidP="00BB2DCD">
                  <w:pPr>
                    <w:pStyle w:val="sc-Requirement"/>
                  </w:pPr>
                  <w:r>
                    <w:t>POL 347</w:t>
                  </w:r>
                </w:p>
              </w:tc>
              <w:tc>
                <w:tcPr>
                  <w:tcW w:w="2000" w:type="dxa"/>
                </w:tcPr>
                <w:p w14:paraId="788EE443" w14:textId="77777777" w:rsidR="00BB2DCD" w:rsidRDefault="00BB2DCD" w:rsidP="00BB2DCD">
                  <w:pPr>
                    <w:pStyle w:val="sc-Requirement"/>
                  </w:pPr>
                  <w:r>
                    <w:t>Political Activism and Social Justice</w:t>
                  </w:r>
                </w:p>
              </w:tc>
              <w:tc>
                <w:tcPr>
                  <w:tcW w:w="450" w:type="dxa"/>
                </w:tcPr>
                <w:p w14:paraId="1CD7C3DF" w14:textId="77777777" w:rsidR="00BB2DCD" w:rsidRDefault="00BB2DCD" w:rsidP="00BB2DCD">
                  <w:pPr>
                    <w:pStyle w:val="sc-RequirementRight"/>
                  </w:pPr>
                  <w:r>
                    <w:t>4</w:t>
                  </w:r>
                </w:p>
              </w:tc>
              <w:tc>
                <w:tcPr>
                  <w:tcW w:w="1116" w:type="dxa"/>
                </w:tcPr>
                <w:p w14:paraId="1C81FA49" w14:textId="77777777" w:rsidR="00BB2DCD" w:rsidRDefault="00BB2DCD" w:rsidP="00BB2DCD">
                  <w:pPr>
                    <w:pStyle w:val="sc-Requirement"/>
                  </w:pPr>
                  <w:proofErr w:type="spellStart"/>
                  <w:r>
                    <w:t>Sp</w:t>
                  </w:r>
                  <w:proofErr w:type="spellEnd"/>
                  <w:r>
                    <w:t xml:space="preserve"> (Alternate years)</w:t>
                  </w:r>
                </w:p>
              </w:tc>
            </w:tr>
            <w:tr w:rsidR="00BB2DCD" w14:paraId="771D7B48" w14:textId="77777777" w:rsidTr="002B432B">
              <w:tc>
                <w:tcPr>
                  <w:tcW w:w="1200" w:type="dxa"/>
                </w:tcPr>
                <w:p w14:paraId="54F90E05" w14:textId="77777777" w:rsidR="00BB2DCD" w:rsidRDefault="00BB2DCD" w:rsidP="00BB2DCD">
                  <w:pPr>
                    <w:pStyle w:val="sc-Requirement"/>
                  </w:pPr>
                  <w:r>
                    <w:t>POL 348</w:t>
                  </w:r>
                </w:p>
              </w:tc>
              <w:tc>
                <w:tcPr>
                  <w:tcW w:w="2000" w:type="dxa"/>
                </w:tcPr>
                <w:p w14:paraId="719BBC04" w14:textId="77777777" w:rsidR="00BB2DCD" w:rsidRDefault="00BB2DCD" w:rsidP="00BB2DCD">
                  <w:pPr>
                    <w:pStyle w:val="sc-Requirement"/>
                  </w:pPr>
                  <w:r>
                    <w:t>Middle Eastern and North African Politics</w:t>
                  </w:r>
                </w:p>
              </w:tc>
              <w:tc>
                <w:tcPr>
                  <w:tcW w:w="450" w:type="dxa"/>
                </w:tcPr>
                <w:p w14:paraId="7E88DC5C" w14:textId="77777777" w:rsidR="00BB2DCD" w:rsidRDefault="00BB2DCD" w:rsidP="00BB2DCD">
                  <w:pPr>
                    <w:pStyle w:val="sc-RequirementRight"/>
                  </w:pPr>
                  <w:r>
                    <w:t>4</w:t>
                  </w:r>
                </w:p>
              </w:tc>
              <w:tc>
                <w:tcPr>
                  <w:tcW w:w="1116" w:type="dxa"/>
                </w:tcPr>
                <w:p w14:paraId="637ABFD0" w14:textId="77777777" w:rsidR="00BB2DCD" w:rsidRDefault="00BB2DCD" w:rsidP="00BB2DCD">
                  <w:pPr>
                    <w:pStyle w:val="sc-Requirement"/>
                  </w:pPr>
                  <w:r>
                    <w:t>F</w:t>
                  </w:r>
                </w:p>
              </w:tc>
            </w:tr>
            <w:tr w:rsidR="00BB2DCD" w14:paraId="1DED1CC9" w14:textId="77777777" w:rsidTr="002B432B">
              <w:tc>
                <w:tcPr>
                  <w:tcW w:w="1200" w:type="dxa"/>
                </w:tcPr>
                <w:p w14:paraId="410F6880" w14:textId="38FA3619" w:rsidR="00BB2DCD" w:rsidRDefault="00BB2DCD" w:rsidP="00BB2DCD">
                  <w:pPr>
                    <w:pStyle w:val="sc-Requirement"/>
                  </w:pPr>
                  <w:r>
                    <w:t>POL 349</w:t>
                  </w:r>
                </w:p>
              </w:tc>
              <w:tc>
                <w:tcPr>
                  <w:tcW w:w="2000" w:type="dxa"/>
                </w:tcPr>
                <w:p w14:paraId="0728CD32" w14:textId="117FB3B8" w:rsidR="00BB2DCD" w:rsidRDefault="00BB2DCD" w:rsidP="00BB2DCD">
                  <w:pPr>
                    <w:pStyle w:val="sc-Requirement"/>
                  </w:pPr>
                  <w:r>
                    <w:rPr>
                      <w:b/>
                    </w:rPr>
                    <w:t>Environmental Policy and Law</w:t>
                  </w:r>
                </w:p>
              </w:tc>
              <w:tc>
                <w:tcPr>
                  <w:tcW w:w="450" w:type="dxa"/>
                </w:tcPr>
                <w:p w14:paraId="4354B0B6" w14:textId="6FE1282C" w:rsidR="00BB2DCD" w:rsidRDefault="00BB2DCD" w:rsidP="00BB2DCD">
                  <w:pPr>
                    <w:pStyle w:val="sc-RequirementRight"/>
                  </w:pPr>
                  <w:r>
                    <w:t>4</w:t>
                  </w:r>
                </w:p>
              </w:tc>
              <w:tc>
                <w:tcPr>
                  <w:tcW w:w="1116" w:type="dxa"/>
                </w:tcPr>
                <w:p w14:paraId="230BFCC7" w14:textId="77777777" w:rsidR="00BB2DCD" w:rsidRDefault="00BB2DCD" w:rsidP="00BB2DCD">
                  <w:pPr>
                    <w:pStyle w:val="sc-Requirement"/>
                  </w:pPr>
                </w:p>
              </w:tc>
            </w:tr>
            <w:tr w:rsidR="00BB2DCD" w14:paraId="56807FA1" w14:textId="77777777" w:rsidTr="002B432B">
              <w:tc>
                <w:tcPr>
                  <w:tcW w:w="1200" w:type="dxa"/>
                </w:tcPr>
                <w:p w14:paraId="2C76113B" w14:textId="77777777" w:rsidR="00BB2DCD" w:rsidRDefault="00BB2DCD" w:rsidP="00BB2DCD">
                  <w:pPr>
                    <w:pStyle w:val="sc-Requirement"/>
                  </w:pPr>
                  <w:r>
                    <w:t>POL 354</w:t>
                  </w:r>
                </w:p>
              </w:tc>
              <w:tc>
                <w:tcPr>
                  <w:tcW w:w="2000" w:type="dxa"/>
                </w:tcPr>
                <w:p w14:paraId="487FBF7A" w14:textId="77777777" w:rsidR="00BB2DCD" w:rsidRDefault="00BB2DCD" w:rsidP="00BB2DCD">
                  <w:pPr>
                    <w:pStyle w:val="sc-Requirement"/>
                  </w:pPr>
                  <w:r>
                    <w:t>Interest Group Politics</w:t>
                  </w:r>
                </w:p>
              </w:tc>
              <w:tc>
                <w:tcPr>
                  <w:tcW w:w="450" w:type="dxa"/>
                </w:tcPr>
                <w:p w14:paraId="67E18A41" w14:textId="77777777" w:rsidR="00BB2DCD" w:rsidRDefault="00BB2DCD" w:rsidP="00BB2DCD">
                  <w:pPr>
                    <w:pStyle w:val="sc-RequirementRight"/>
                  </w:pPr>
                  <w:r>
                    <w:t>4</w:t>
                  </w:r>
                </w:p>
              </w:tc>
              <w:tc>
                <w:tcPr>
                  <w:tcW w:w="1116" w:type="dxa"/>
                </w:tcPr>
                <w:p w14:paraId="5281BEC5" w14:textId="77777777" w:rsidR="00BB2DCD" w:rsidRDefault="00BB2DCD" w:rsidP="00BB2DCD">
                  <w:pPr>
                    <w:pStyle w:val="sc-Requirement"/>
                  </w:pPr>
                  <w:r>
                    <w:t>F (alternate years)</w:t>
                  </w:r>
                </w:p>
              </w:tc>
            </w:tr>
          </w:tbl>
          <w:p w14:paraId="1AAD2B31" w14:textId="77777777" w:rsidR="00BB2DCD" w:rsidRDefault="00BB2DCD" w:rsidP="00BB2DCD">
            <w:pPr>
              <w:spacing w:line="240" w:lineRule="auto"/>
              <w:rPr>
                <w:b/>
              </w:rPr>
            </w:pPr>
          </w:p>
          <w:p w14:paraId="005EB944" w14:textId="77777777" w:rsidR="00BB2DCD" w:rsidRDefault="00BB2DCD" w:rsidP="00BB2DCD">
            <w:pPr>
              <w:spacing w:line="240" w:lineRule="auto"/>
              <w:rPr>
                <w:b/>
              </w:rPr>
            </w:pPr>
            <w:r>
              <w:rPr>
                <w:b/>
              </w:rPr>
              <w:t>INGOS minor—electives section (One course from)</w:t>
            </w:r>
          </w:p>
          <w:tbl>
            <w:tblPr>
              <w:tblW w:w="0" w:type="auto"/>
              <w:tblLayout w:type="fixed"/>
              <w:tblLook w:val="04A0" w:firstRow="1" w:lastRow="0" w:firstColumn="1" w:lastColumn="0" w:noHBand="0" w:noVBand="1"/>
            </w:tblPr>
            <w:tblGrid>
              <w:gridCol w:w="1200"/>
              <w:gridCol w:w="2000"/>
              <w:gridCol w:w="450"/>
              <w:gridCol w:w="1116"/>
            </w:tblGrid>
            <w:tr w:rsidR="00BB2DCD" w14:paraId="42016D08" w14:textId="77777777" w:rsidTr="002B432B">
              <w:tc>
                <w:tcPr>
                  <w:tcW w:w="1200" w:type="dxa"/>
                </w:tcPr>
                <w:p w14:paraId="4CF61D99" w14:textId="77777777" w:rsidR="00BB2DCD" w:rsidRDefault="00BB2DCD" w:rsidP="00BB2DCD">
                  <w:pPr>
                    <w:pStyle w:val="sc-Requirement"/>
                  </w:pPr>
                  <w:r>
                    <w:t>POL 344</w:t>
                  </w:r>
                </w:p>
              </w:tc>
              <w:tc>
                <w:tcPr>
                  <w:tcW w:w="2000" w:type="dxa"/>
                </w:tcPr>
                <w:p w14:paraId="18DA63C2" w14:textId="77777777" w:rsidR="00BB2DCD" w:rsidRDefault="00BB2DCD" w:rsidP="00BB2DCD">
                  <w:pPr>
                    <w:pStyle w:val="sc-Requirement"/>
                  </w:pPr>
                  <w:r>
                    <w:t>Human Rights</w:t>
                  </w:r>
                </w:p>
              </w:tc>
              <w:tc>
                <w:tcPr>
                  <w:tcW w:w="450" w:type="dxa"/>
                </w:tcPr>
                <w:p w14:paraId="0D31BDEE" w14:textId="77777777" w:rsidR="00BB2DCD" w:rsidRDefault="00BB2DCD" w:rsidP="00BB2DCD">
                  <w:pPr>
                    <w:pStyle w:val="sc-RequirementRight"/>
                  </w:pPr>
                  <w:r>
                    <w:t>4</w:t>
                  </w:r>
                </w:p>
              </w:tc>
              <w:tc>
                <w:tcPr>
                  <w:tcW w:w="1116" w:type="dxa"/>
                </w:tcPr>
                <w:p w14:paraId="48500CA2" w14:textId="77777777" w:rsidR="00BB2DCD" w:rsidRDefault="00BB2DCD" w:rsidP="00BB2DCD">
                  <w:pPr>
                    <w:pStyle w:val="sc-Requirement"/>
                  </w:pPr>
                  <w:proofErr w:type="spellStart"/>
                  <w:r>
                    <w:t>Sp</w:t>
                  </w:r>
                  <w:proofErr w:type="spellEnd"/>
                  <w:r>
                    <w:t xml:space="preserve"> (alternate years)</w:t>
                  </w:r>
                </w:p>
              </w:tc>
            </w:tr>
            <w:tr w:rsidR="00BB2DCD" w14:paraId="261FC16C" w14:textId="77777777" w:rsidTr="002B432B">
              <w:tc>
                <w:tcPr>
                  <w:tcW w:w="1200" w:type="dxa"/>
                </w:tcPr>
                <w:p w14:paraId="4BC09F00" w14:textId="77777777" w:rsidR="00BB2DCD" w:rsidRDefault="00BB2DCD" w:rsidP="00BB2DCD">
                  <w:pPr>
                    <w:pStyle w:val="sc-Requirement"/>
                  </w:pPr>
                  <w:r>
                    <w:t>POL 347</w:t>
                  </w:r>
                </w:p>
              </w:tc>
              <w:tc>
                <w:tcPr>
                  <w:tcW w:w="2000" w:type="dxa"/>
                </w:tcPr>
                <w:p w14:paraId="37A0ADB3" w14:textId="77777777" w:rsidR="00BB2DCD" w:rsidRDefault="00BB2DCD" w:rsidP="00BB2DCD">
                  <w:pPr>
                    <w:pStyle w:val="sc-Requirement"/>
                  </w:pPr>
                  <w:r>
                    <w:t>Political Activism and Social Justice</w:t>
                  </w:r>
                </w:p>
              </w:tc>
              <w:tc>
                <w:tcPr>
                  <w:tcW w:w="450" w:type="dxa"/>
                </w:tcPr>
                <w:p w14:paraId="2A3478AE" w14:textId="77777777" w:rsidR="00BB2DCD" w:rsidRDefault="00BB2DCD" w:rsidP="00BB2DCD">
                  <w:pPr>
                    <w:pStyle w:val="sc-RequirementRight"/>
                  </w:pPr>
                  <w:r>
                    <w:t>4</w:t>
                  </w:r>
                </w:p>
              </w:tc>
              <w:tc>
                <w:tcPr>
                  <w:tcW w:w="1116" w:type="dxa"/>
                </w:tcPr>
                <w:p w14:paraId="3A067E15" w14:textId="77777777" w:rsidR="00BB2DCD" w:rsidRDefault="00BB2DCD" w:rsidP="00BB2DCD">
                  <w:pPr>
                    <w:pStyle w:val="sc-Requirement"/>
                  </w:pPr>
                  <w:proofErr w:type="spellStart"/>
                  <w:r>
                    <w:t>Sp</w:t>
                  </w:r>
                  <w:proofErr w:type="spellEnd"/>
                  <w:r>
                    <w:t xml:space="preserve"> (Alternate years)</w:t>
                  </w:r>
                </w:p>
              </w:tc>
            </w:tr>
            <w:tr w:rsidR="00BB2DCD" w14:paraId="67C7C826" w14:textId="77777777" w:rsidTr="002B432B">
              <w:tc>
                <w:tcPr>
                  <w:tcW w:w="1200" w:type="dxa"/>
                </w:tcPr>
                <w:p w14:paraId="2B4C2540" w14:textId="77777777" w:rsidR="00BB2DCD" w:rsidRDefault="00BB2DCD" w:rsidP="00BB2DCD">
                  <w:pPr>
                    <w:pStyle w:val="sc-Requirement"/>
                  </w:pPr>
                  <w:r>
                    <w:t>POL 348</w:t>
                  </w:r>
                </w:p>
              </w:tc>
              <w:tc>
                <w:tcPr>
                  <w:tcW w:w="2000" w:type="dxa"/>
                </w:tcPr>
                <w:p w14:paraId="233DDA00" w14:textId="77777777" w:rsidR="00BB2DCD" w:rsidRDefault="00BB2DCD" w:rsidP="00BB2DCD">
                  <w:pPr>
                    <w:pStyle w:val="sc-Requirement"/>
                  </w:pPr>
                  <w:r>
                    <w:t>Middle Eastern and North African Politics</w:t>
                  </w:r>
                </w:p>
              </w:tc>
              <w:tc>
                <w:tcPr>
                  <w:tcW w:w="450" w:type="dxa"/>
                </w:tcPr>
                <w:p w14:paraId="16E0EBFF" w14:textId="77777777" w:rsidR="00BB2DCD" w:rsidRDefault="00BB2DCD" w:rsidP="00BB2DCD">
                  <w:pPr>
                    <w:pStyle w:val="sc-RequirementRight"/>
                  </w:pPr>
                  <w:r>
                    <w:t>4</w:t>
                  </w:r>
                </w:p>
              </w:tc>
              <w:tc>
                <w:tcPr>
                  <w:tcW w:w="1116" w:type="dxa"/>
                </w:tcPr>
                <w:p w14:paraId="4DCA5FBE" w14:textId="77777777" w:rsidR="00BB2DCD" w:rsidRDefault="00BB2DCD" w:rsidP="00BB2DCD">
                  <w:pPr>
                    <w:pStyle w:val="sc-Requirement"/>
                  </w:pPr>
                  <w:r>
                    <w:t>F</w:t>
                  </w:r>
                </w:p>
              </w:tc>
            </w:tr>
            <w:tr w:rsidR="00BB2DCD" w14:paraId="6A876AB9" w14:textId="77777777" w:rsidTr="002B432B">
              <w:tc>
                <w:tcPr>
                  <w:tcW w:w="1200" w:type="dxa"/>
                </w:tcPr>
                <w:p w14:paraId="7656489F" w14:textId="792CBEAB" w:rsidR="00BB2DCD" w:rsidRDefault="00BB2DCD" w:rsidP="00BB2DCD">
                  <w:pPr>
                    <w:pStyle w:val="sc-Requirement"/>
                  </w:pPr>
                  <w:r>
                    <w:t>POL 349</w:t>
                  </w:r>
                </w:p>
              </w:tc>
              <w:tc>
                <w:tcPr>
                  <w:tcW w:w="2000" w:type="dxa"/>
                </w:tcPr>
                <w:p w14:paraId="672CEE66" w14:textId="6B1E6778" w:rsidR="00BB2DCD" w:rsidRDefault="00BB2DCD" w:rsidP="00BB2DCD">
                  <w:pPr>
                    <w:pStyle w:val="sc-Requirement"/>
                  </w:pPr>
                  <w:r>
                    <w:rPr>
                      <w:b/>
                    </w:rPr>
                    <w:t>Environmental Policy and Law</w:t>
                  </w:r>
                </w:p>
              </w:tc>
              <w:tc>
                <w:tcPr>
                  <w:tcW w:w="450" w:type="dxa"/>
                </w:tcPr>
                <w:p w14:paraId="41C2BBCF" w14:textId="08744754" w:rsidR="00BB2DCD" w:rsidRDefault="00BB2DCD" w:rsidP="00BB2DCD">
                  <w:pPr>
                    <w:pStyle w:val="sc-RequirementRight"/>
                  </w:pPr>
                  <w:r>
                    <w:t>4</w:t>
                  </w:r>
                </w:p>
              </w:tc>
              <w:tc>
                <w:tcPr>
                  <w:tcW w:w="1116" w:type="dxa"/>
                </w:tcPr>
                <w:p w14:paraId="66ABDE98" w14:textId="77777777" w:rsidR="00BB2DCD" w:rsidRDefault="00BB2DCD" w:rsidP="00BB2DCD">
                  <w:pPr>
                    <w:pStyle w:val="sc-Requirement"/>
                  </w:pPr>
                </w:p>
              </w:tc>
            </w:tr>
            <w:tr w:rsidR="00BB2DCD" w14:paraId="0E1E295D" w14:textId="77777777" w:rsidTr="002B432B">
              <w:tc>
                <w:tcPr>
                  <w:tcW w:w="1200" w:type="dxa"/>
                </w:tcPr>
                <w:p w14:paraId="68161E8F" w14:textId="77777777" w:rsidR="00BB2DCD" w:rsidRDefault="00BB2DCD" w:rsidP="00BB2DCD">
                  <w:pPr>
                    <w:pStyle w:val="sc-Requirement"/>
                  </w:pPr>
                  <w:r>
                    <w:t>POL 354</w:t>
                  </w:r>
                </w:p>
              </w:tc>
              <w:tc>
                <w:tcPr>
                  <w:tcW w:w="2000" w:type="dxa"/>
                </w:tcPr>
                <w:p w14:paraId="339F4E9C" w14:textId="77777777" w:rsidR="00BB2DCD" w:rsidRDefault="00BB2DCD" w:rsidP="00BB2DCD">
                  <w:pPr>
                    <w:pStyle w:val="sc-Requirement"/>
                  </w:pPr>
                  <w:r>
                    <w:t>Interest Group Politics</w:t>
                  </w:r>
                </w:p>
              </w:tc>
              <w:tc>
                <w:tcPr>
                  <w:tcW w:w="450" w:type="dxa"/>
                </w:tcPr>
                <w:p w14:paraId="0197776A" w14:textId="77777777" w:rsidR="00BB2DCD" w:rsidRDefault="00BB2DCD" w:rsidP="00BB2DCD">
                  <w:pPr>
                    <w:pStyle w:val="sc-RequirementRight"/>
                  </w:pPr>
                  <w:r>
                    <w:t>4</w:t>
                  </w:r>
                </w:p>
              </w:tc>
              <w:tc>
                <w:tcPr>
                  <w:tcW w:w="1116" w:type="dxa"/>
                </w:tcPr>
                <w:p w14:paraId="2ACCCE96" w14:textId="77777777" w:rsidR="00BB2DCD" w:rsidRDefault="00BB2DCD" w:rsidP="00BB2DCD">
                  <w:pPr>
                    <w:pStyle w:val="sc-Requirement"/>
                  </w:pPr>
                  <w:r>
                    <w:t>F (alternate years)</w:t>
                  </w:r>
                </w:p>
              </w:tc>
            </w:tr>
          </w:tbl>
          <w:p w14:paraId="2D94463E" w14:textId="77777777" w:rsidR="00BB2DCD" w:rsidRPr="00C710E0" w:rsidRDefault="00BB2DCD" w:rsidP="00BB2DCD">
            <w:pPr>
              <w:spacing w:line="240" w:lineRule="auto"/>
              <w:rPr>
                <w:b/>
              </w:rPr>
            </w:pPr>
          </w:p>
        </w:tc>
      </w:tr>
      <w:tr w:rsidR="00BB2DCD" w:rsidRPr="00C710E0" w14:paraId="6AC9B105" w14:textId="77777777" w:rsidTr="002B432B">
        <w:tc>
          <w:tcPr>
            <w:tcW w:w="3100" w:type="dxa"/>
            <w:noWrap/>
            <w:vAlign w:val="center"/>
          </w:tcPr>
          <w:p w14:paraId="3523FC24" w14:textId="77777777" w:rsidR="00BB2DCD" w:rsidRPr="00C710E0" w:rsidRDefault="00BB2DCD" w:rsidP="00BB2DCD">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408CC500" w14:textId="16DF61E1" w:rsidR="00BB2DCD" w:rsidRPr="00C710E0" w:rsidRDefault="00BB2DCD" w:rsidP="00BB2DCD">
            <w:pPr>
              <w:spacing w:line="240" w:lineRule="auto"/>
              <w:rPr>
                <w:b/>
              </w:rPr>
            </w:pPr>
            <w:bookmarkStart w:id="20" w:name="credit_count"/>
            <w:bookmarkEnd w:id="20"/>
            <w:r>
              <w:rPr>
                <w:b/>
              </w:rPr>
              <w:t>No change</w:t>
            </w:r>
          </w:p>
        </w:tc>
        <w:tc>
          <w:tcPr>
            <w:tcW w:w="3840" w:type="dxa"/>
            <w:noWrap/>
          </w:tcPr>
          <w:p w14:paraId="736E5542" w14:textId="77777777" w:rsidR="00BB2DCD" w:rsidRPr="00C710E0" w:rsidRDefault="00BB2DCD" w:rsidP="00BB2DCD">
            <w:pPr>
              <w:spacing w:line="240" w:lineRule="auto"/>
              <w:rPr>
                <w:b/>
              </w:rPr>
            </w:pPr>
          </w:p>
        </w:tc>
      </w:tr>
      <w:tr w:rsidR="00BB2DCD" w:rsidRPr="00C710E0" w14:paraId="0167E6E3" w14:textId="77777777" w:rsidTr="002B432B">
        <w:tc>
          <w:tcPr>
            <w:tcW w:w="3100" w:type="dxa"/>
            <w:noWrap/>
            <w:vAlign w:val="center"/>
          </w:tcPr>
          <w:p w14:paraId="56990A2C" w14:textId="77777777" w:rsidR="00BB2DCD" w:rsidRPr="00C710E0" w:rsidRDefault="00BB2DCD" w:rsidP="00BB2DCD">
            <w:pPr>
              <w:spacing w:line="240" w:lineRule="auto"/>
            </w:pPr>
            <w:r w:rsidRPr="00C710E0">
              <w:t xml:space="preserve">E.7. Note any needs for program accreditation (if relevant). </w:t>
            </w:r>
          </w:p>
        </w:tc>
        <w:tc>
          <w:tcPr>
            <w:tcW w:w="3840" w:type="dxa"/>
            <w:noWrap/>
          </w:tcPr>
          <w:p w14:paraId="48280F7A" w14:textId="176CBD52" w:rsidR="00BB2DCD" w:rsidRPr="00C710E0" w:rsidRDefault="00BB2DCD" w:rsidP="00BB2DCD">
            <w:pPr>
              <w:spacing w:line="240" w:lineRule="auto"/>
              <w:rPr>
                <w:b/>
              </w:rPr>
            </w:pPr>
            <w:r>
              <w:rPr>
                <w:b/>
              </w:rPr>
              <w:t>n/a</w:t>
            </w:r>
          </w:p>
        </w:tc>
        <w:tc>
          <w:tcPr>
            <w:tcW w:w="3840" w:type="dxa"/>
            <w:noWrap/>
          </w:tcPr>
          <w:p w14:paraId="43E69ED3" w14:textId="77777777" w:rsidR="00BB2DCD" w:rsidRPr="00C710E0" w:rsidRDefault="00BB2DCD" w:rsidP="00BB2DCD">
            <w:pPr>
              <w:spacing w:line="240" w:lineRule="auto"/>
              <w:rPr>
                <w:b/>
              </w:rPr>
            </w:pPr>
          </w:p>
        </w:tc>
      </w:tr>
      <w:tr w:rsidR="00BB2DCD" w:rsidRPr="00C710E0" w14:paraId="252EF4CB" w14:textId="77777777" w:rsidTr="002B432B">
        <w:tc>
          <w:tcPr>
            <w:tcW w:w="3100" w:type="dxa"/>
            <w:noWrap/>
            <w:vAlign w:val="center"/>
          </w:tcPr>
          <w:p w14:paraId="0A114AF7" w14:textId="77777777" w:rsidR="00BB2DCD" w:rsidRPr="00C710E0" w:rsidRDefault="00BB2DCD" w:rsidP="00BB2DCD">
            <w:pPr>
              <w:spacing w:line="240" w:lineRule="auto"/>
            </w:pPr>
            <w:r w:rsidRPr="00C710E0">
              <w:t xml:space="preserve">E.8 Program modality. Online percentage of delivery; calculate % within required hybrids and the total for the program cannot go over 49% </w:t>
            </w:r>
          </w:p>
        </w:tc>
        <w:tc>
          <w:tcPr>
            <w:tcW w:w="3840" w:type="dxa"/>
            <w:noWrap/>
          </w:tcPr>
          <w:p w14:paraId="577D1B14" w14:textId="2A59B5A9" w:rsidR="00BB2DCD" w:rsidRPr="00C710E0" w:rsidRDefault="00BB2DCD" w:rsidP="00BB2DCD">
            <w:pPr>
              <w:spacing w:line="240" w:lineRule="auto"/>
              <w:rPr>
                <w:b/>
              </w:rPr>
            </w:pPr>
            <w:r>
              <w:rPr>
                <w:b/>
              </w:rPr>
              <w:t>No change</w:t>
            </w:r>
          </w:p>
        </w:tc>
        <w:tc>
          <w:tcPr>
            <w:tcW w:w="3840" w:type="dxa"/>
            <w:noWrap/>
          </w:tcPr>
          <w:p w14:paraId="04114273" w14:textId="77777777" w:rsidR="00BB2DCD" w:rsidRPr="00C710E0" w:rsidRDefault="00BB2DCD" w:rsidP="00BB2DCD">
            <w:pPr>
              <w:spacing w:line="240" w:lineRule="auto"/>
              <w:rPr>
                <w:b/>
              </w:rPr>
            </w:pPr>
          </w:p>
        </w:tc>
      </w:tr>
      <w:tr w:rsidR="00BB2DCD" w:rsidRPr="00C710E0" w14:paraId="38DB7297" w14:textId="77777777" w:rsidTr="002B432B">
        <w:tc>
          <w:tcPr>
            <w:tcW w:w="3100" w:type="dxa"/>
            <w:noWrap/>
            <w:vAlign w:val="center"/>
          </w:tcPr>
          <w:p w14:paraId="1571E05F" w14:textId="77777777" w:rsidR="00BB2DCD" w:rsidRPr="00C710E0" w:rsidRDefault="00BB2DCD" w:rsidP="00BB2DCD">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4CB96112" w14:textId="23DE3D15" w:rsidR="00BB2DCD" w:rsidRPr="00C710E0" w:rsidRDefault="00BB2DCD" w:rsidP="00BB2DCD">
            <w:pPr>
              <w:spacing w:line="240" w:lineRule="auto"/>
              <w:rPr>
                <w:b/>
              </w:rPr>
            </w:pPr>
            <w:r>
              <w:rPr>
                <w:b/>
              </w:rPr>
              <w:t>No</w:t>
            </w:r>
          </w:p>
        </w:tc>
        <w:tc>
          <w:tcPr>
            <w:tcW w:w="3840" w:type="dxa"/>
            <w:noWrap/>
          </w:tcPr>
          <w:p w14:paraId="7ECDD118" w14:textId="3E3FFBEA" w:rsidR="00BB2DCD" w:rsidRPr="00C710E0" w:rsidRDefault="00BB2DCD" w:rsidP="00BB2DCD">
            <w:pPr>
              <w:spacing w:line="240" w:lineRule="auto"/>
              <w:rPr>
                <w:b/>
              </w:rPr>
            </w:pPr>
          </w:p>
        </w:tc>
      </w:tr>
      <w:tr w:rsidR="00BB2DCD" w:rsidRPr="00C710E0" w14:paraId="0721DB73" w14:textId="77777777" w:rsidTr="002B432B">
        <w:tc>
          <w:tcPr>
            <w:tcW w:w="3100" w:type="dxa"/>
            <w:noWrap/>
            <w:vAlign w:val="center"/>
          </w:tcPr>
          <w:p w14:paraId="55C7E1D9" w14:textId="77777777" w:rsidR="00BB2DCD" w:rsidRPr="00C710E0" w:rsidRDefault="00BB2DCD" w:rsidP="00BB2DCD">
            <w:pPr>
              <w:spacing w:line="240" w:lineRule="auto"/>
            </w:pPr>
            <w:r w:rsidRPr="00C710E0">
              <w:t xml:space="preserve">E. 10. Do these revisions reflect more than 25% change to the </w:t>
            </w:r>
            <w:hyperlink r:id="rId13" w:tooltip="OPC needs to be notified if the changes go over this threshhold" w:history="1">
              <w:r w:rsidRPr="00C710E0">
                <w:rPr>
                  <w:rStyle w:val="Hyperlink"/>
                </w:rPr>
                <w:t xml:space="preserve">program?* </w:t>
              </w:r>
            </w:hyperlink>
          </w:p>
        </w:tc>
        <w:tc>
          <w:tcPr>
            <w:tcW w:w="3840" w:type="dxa"/>
            <w:noWrap/>
          </w:tcPr>
          <w:p w14:paraId="7030173F" w14:textId="37B00817" w:rsidR="00BB2DCD" w:rsidRPr="00C710E0" w:rsidRDefault="00BB2DCD" w:rsidP="00BB2DCD">
            <w:pPr>
              <w:spacing w:line="240" w:lineRule="auto"/>
              <w:rPr>
                <w:b/>
              </w:rPr>
            </w:pPr>
          </w:p>
        </w:tc>
        <w:tc>
          <w:tcPr>
            <w:tcW w:w="3840" w:type="dxa"/>
            <w:noWrap/>
          </w:tcPr>
          <w:p w14:paraId="7FF8CEC8" w14:textId="00E5052B" w:rsidR="00BB2DCD" w:rsidRPr="00C710E0" w:rsidRDefault="00BB2DCD" w:rsidP="00BB2DCD">
            <w:pPr>
              <w:spacing w:line="240" w:lineRule="auto"/>
              <w:rPr>
                <w:b/>
              </w:rPr>
            </w:pPr>
            <w:r w:rsidRPr="00C710E0">
              <w:rPr>
                <w:b/>
              </w:rPr>
              <w:t xml:space="preserve"> NO</w:t>
            </w:r>
          </w:p>
        </w:tc>
      </w:tr>
      <w:tr w:rsidR="00BB2DCD" w:rsidRPr="00C710E0" w14:paraId="4AD6C654" w14:textId="77777777" w:rsidTr="002B432B">
        <w:tc>
          <w:tcPr>
            <w:tcW w:w="3100" w:type="dxa"/>
            <w:noWrap/>
            <w:vAlign w:val="center"/>
          </w:tcPr>
          <w:p w14:paraId="38EC89F1" w14:textId="77777777" w:rsidR="00BB2DCD" w:rsidRPr="00C710E0" w:rsidRDefault="00BB2DCD" w:rsidP="00BB2DCD">
            <w:pPr>
              <w:spacing w:line="240" w:lineRule="auto"/>
            </w:pPr>
            <w:r w:rsidRPr="00C710E0">
              <w:t xml:space="preserve">E.11.  </w:t>
            </w:r>
            <w:hyperlink r:id="rId14" w:tooltip="You may also include here expected methods of assessing student learning and possible career paths for students taking this program" w:history="1">
              <w:r w:rsidRPr="00C710E0">
                <w:rPr>
                  <w:rStyle w:val="Hyperlink"/>
                </w:rPr>
                <w:t>Program goals</w:t>
              </w:r>
            </w:hyperlink>
          </w:p>
          <w:p w14:paraId="6574C11C" w14:textId="77777777" w:rsidR="00BB2DCD" w:rsidRPr="00C710E0" w:rsidRDefault="00BB2DCD" w:rsidP="00BB2DCD">
            <w:pPr>
              <w:spacing w:line="240" w:lineRule="auto"/>
            </w:pPr>
            <w:r w:rsidRPr="00C710E0">
              <w:t>Needed for all new programs</w:t>
            </w:r>
          </w:p>
        </w:tc>
        <w:tc>
          <w:tcPr>
            <w:tcW w:w="3840" w:type="dxa"/>
            <w:noWrap/>
          </w:tcPr>
          <w:p w14:paraId="4B2131DA" w14:textId="77777777" w:rsidR="00BB2DCD" w:rsidRPr="00C710E0" w:rsidRDefault="00BB2DCD" w:rsidP="00BB2DCD">
            <w:pPr>
              <w:spacing w:line="240" w:lineRule="auto"/>
              <w:rPr>
                <w:b/>
              </w:rPr>
            </w:pPr>
          </w:p>
        </w:tc>
        <w:tc>
          <w:tcPr>
            <w:tcW w:w="3840" w:type="dxa"/>
            <w:noWrap/>
          </w:tcPr>
          <w:p w14:paraId="53825A80" w14:textId="77777777" w:rsidR="00BB2DCD" w:rsidRPr="00C710E0" w:rsidRDefault="00BB2DCD" w:rsidP="00BB2DCD">
            <w:pPr>
              <w:spacing w:line="240" w:lineRule="auto"/>
              <w:rPr>
                <w:b/>
              </w:rPr>
            </w:pPr>
          </w:p>
        </w:tc>
      </w:tr>
      <w:tr w:rsidR="00BB2DCD" w:rsidRPr="00C710E0" w14:paraId="61820BC3" w14:textId="77777777" w:rsidTr="002B432B">
        <w:tc>
          <w:tcPr>
            <w:tcW w:w="3100" w:type="dxa"/>
            <w:noWrap/>
            <w:vAlign w:val="center"/>
          </w:tcPr>
          <w:p w14:paraId="2C835896" w14:textId="77777777" w:rsidR="00BB2DCD" w:rsidRPr="00C710E0" w:rsidRDefault="00BB2DCD" w:rsidP="00BB2DCD">
            <w:pPr>
              <w:spacing w:line="240" w:lineRule="auto"/>
            </w:pPr>
            <w:r w:rsidRPr="00C710E0">
              <w:t>E.12.  Other changes if any</w:t>
            </w:r>
          </w:p>
        </w:tc>
        <w:tc>
          <w:tcPr>
            <w:tcW w:w="3840" w:type="dxa"/>
            <w:noWrap/>
          </w:tcPr>
          <w:p w14:paraId="45EA44B0" w14:textId="77777777" w:rsidR="00BB2DCD" w:rsidRPr="00C710E0" w:rsidRDefault="00BB2DCD" w:rsidP="00BB2DCD">
            <w:pPr>
              <w:spacing w:line="240" w:lineRule="auto"/>
              <w:rPr>
                <w:b/>
              </w:rPr>
            </w:pPr>
          </w:p>
        </w:tc>
        <w:tc>
          <w:tcPr>
            <w:tcW w:w="3840" w:type="dxa"/>
            <w:noWrap/>
          </w:tcPr>
          <w:p w14:paraId="4759F7BE" w14:textId="77777777" w:rsidR="00BB2DCD" w:rsidRPr="00C710E0" w:rsidRDefault="00BB2DCD" w:rsidP="00BB2DCD">
            <w:pPr>
              <w:spacing w:line="240" w:lineRule="auto"/>
              <w:rPr>
                <w:b/>
              </w:rPr>
            </w:pPr>
          </w:p>
        </w:tc>
      </w:tr>
    </w:tbl>
    <w:p w14:paraId="76C230C7" w14:textId="77777777" w:rsidR="00BB2DCD" w:rsidRDefault="002F3795" w:rsidP="002F3795">
      <w:pPr>
        <w:spacing w:line="240" w:lineRule="auto"/>
      </w:pPr>
      <w:r w:rsidRPr="00C710E0">
        <w:t xml:space="preserve">* If answered YES to either of these questions will need to inform Institutional Research and get their </w:t>
      </w:r>
      <w:r>
        <w:t>a</w:t>
      </w:r>
      <w:r w:rsidRPr="00C710E0">
        <w:t>cknowledgement on the signature page.</w:t>
      </w:r>
    </w:p>
    <w:p w14:paraId="41D5C778" w14:textId="77777777" w:rsidR="00BB2DCD" w:rsidRDefault="00BB2DCD" w:rsidP="002F3795">
      <w:pPr>
        <w:spacing w:line="240" w:lineRule="auto"/>
      </w:pPr>
    </w:p>
    <w:p w14:paraId="05E13D71" w14:textId="77777777" w:rsidR="00BB2DCD" w:rsidRDefault="00BB2DCD" w:rsidP="002F3795">
      <w:pPr>
        <w:spacing w:line="240" w:lineRule="auto"/>
      </w:pPr>
    </w:p>
    <w:p w14:paraId="44D8B6F7" w14:textId="77777777" w:rsidR="00BB2DCD" w:rsidRDefault="00BB2DCD" w:rsidP="002F3795">
      <w:pPr>
        <w:spacing w:line="240" w:lineRule="auto"/>
      </w:pPr>
    </w:p>
    <w:p w14:paraId="3B7E6B99" w14:textId="77777777" w:rsidR="00BB2DCD" w:rsidRDefault="00BB2DCD" w:rsidP="002F3795">
      <w:pPr>
        <w:spacing w:line="240" w:lineRule="auto"/>
      </w:pPr>
    </w:p>
    <w:p w14:paraId="24B6C820" w14:textId="77777777" w:rsidR="00BB2DCD" w:rsidRDefault="00BB2DCD" w:rsidP="002F3795">
      <w:pPr>
        <w:spacing w:line="240" w:lineRule="auto"/>
      </w:pPr>
    </w:p>
    <w:p w14:paraId="0BD4A40B" w14:textId="77777777" w:rsidR="00BB2DCD" w:rsidRDefault="00BB2DCD" w:rsidP="002F3795">
      <w:pPr>
        <w:spacing w:line="240" w:lineRule="auto"/>
      </w:pPr>
    </w:p>
    <w:p w14:paraId="3606B070" w14:textId="77777777" w:rsidR="00BB2DCD" w:rsidRDefault="00BB2DCD" w:rsidP="002F3795">
      <w:pPr>
        <w:spacing w:line="240" w:lineRule="auto"/>
      </w:pPr>
    </w:p>
    <w:p w14:paraId="03A8B32C" w14:textId="77777777" w:rsidR="00BB2DCD" w:rsidRDefault="00BB2DCD" w:rsidP="002F3795">
      <w:pPr>
        <w:spacing w:line="240" w:lineRule="auto"/>
      </w:pPr>
    </w:p>
    <w:p w14:paraId="44B0A3A1" w14:textId="77777777" w:rsidR="00BB2DCD" w:rsidRDefault="00BB2DCD" w:rsidP="002F3795">
      <w:pPr>
        <w:spacing w:line="240" w:lineRule="auto"/>
      </w:pPr>
    </w:p>
    <w:p w14:paraId="67AE4091" w14:textId="77777777" w:rsidR="00BB2DCD" w:rsidRDefault="00BB2DCD" w:rsidP="002F3795">
      <w:pPr>
        <w:spacing w:line="240" w:lineRule="auto"/>
      </w:pPr>
    </w:p>
    <w:p w14:paraId="6E94DBD8" w14:textId="68424065" w:rsidR="00623E2E" w:rsidRPr="00BB2DCD" w:rsidRDefault="00BB2DCD" w:rsidP="002F3795">
      <w:pPr>
        <w:spacing w:line="240" w:lineRule="auto"/>
        <w:rPr>
          <w:color w:val="632423" w:themeColor="accent2" w:themeShade="80"/>
        </w:rPr>
      </w:pPr>
      <w:r w:rsidRPr="00BB2DCD">
        <w:rPr>
          <w:b/>
          <w:color w:val="632423" w:themeColor="accent2" w:themeShade="80"/>
        </w:rPr>
        <w:lastRenderedPageBreak/>
        <w:t>G. SIGNATURES</w:t>
      </w:r>
    </w:p>
    <w:p w14:paraId="5FC2E654" w14:textId="77777777" w:rsidR="00623E2E" w:rsidRDefault="007D3FB3">
      <w:pPr>
        <w:numPr>
          <w:ilvl w:val="0"/>
          <w:numId w:val="3"/>
        </w:numPr>
        <w:pBdr>
          <w:top w:val="nil"/>
          <w:left w:val="nil"/>
          <w:bottom w:val="nil"/>
          <w:right w:val="nil"/>
          <w:between w:val="nil"/>
        </w:pBdr>
        <w:shd w:val="clear" w:color="auto" w:fill="FDE9D9"/>
      </w:pPr>
      <w:r>
        <w:rPr>
          <w:b/>
          <w:color w:val="000000"/>
        </w:rPr>
        <w:t>Changes that affect General Education in any way MUST be approved by ALL Deans and COGE Chair</w:t>
      </w:r>
      <w:r>
        <w:rPr>
          <w:color w:val="000000"/>
        </w:rPr>
        <w:t>.</w:t>
      </w:r>
    </w:p>
    <w:p w14:paraId="530AFDE7" w14:textId="77777777" w:rsidR="00623E2E" w:rsidRDefault="007D3FB3">
      <w:pPr>
        <w:numPr>
          <w:ilvl w:val="0"/>
          <w:numId w:val="3"/>
        </w:numPr>
        <w:pBdr>
          <w:top w:val="nil"/>
          <w:left w:val="nil"/>
          <w:bottom w:val="nil"/>
          <w:right w:val="nil"/>
          <w:between w:val="nil"/>
        </w:pBdr>
        <w:shd w:val="clear" w:color="auto" w:fill="FDE9D9"/>
      </w:pPr>
      <w:r>
        <w:rPr>
          <w:color w:val="000000"/>
        </w:rPr>
        <w:t>Changes that directly impact more than one department/program MUST have the signatures of all relevant department chairs, program directors, and their relevant dean (e.g. when creating/revising a program using courses from other departments/programs). Check UCC manual 4.2 for further guidelines on whether the signatures need to be approval or acknowledgement.</w:t>
      </w:r>
    </w:p>
    <w:p w14:paraId="67BB7B81" w14:textId="77777777" w:rsidR="00623E2E" w:rsidRDefault="007D3FB3">
      <w:pPr>
        <w:numPr>
          <w:ilvl w:val="0"/>
          <w:numId w:val="3"/>
        </w:numPr>
        <w:pBdr>
          <w:top w:val="nil"/>
          <w:left w:val="nil"/>
          <w:bottom w:val="nil"/>
          <w:right w:val="nil"/>
          <w:between w:val="nil"/>
        </w:pBdr>
        <w:shd w:val="clear" w:color="auto" w:fill="FDE9D9"/>
      </w:pPr>
      <w:r>
        <w:rPr>
          <w:color w:val="000000"/>
        </w:rPr>
        <w:t xml:space="preserve">Proposals that do not have appropriate approval signatures will not be considered. </w:t>
      </w:r>
    </w:p>
    <w:p w14:paraId="1E7DF5FB" w14:textId="77777777" w:rsidR="00623E2E" w:rsidRDefault="007D3FB3">
      <w:pPr>
        <w:numPr>
          <w:ilvl w:val="0"/>
          <w:numId w:val="3"/>
        </w:numPr>
        <w:pBdr>
          <w:top w:val="nil"/>
          <w:left w:val="nil"/>
          <w:bottom w:val="nil"/>
          <w:right w:val="nil"/>
          <w:between w:val="nil"/>
        </w:pBdr>
        <w:shd w:val="clear" w:color="auto" w:fill="FDE9D9"/>
      </w:pPr>
      <w:r>
        <w:rPr>
          <w:color w:val="000000"/>
        </w:rPr>
        <w:t>Type in name of person signing and their position/affiliation.</w:t>
      </w:r>
    </w:p>
    <w:p w14:paraId="61526A29" w14:textId="77777777" w:rsidR="00623E2E" w:rsidRDefault="007D3FB3">
      <w:pPr>
        <w:numPr>
          <w:ilvl w:val="0"/>
          <w:numId w:val="3"/>
        </w:numPr>
        <w:pBdr>
          <w:top w:val="nil"/>
          <w:left w:val="nil"/>
          <w:bottom w:val="nil"/>
          <w:right w:val="nil"/>
          <w:between w:val="nil"/>
        </w:pBdr>
        <w:shd w:val="clear" w:color="auto" w:fill="FDE9D9"/>
      </w:pPr>
      <w:r>
        <w:rPr>
          <w:color w:val="000000"/>
        </w:rPr>
        <w:t xml:space="preserve">Send electronic files of this proposal and accompanying catalog copy to </w:t>
      </w:r>
      <w:hyperlink r:id="rId15">
        <w:r>
          <w:rPr>
            <w:color w:val="0000FF"/>
            <w:u w:val="single"/>
          </w:rPr>
          <w:t>curriculum@ric.edu</w:t>
        </w:r>
      </w:hyperlink>
      <w:r>
        <w:rPr>
          <w:color w:val="000000"/>
        </w:rPr>
        <w:t xml:space="preserve"> to the current Chair of UCC. Check UCC website for due dates. </w:t>
      </w:r>
      <w:r>
        <w:rPr>
          <w:b/>
          <w:color w:val="000000"/>
        </w:rPr>
        <w:t>Do NOT convert to a .pdf.</w:t>
      </w:r>
    </w:p>
    <w:p w14:paraId="31BF87C7" w14:textId="77777777" w:rsidR="00623E2E" w:rsidRDefault="00623E2E">
      <w:pPr>
        <w:pStyle w:val="Heading5"/>
      </w:pPr>
    </w:p>
    <w:p w14:paraId="1BC8B1D1" w14:textId="77777777" w:rsidR="00623E2E" w:rsidRDefault="007D3FB3">
      <w:pPr>
        <w:pStyle w:val="Heading5"/>
      </w:pPr>
      <w:r>
        <w:t xml:space="preserve">G.1. Approvals: required from programs/departments/deans who originate the proposal. THESE may include multiple departments, e.g., for joint/interdisciplinary proposals. </w:t>
      </w:r>
    </w:p>
    <w:tbl>
      <w:tblPr>
        <w:tblStyle w:val="a4"/>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197"/>
        <w:gridCol w:w="2997"/>
        <w:gridCol w:w="4416"/>
        <w:gridCol w:w="1170"/>
      </w:tblGrid>
      <w:tr w:rsidR="00623E2E" w14:paraId="0369E921" w14:textId="77777777">
        <w:trPr>
          <w:cantSplit/>
          <w:tblHeader/>
        </w:trPr>
        <w:tc>
          <w:tcPr>
            <w:tcW w:w="2197" w:type="dxa"/>
            <w:vAlign w:val="center"/>
          </w:tcPr>
          <w:p w14:paraId="7D5A4E34" w14:textId="77777777" w:rsidR="00623E2E" w:rsidRDefault="007D3FB3">
            <w:pPr>
              <w:pStyle w:val="Heading5"/>
              <w:jc w:val="center"/>
            </w:pPr>
            <w:r>
              <w:t>Name</w:t>
            </w:r>
          </w:p>
        </w:tc>
        <w:tc>
          <w:tcPr>
            <w:tcW w:w="2997" w:type="dxa"/>
            <w:vAlign w:val="center"/>
          </w:tcPr>
          <w:p w14:paraId="0C771256" w14:textId="77777777" w:rsidR="00623E2E" w:rsidRDefault="007D3FB3">
            <w:pPr>
              <w:pStyle w:val="Heading5"/>
              <w:jc w:val="center"/>
            </w:pPr>
            <w:r>
              <w:t>Position/affiliation</w:t>
            </w:r>
          </w:p>
        </w:tc>
        <w:tc>
          <w:tcPr>
            <w:tcW w:w="4416" w:type="dxa"/>
            <w:vAlign w:val="center"/>
          </w:tcPr>
          <w:p w14:paraId="4F0720DE" w14:textId="77777777" w:rsidR="00623E2E" w:rsidRDefault="00000000">
            <w:pPr>
              <w:pStyle w:val="Heading5"/>
              <w:jc w:val="center"/>
            </w:pPr>
            <w:hyperlink w:anchor="_heading=h.vx1227">
              <w:r w:rsidR="007D3FB3">
                <w:rPr>
                  <w:color w:val="0000FF"/>
                  <w:u w:val="single"/>
                </w:rPr>
                <w:t>Signature</w:t>
              </w:r>
            </w:hyperlink>
          </w:p>
        </w:tc>
        <w:tc>
          <w:tcPr>
            <w:tcW w:w="1170" w:type="dxa"/>
            <w:vAlign w:val="center"/>
          </w:tcPr>
          <w:p w14:paraId="5F84C441" w14:textId="77777777" w:rsidR="00623E2E" w:rsidRDefault="007D3FB3">
            <w:pPr>
              <w:pStyle w:val="Heading5"/>
              <w:jc w:val="center"/>
            </w:pPr>
            <w:r>
              <w:t>Date</w:t>
            </w:r>
          </w:p>
        </w:tc>
      </w:tr>
      <w:tr w:rsidR="00623E2E" w14:paraId="72BDFE58" w14:textId="77777777">
        <w:trPr>
          <w:cantSplit/>
          <w:trHeight w:val="489"/>
        </w:trPr>
        <w:tc>
          <w:tcPr>
            <w:tcW w:w="2197" w:type="dxa"/>
            <w:vAlign w:val="center"/>
          </w:tcPr>
          <w:p w14:paraId="11213F9A" w14:textId="77777777" w:rsidR="00623E2E" w:rsidRDefault="007D3FB3">
            <w:pPr>
              <w:spacing w:line="240" w:lineRule="auto"/>
            </w:pPr>
            <w:r>
              <w:t>April Kiser</w:t>
            </w:r>
          </w:p>
        </w:tc>
        <w:tc>
          <w:tcPr>
            <w:tcW w:w="2997" w:type="dxa"/>
            <w:vAlign w:val="center"/>
          </w:tcPr>
          <w:p w14:paraId="4391BBA8" w14:textId="77777777" w:rsidR="00623E2E" w:rsidRDefault="007D3FB3">
            <w:pPr>
              <w:spacing w:line="240" w:lineRule="auto"/>
            </w:pPr>
            <w:r>
              <w:t>Program Director of Environmental Studies</w:t>
            </w:r>
          </w:p>
        </w:tc>
        <w:tc>
          <w:tcPr>
            <w:tcW w:w="4416" w:type="dxa"/>
            <w:vAlign w:val="center"/>
          </w:tcPr>
          <w:p w14:paraId="48D8E529" w14:textId="77777777" w:rsidR="00623E2E" w:rsidRDefault="00CA0CBF">
            <w:pPr>
              <w:spacing w:line="240" w:lineRule="auto"/>
            </w:pPr>
            <w:r>
              <w:rPr>
                <w:noProof/>
              </w:rPr>
              <w:pict w14:anchorId="39B38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alt="" style="position:absolute;margin-left:36.7pt;margin-top:1.6pt;width:128.45pt;height:26.25pt;z-index:251663360;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6" o:title=""/>
                  <w10:wrap anchorx="margin"/>
                </v:shape>
              </w:pict>
            </w:r>
          </w:p>
        </w:tc>
        <w:tc>
          <w:tcPr>
            <w:tcW w:w="1170" w:type="dxa"/>
            <w:vAlign w:val="center"/>
          </w:tcPr>
          <w:p w14:paraId="43DC3A86" w14:textId="77777777" w:rsidR="00623E2E" w:rsidRDefault="007D3FB3">
            <w:pPr>
              <w:spacing w:line="240" w:lineRule="auto"/>
            </w:pPr>
            <w:r>
              <w:t>02/27/24</w:t>
            </w:r>
          </w:p>
        </w:tc>
      </w:tr>
      <w:tr w:rsidR="00623E2E" w14:paraId="7D0741F0" w14:textId="77777777">
        <w:trPr>
          <w:cantSplit/>
          <w:trHeight w:val="489"/>
        </w:trPr>
        <w:tc>
          <w:tcPr>
            <w:tcW w:w="2197" w:type="dxa"/>
            <w:vAlign w:val="center"/>
          </w:tcPr>
          <w:p w14:paraId="7DD363BC" w14:textId="77777777" w:rsidR="00623E2E" w:rsidRDefault="007D3FB3">
            <w:pPr>
              <w:spacing w:line="240" w:lineRule="auto"/>
            </w:pPr>
            <w:r>
              <w:t>Michelle Brophy-Baermann</w:t>
            </w:r>
          </w:p>
        </w:tc>
        <w:tc>
          <w:tcPr>
            <w:tcW w:w="2997" w:type="dxa"/>
            <w:vAlign w:val="center"/>
          </w:tcPr>
          <w:p w14:paraId="31A6278C" w14:textId="77777777" w:rsidR="00623E2E" w:rsidRDefault="007D3FB3">
            <w:pPr>
              <w:spacing w:line="240" w:lineRule="auto"/>
            </w:pPr>
            <w:r>
              <w:t>Chair of Political Science</w:t>
            </w:r>
          </w:p>
        </w:tc>
        <w:tc>
          <w:tcPr>
            <w:tcW w:w="4416" w:type="dxa"/>
            <w:vAlign w:val="center"/>
          </w:tcPr>
          <w:p w14:paraId="4E47F043" w14:textId="77777777" w:rsidR="00623E2E" w:rsidRDefault="007D3FB3">
            <w:pPr>
              <w:spacing w:line="240" w:lineRule="auto"/>
            </w:pPr>
            <w:r>
              <w:rPr>
                <w:noProof/>
              </w:rPr>
              <w:drawing>
                <wp:inline distT="0" distB="0" distL="0" distR="0" wp14:anchorId="6FA917EA" wp14:editId="450763AB">
                  <wp:extent cx="2809999" cy="372087"/>
                  <wp:effectExtent l="0" t="0" r="0" b="0"/>
                  <wp:docPr id="548258196" name="image3.jpg"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up of a signature&#10;&#10;Description automatically generated"/>
                          <pic:cNvPicPr preferRelativeResize="0"/>
                        </pic:nvPicPr>
                        <pic:blipFill>
                          <a:blip r:embed="rId17"/>
                          <a:srcRect/>
                          <a:stretch>
                            <a:fillRect/>
                          </a:stretch>
                        </pic:blipFill>
                        <pic:spPr>
                          <a:xfrm>
                            <a:off x="0" y="0"/>
                            <a:ext cx="2809999" cy="372087"/>
                          </a:xfrm>
                          <a:prstGeom prst="rect">
                            <a:avLst/>
                          </a:prstGeom>
                          <a:ln/>
                        </pic:spPr>
                      </pic:pic>
                    </a:graphicData>
                  </a:graphic>
                </wp:inline>
              </w:drawing>
            </w:r>
          </w:p>
        </w:tc>
        <w:tc>
          <w:tcPr>
            <w:tcW w:w="1170" w:type="dxa"/>
            <w:vAlign w:val="center"/>
          </w:tcPr>
          <w:p w14:paraId="38D92257" w14:textId="77777777" w:rsidR="00623E2E" w:rsidRDefault="007D3FB3">
            <w:pPr>
              <w:spacing w:line="240" w:lineRule="auto"/>
            </w:pPr>
            <w:r>
              <w:t>02/26/24</w:t>
            </w:r>
          </w:p>
        </w:tc>
      </w:tr>
      <w:tr w:rsidR="00623E2E" w14:paraId="1BA33DEF" w14:textId="77777777">
        <w:trPr>
          <w:cantSplit/>
          <w:trHeight w:val="489"/>
        </w:trPr>
        <w:tc>
          <w:tcPr>
            <w:tcW w:w="2197" w:type="dxa"/>
            <w:vAlign w:val="center"/>
          </w:tcPr>
          <w:p w14:paraId="1A798854" w14:textId="77777777" w:rsidR="00623E2E" w:rsidRDefault="007D3FB3">
            <w:pPr>
              <w:spacing w:line="240" w:lineRule="auto"/>
            </w:pPr>
            <w:proofErr w:type="spellStart"/>
            <w:r>
              <w:t>Quenby</w:t>
            </w:r>
            <w:proofErr w:type="spellEnd"/>
            <w:r>
              <w:t xml:space="preserve"> Hughes</w:t>
            </w:r>
          </w:p>
        </w:tc>
        <w:tc>
          <w:tcPr>
            <w:tcW w:w="2997" w:type="dxa"/>
            <w:vAlign w:val="center"/>
          </w:tcPr>
          <w:p w14:paraId="436FC6D2" w14:textId="77777777" w:rsidR="00623E2E" w:rsidRDefault="007D3FB3">
            <w:pPr>
              <w:spacing w:line="240" w:lineRule="auto"/>
            </w:pPr>
            <w:r>
              <w:t>Dean of FAS</w:t>
            </w:r>
          </w:p>
        </w:tc>
        <w:tc>
          <w:tcPr>
            <w:tcW w:w="4416" w:type="dxa"/>
            <w:vAlign w:val="center"/>
          </w:tcPr>
          <w:p w14:paraId="322B4AFE" w14:textId="2CBDBE51" w:rsidR="00623E2E" w:rsidRDefault="00A25A5D">
            <w:pPr>
              <w:spacing w:line="240" w:lineRule="auto"/>
            </w:pPr>
            <w:r>
              <w:t>*Approved by email</w:t>
            </w:r>
          </w:p>
        </w:tc>
        <w:tc>
          <w:tcPr>
            <w:tcW w:w="1170" w:type="dxa"/>
            <w:vAlign w:val="center"/>
          </w:tcPr>
          <w:p w14:paraId="41E8D0E8" w14:textId="59AEE083" w:rsidR="00623E2E" w:rsidRDefault="00A25A5D">
            <w:pPr>
              <w:spacing w:line="240" w:lineRule="auto"/>
            </w:pPr>
            <w:r>
              <w:t>03/11/24</w:t>
            </w:r>
          </w:p>
        </w:tc>
      </w:tr>
      <w:tr w:rsidR="00623E2E" w14:paraId="2DA790F7" w14:textId="77777777">
        <w:trPr>
          <w:cantSplit/>
          <w:trHeight w:val="489"/>
        </w:trPr>
        <w:tc>
          <w:tcPr>
            <w:tcW w:w="2197" w:type="dxa"/>
            <w:vAlign w:val="center"/>
          </w:tcPr>
          <w:p w14:paraId="608BB1A5" w14:textId="77777777" w:rsidR="00623E2E" w:rsidRDefault="007D3FB3">
            <w:pPr>
              <w:spacing w:line="240" w:lineRule="auto"/>
            </w:pPr>
            <w:r>
              <w:t>Robyn Linde</w:t>
            </w:r>
          </w:p>
        </w:tc>
        <w:tc>
          <w:tcPr>
            <w:tcW w:w="2997" w:type="dxa"/>
            <w:vAlign w:val="center"/>
          </w:tcPr>
          <w:p w14:paraId="6A2AED24" w14:textId="77777777" w:rsidR="00623E2E" w:rsidRDefault="007D3FB3">
            <w:pPr>
              <w:spacing w:line="240" w:lineRule="auto"/>
            </w:pPr>
            <w:r>
              <w:t>Program Director of INGOS</w:t>
            </w:r>
          </w:p>
        </w:tc>
        <w:tc>
          <w:tcPr>
            <w:tcW w:w="4416" w:type="dxa"/>
            <w:vAlign w:val="center"/>
          </w:tcPr>
          <w:p w14:paraId="0BD874FE" w14:textId="77777777" w:rsidR="00623E2E" w:rsidRDefault="007D3FB3">
            <w:pPr>
              <w:spacing w:line="240" w:lineRule="auto"/>
            </w:pPr>
            <w:r>
              <w:rPr>
                <w:noProof/>
              </w:rPr>
              <w:drawing>
                <wp:inline distT="0" distB="0" distL="0" distR="0" wp14:anchorId="4787741B" wp14:editId="327E199C">
                  <wp:extent cx="1491714" cy="343620"/>
                  <wp:effectExtent l="0" t="0" r="0" b="0"/>
                  <wp:docPr id="548258197" name="image5.png" descr="A close-up of a couple of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up of a couple of letters&#10;&#10;Description automatically generated"/>
                          <pic:cNvPicPr preferRelativeResize="0"/>
                        </pic:nvPicPr>
                        <pic:blipFill>
                          <a:blip r:embed="rId18"/>
                          <a:srcRect/>
                          <a:stretch>
                            <a:fillRect/>
                          </a:stretch>
                        </pic:blipFill>
                        <pic:spPr>
                          <a:xfrm>
                            <a:off x="0" y="0"/>
                            <a:ext cx="1491714" cy="343620"/>
                          </a:xfrm>
                          <a:prstGeom prst="rect">
                            <a:avLst/>
                          </a:prstGeom>
                          <a:ln/>
                        </pic:spPr>
                      </pic:pic>
                    </a:graphicData>
                  </a:graphic>
                </wp:inline>
              </w:drawing>
            </w:r>
          </w:p>
        </w:tc>
        <w:tc>
          <w:tcPr>
            <w:tcW w:w="1170" w:type="dxa"/>
            <w:vAlign w:val="center"/>
          </w:tcPr>
          <w:p w14:paraId="0A0CF1DE" w14:textId="77777777" w:rsidR="00623E2E" w:rsidRDefault="007D3FB3">
            <w:pPr>
              <w:spacing w:line="240" w:lineRule="auto"/>
            </w:pPr>
            <w:r>
              <w:t>02/26/24</w:t>
            </w:r>
          </w:p>
        </w:tc>
      </w:tr>
      <w:tr w:rsidR="00623E2E" w14:paraId="7212FED8" w14:textId="77777777">
        <w:trPr>
          <w:cantSplit/>
          <w:trHeight w:val="489"/>
        </w:trPr>
        <w:tc>
          <w:tcPr>
            <w:tcW w:w="2197" w:type="dxa"/>
            <w:vAlign w:val="center"/>
          </w:tcPr>
          <w:p w14:paraId="107119DE" w14:textId="77777777" w:rsidR="00623E2E" w:rsidRDefault="007D3FB3">
            <w:pPr>
              <w:spacing w:line="240" w:lineRule="auto"/>
            </w:pPr>
            <w:r>
              <w:t xml:space="preserve">Perri </w:t>
            </w:r>
            <w:proofErr w:type="spellStart"/>
            <w:r>
              <w:t>Leviss</w:t>
            </w:r>
            <w:proofErr w:type="spellEnd"/>
          </w:p>
        </w:tc>
        <w:tc>
          <w:tcPr>
            <w:tcW w:w="2997" w:type="dxa"/>
            <w:vAlign w:val="center"/>
          </w:tcPr>
          <w:p w14:paraId="5DFA0DB9" w14:textId="77777777" w:rsidR="00623E2E" w:rsidRDefault="007D3FB3">
            <w:pPr>
              <w:spacing w:line="240" w:lineRule="auto"/>
            </w:pPr>
            <w:r>
              <w:t>Program Director of Public Administration</w:t>
            </w:r>
          </w:p>
        </w:tc>
        <w:tc>
          <w:tcPr>
            <w:tcW w:w="4416" w:type="dxa"/>
            <w:vAlign w:val="center"/>
          </w:tcPr>
          <w:p w14:paraId="5CED5543" w14:textId="77777777" w:rsidR="00623E2E" w:rsidRDefault="007D3FB3">
            <w:pPr>
              <w:spacing w:line="276" w:lineRule="auto"/>
            </w:pPr>
            <w:r>
              <w:rPr>
                <w:rFonts w:ascii="Calibri" w:eastAsia="Calibri" w:hAnsi="Calibri" w:cs="Calibri"/>
                <w:noProof/>
                <w:sz w:val="20"/>
                <w:szCs w:val="20"/>
              </w:rPr>
              <w:drawing>
                <wp:inline distT="19050" distB="19050" distL="19050" distR="19050" wp14:anchorId="2AA93B6F" wp14:editId="3959C8EC">
                  <wp:extent cx="1195388" cy="266700"/>
                  <wp:effectExtent l="0" t="0" r="0" b="0"/>
                  <wp:docPr id="5482581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195388" cy="266700"/>
                          </a:xfrm>
                          <a:prstGeom prst="rect">
                            <a:avLst/>
                          </a:prstGeom>
                          <a:ln/>
                        </pic:spPr>
                      </pic:pic>
                    </a:graphicData>
                  </a:graphic>
                </wp:inline>
              </w:drawing>
            </w:r>
          </w:p>
        </w:tc>
        <w:tc>
          <w:tcPr>
            <w:tcW w:w="1170" w:type="dxa"/>
            <w:vAlign w:val="center"/>
          </w:tcPr>
          <w:p w14:paraId="17ECCA20" w14:textId="77777777" w:rsidR="00623E2E" w:rsidRDefault="007D3FB3">
            <w:pPr>
              <w:spacing w:line="240" w:lineRule="auto"/>
            </w:pPr>
            <w:r>
              <w:t>02/28/24</w:t>
            </w:r>
          </w:p>
        </w:tc>
      </w:tr>
    </w:tbl>
    <w:p w14:paraId="5DC7A0C6" w14:textId="77777777" w:rsidR="00623E2E" w:rsidRDefault="00623E2E">
      <w:pPr>
        <w:pStyle w:val="Heading5"/>
      </w:pPr>
    </w:p>
    <w:p w14:paraId="4E6FB2F5" w14:textId="77777777" w:rsidR="00623E2E" w:rsidRDefault="00623E2E"/>
    <w:sectPr w:rsidR="00623E2E">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E454" w14:textId="77777777" w:rsidR="00CA0CBF" w:rsidRDefault="00CA0CBF">
      <w:pPr>
        <w:spacing w:line="240" w:lineRule="auto"/>
      </w:pPr>
      <w:r>
        <w:separator/>
      </w:r>
    </w:p>
  </w:endnote>
  <w:endnote w:type="continuationSeparator" w:id="0">
    <w:p w14:paraId="025860C6" w14:textId="77777777" w:rsidR="00CA0CBF" w:rsidRDefault="00CA0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4184" w14:textId="77777777" w:rsidR="00C215C4" w:rsidRDefault="00C2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14F7" w14:textId="4D172874" w:rsidR="00623E2E" w:rsidRDefault="007D3FB3">
    <w:pPr>
      <w:pBdr>
        <w:top w:val="single" w:sz="8" w:space="1" w:color="984806"/>
        <w:left w:val="nil"/>
        <w:bottom w:val="nil"/>
        <w:right w:val="nil"/>
        <w:between w:val="nil"/>
      </w:pBdr>
      <w:tabs>
        <w:tab w:val="center" w:pos="4680"/>
        <w:tab w:val="right" w:pos="9360"/>
      </w:tabs>
      <w:spacing w:line="240" w:lineRule="auto"/>
      <w:jc w:val="right"/>
      <w:rPr>
        <w:color w:val="000000"/>
        <w:sz w:val="20"/>
        <w:szCs w:val="20"/>
      </w:rPr>
    </w:pPr>
    <w:r>
      <w:rPr>
        <w:color w:val="000000"/>
        <w:sz w:val="20"/>
        <w:szCs w:val="20"/>
      </w:rPr>
      <w:t xml:space="preserve">Form revised </w:t>
    </w:r>
    <w:r w:rsidR="00C215C4">
      <w:rPr>
        <w:color w:val="000000"/>
        <w:sz w:val="20"/>
        <w:szCs w:val="20"/>
      </w:rPr>
      <w:t>6</w:t>
    </w:r>
    <w:r>
      <w:rPr>
        <w:color w:val="000000"/>
        <w:sz w:val="20"/>
        <w:szCs w:val="20"/>
      </w:rPr>
      <w:t>/1/202</w:t>
    </w:r>
    <w:r w:rsidR="00C215C4">
      <w:rPr>
        <w:color w:val="000000"/>
        <w:sz w:val="20"/>
        <w:szCs w:val="20"/>
      </w:rPr>
      <w:t>3</w:t>
    </w:r>
    <w:r>
      <w:rPr>
        <w:color w:val="000000"/>
        <w:sz w:val="20"/>
        <w:szCs w:val="20"/>
      </w:rPr>
      <w:tab/>
    </w:r>
    <w:r>
      <w:rPr>
        <w:color w:val="000000"/>
        <w:sz w:val="20"/>
        <w:szCs w:val="20"/>
      </w:rPr>
      <w:tab/>
    </w:r>
    <w:r>
      <w:rPr>
        <w:color w:val="000000"/>
        <w:sz w:val="20"/>
        <w:szCs w:val="20"/>
      </w:rPr>
      <w:tab/>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B77B6A">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B77B6A">
      <w:rPr>
        <w:b/>
        <w:noProof/>
        <w:color w:val="000000"/>
        <w:sz w:val="20"/>
        <w:szCs w:val="20"/>
      </w:rPr>
      <w:t>2</w:t>
    </w:r>
    <w:r>
      <w:rPr>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F62C" w14:textId="77777777" w:rsidR="00C215C4" w:rsidRDefault="00C2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C827" w14:textId="77777777" w:rsidR="00CA0CBF" w:rsidRDefault="00CA0CBF">
      <w:pPr>
        <w:spacing w:line="240" w:lineRule="auto"/>
      </w:pPr>
      <w:r>
        <w:separator/>
      </w:r>
    </w:p>
  </w:footnote>
  <w:footnote w:type="continuationSeparator" w:id="0">
    <w:p w14:paraId="3CDDAC22" w14:textId="77777777" w:rsidR="00CA0CBF" w:rsidRDefault="00CA0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B2F0" w14:textId="77777777" w:rsidR="00C215C4" w:rsidRDefault="00C2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B941" w14:textId="283C3C15" w:rsidR="00623E2E" w:rsidRDefault="007D3FB3">
    <w:pPr>
      <w:pBdr>
        <w:top w:val="single" w:sz="8" w:space="1" w:color="984806"/>
        <w:left w:val="nil"/>
        <w:bottom w:val="single" w:sz="8" w:space="1" w:color="984806"/>
        <w:right w:val="nil"/>
        <w:between w:val="nil"/>
      </w:pBdr>
      <w:shd w:val="clear" w:color="auto" w:fill="F2F2F2"/>
      <w:tabs>
        <w:tab w:val="center" w:pos="4680"/>
        <w:tab w:val="right" w:pos="9360"/>
      </w:tabs>
      <w:spacing w:line="240" w:lineRule="auto"/>
      <w:rPr>
        <w:color w:val="4F6228"/>
      </w:rPr>
    </w:pPr>
    <w:r>
      <w:rPr>
        <w:color w:val="4F6228"/>
      </w:rPr>
      <w:t xml:space="preserve">For UCC use only.  Document ID #:  </w:t>
    </w:r>
    <w:r w:rsidR="001C416E">
      <w:rPr>
        <w:color w:val="4F6228"/>
      </w:rPr>
      <w:t>23-24-071</w:t>
    </w:r>
    <w:r>
      <w:rPr>
        <w:color w:val="4F6228"/>
      </w:rPr>
      <w:tab/>
    </w:r>
    <w:r w:rsidR="001C416E">
      <w:rPr>
        <w:color w:val="4F6228"/>
      </w:rPr>
      <w:t xml:space="preserve">                     </w:t>
    </w:r>
    <w:r w:rsidR="001C416E">
      <w:rPr>
        <w:color w:val="4F6228"/>
      </w:rPr>
      <w:tab/>
    </w:r>
    <w:r>
      <w:rPr>
        <w:color w:val="4F6228"/>
      </w:rPr>
      <w:t>Date Received:</w:t>
    </w:r>
    <w:r w:rsidR="001C416E">
      <w:rPr>
        <w:color w:val="4F6228"/>
      </w:rPr>
      <w:t xml:space="preserve"> </w:t>
    </w:r>
    <w:proofErr w:type="gramStart"/>
    <w:r w:rsidR="001C416E">
      <w:rPr>
        <w:color w:val="4F6228"/>
      </w:rPr>
      <w:t>2/29/2024</w:t>
    </w:r>
    <w:proofErr w:type="gramEnd"/>
    <w:r>
      <w:rPr>
        <w:color w:val="4F6228"/>
      </w:rPr>
      <w:tab/>
    </w:r>
    <w:r>
      <w:rPr>
        <w:color w:val="4F6228"/>
      </w:rPr>
      <w:tab/>
    </w:r>
    <w:r>
      <w:rPr>
        <w:color w:val="4F6228"/>
      </w:rPr>
      <w:tab/>
    </w:r>
    <w:r>
      <w:rPr>
        <w:color w:val="4F6228"/>
      </w:rPr>
      <w:tab/>
    </w:r>
    <w:r>
      <w:rPr>
        <w:color w:val="4F6228"/>
      </w:rPr>
      <w:tab/>
    </w:r>
  </w:p>
  <w:p w14:paraId="4EE6E46E" w14:textId="77777777" w:rsidR="00623E2E" w:rsidRDefault="00623E2E">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EAE7" w14:textId="77777777" w:rsidR="00C215C4" w:rsidRDefault="00C2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5751"/>
    <w:multiLevelType w:val="multilevel"/>
    <w:tmpl w:val="26A0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E476FD"/>
    <w:multiLevelType w:val="multilevel"/>
    <w:tmpl w:val="57DC12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727C1B"/>
    <w:multiLevelType w:val="multilevel"/>
    <w:tmpl w:val="E940D2CC"/>
    <w:lvl w:ilvl="0">
      <w:start w:val="1"/>
      <w:numFmt w:val="lowerLetter"/>
      <w:lvlText w:val="%1."/>
      <w:lvlJc w:val="left"/>
      <w:pPr>
        <w:ind w:left="1440" w:hanging="360"/>
      </w:pPr>
    </w:lvl>
    <w:lvl w:ilvl="1">
      <w:start w:val="1"/>
      <w:numFmt w:val="lowerLetter"/>
      <w:lvlText w:val="%2."/>
      <w:lvlJc w:val="left"/>
      <w:pPr>
        <w:ind w:left="2160" w:hanging="360"/>
      </w:pPr>
      <w:rPr>
        <w:rFonts w:ascii="Cambria" w:eastAsia="Cambria" w:hAnsi="Cambria" w:cs="Cambria"/>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64F03E6"/>
    <w:multiLevelType w:val="multilevel"/>
    <w:tmpl w:val="5E1478BA"/>
    <w:lvl w:ilvl="0">
      <w:start w:val="1"/>
      <w:numFmt w:val="lowerLetter"/>
      <w:lvlText w:val="%1."/>
      <w:lvlJc w:val="left"/>
      <w:pPr>
        <w:ind w:left="1440" w:hanging="360"/>
      </w:pPr>
    </w:lvl>
    <w:lvl w:ilvl="1">
      <w:start w:val="1"/>
      <w:numFmt w:val="lowerLetter"/>
      <w:lvlText w:val="%2."/>
      <w:lvlJc w:val="left"/>
      <w:pPr>
        <w:ind w:left="2160" w:hanging="360"/>
      </w:pPr>
      <w:rPr>
        <w:rFonts w:ascii="Cambria" w:eastAsia="Cambria" w:hAnsi="Cambria" w:cs="Cambria"/>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15F39BE"/>
    <w:multiLevelType w:val="multilevel"/>
    <w:tmpl w:val="F9283B2C"/>
    <w:lvl w:ilvl="0">
      <w:start w:val="1"/>
      <w:numFmt w:val="upperLetter"/>
      <w:lvlText w:val="%1."/>
      <w:lvlJc w:val="left"/>
      <w:pPr>
        <w:ind w:left="360" w:hanging="360"/>
      </w:pPr>
      <w:rPr>
        <w:b/>
        <w:color w:val="632423"/>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8D32E2D"/>
    <w:multiLevelType w:val="multilevel"/>
    <w:tmpl w:val="75442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230180">
    <w:abstractNumId w:val="4"/>
  </w:num>
  <w:num w:numId="2" w16cid:durableId="711224005">
    <w:abstractNumId w:val="2"/>
  </w:num>
  <w:num w:numId="3" w16cid:durableId="1796293413">
    <w:abstractNumId w:val="0"/>
  </w:num>
  <w:num w:numId="4" w16cid:durableId="1777484962">
    <w:abstractNumId w:val="5"/>
  </w:num>
  <w:num w:numId="5" w16cid:durableId="36704990">
    <w:abstractNumId w:val="1"/>
  </w:num>
  <w:num w:numId="6" w16cid:durableId="5074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2E"/>
    <w:rsid w:val="00066DFA"/>
    <w:rsid w:val="001C416E"/>
    <w:rsid w:val="002F3795"/>
    <w:rsid w:val="004F1E3B"/>
    <w:rsid w:val="00540F1D"/>
    <w:rsid w:val="005630F7"/>
    <w:rsid w:val="00623E2E"/>
    <w:rsid w:val="007D3FB3"/>
    <w:rsid w:val="008014C1"/>
    <w:rsid w:val="00990E4D"/>
    <w:rsid w:val="00A25A5D"/>
    <w:rsid w:val="00B35BEF"/>
    <w:rsid w:val="00B77B6A"/>
    <w:rsid w:val="00BB2DCD"/>
    <w:rsid w:val="00C215C4"/>
    <w:rsid w:val="00C31A1B"/>
    <w:rsid w:val="00CA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AF70FF"/>
  <w15:docId w15:val="{FDF51622-81BE-3540-9217-453796CD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style>
  <w:style w:type="paragraph" w:styleId="Heading1">
    <w:name w:val="heading 1"/>
    <w:basedOn w:val="Normal"/>
    <w:next w:val="Normal"/>
    <w:link w:val="Heading1Char"/>
    <w:uiPriority w:val="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unhideWhenUsed/>
    <w:qFormat/>
    <w:rsid w:val="00B862BF"/>
    <w:pPr>
      <w:spacing w:before="80" w:after="80"/>
      <w:outlineLvl w:val="4"/>
    </w:pPr>
    <w:rPr>
      <w:caps/>
      <w:color w:val="622423"/>
      <w:spacing w:val="10"/>
    </w:rPr>
  </w:style>
  <w:style w:type="paragraph" w:styleId="Heading6">
    <w:name w:val="heading 6"/>
    <w:basedOn w:val="Normal"/>
    <w:next w:val="Normal"/>
    <w:link w:val="Heading6Char"/>
    <w:uiPriority w:val="9"/>
    <w:semiHidden/>
    <w:unhideWhenUsed/>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customStyle="1" w:styleId="sc-Requirement">
    <w:name w:val="sc-Requirement"/>
    <w:basedOn w:val="Normal"/>
    <w:qFormat/>
    <w:rsid w:val="00BB2DCD"/>
    <w:pPr>
      <w:suppressAutoHyphens/>
      <w:spacing w:line="240" w:lineRule="auto"/>
    </w:pPr>
    <w:rPr>
      <w:rFonts w:ascii="Gill Sans MT" w:eastAsia="Times New Roman" w:hAnsi="Gill Sans MT" w:cs="Times New Roman"/>
      <w:sz w:val="16"/>
      <w:szCs w:val="24"/>
    </w:rPr>
  </w:style>
  <w:style w:type="paragraph" w:customStyle="1" w:styleId="sc-RequirementRight">
    <w:name w:val="sc-RequirementRight"/>
    <w:basedOn w:val="sc-Requirement"/>
    <w:rsid w:val="00BB2DC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Users/sabbotson/Documents/Curriculum/Program%20goals"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nces.ed.gov/ipeds/cipcode/browse.aspx?y=56" TargetMode="External"/><Relationship Id="rId17" Type="http://schemas.openxmlformats.org/officeDocument/2006/relationships/image" Target="media/image3.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urriculum@ric.edu" TargetMode="External"/><Relationship Id="rId23"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file:///Users/sabbotson/Documents/Curriculum/Program%20goal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1aRQbv7/08Ja4cAVZH9uCSi5yA==">CgMxLjAyCGguZ2pkZ3hzMgppZC4zMGowemxsMgppZC4zem55c2g3MgloLjFmb2I5dGUyCmlkLjJldDkycDAyCWlkLnR5amN3dDIKaWQuM2R5NnZrbTIKaWQuMXQzaDVzZjIKaWQuNGQzNG9nODIKaWQuMnM4ZXlvMTIKaWQuMTdkcDh2dTIKaWQuM3JkY3JqbjIKaWQuMjZpbjFyZzgAciExc051dzVyQ2hGVnZRSFczNUp2MFJWRS1zT2Y1Wnd3b0c=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2966</Words>
  <Characters>16907</Characters>
  <Application>Microsoft Office Word</Application>
  <DocSecurity>0</DocSecurity>
  <Lines>140</Lines>
  <Paragraphs>39</Paragraphs>
  <ScaleCrop>false</ScaleCrop>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Microsoft Office User</cp:lastModifiedBy>
  <cp:revision>9</cp:revision>
  <dcterms:created xsi:type="dcterms:W3CDTF">2024-02-27T16:47:00Z</dcterms:created>
  <dcterms:modified xsi:type="dcterms:W3CDTF">2024-04-10T11:04:00Z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