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Pr="00C710E0" w:rsidRDefault="002B24F6" w:rsidP="00DF4FCD">
      <w:pPr>
        <w:pStyle w:val="Heading1"/>
      </w:pPr>
      <w:bookmarkStart w:id="0" w:name="_top"/>
      <w:bookmarkEnd w:id="0"/>
      <w:r w:rsidRPr="00C710E0">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rsidRPr="00C710E0">
        <w:t>UNDERGRADUATE CURRICULUM COMMITTEE (UCC)</w:t>
      </w:r>
      <w:r w:rsidR="00F64260" w:rsidRPr="00C710E0">
        <w:br/>
        <w:t>PROPOSAL FORM</w:t>
      </w:r>
    </w:p>
    <w:p w14:paraId="0905CBD4" w14:textId="72CA5F0C" w:rsidR="00F64260" w:rsidRPr="00C710E0" w:rsidRDefault="009B4B02" w:rsidP="00DF4FCD">
      <w:pPr>
        <w:pStyle w:val="Heading2"/>
        <w:numPr>
          <w:ilvl w:val="0"/>
          <w:numId w:val="6"/>
        </w:numPr>
        <w:jc w:val="left"/>
        <w:rPr>
          <w:rStyle w:val="Hyperlink"/>
          <w:spacing w:val="20"/>
          <w:sz w:val="18"/>
        </w:rPr>
      </w:pPr>
      <w:r w:rsidRPr="00C710E0">
        <w:rPr>
          <w:b/>
          <w:bCs/>
        </w:rPr>
        <w:t>Cover page</w:t>
      </w:r>
      <w:r w:rsidRPr="00C710E0">
        <w:tab/>
      </w:r>
      <w:r w:rsidR="00517DB2" w:rsidRPr="00C710E0">
        <w:rPr>
          <w:color w:val="auto"/>
          <w:spacing w:val="20"/>
          <w:sz w:val="18"/>
        </w:rPr>
        <w:t>scr</w:t>
      </w:r>
      <w:r w:rsidR="00F64260" w:rsidRPr="00C710E0">
        <w:rPr>
          <w:color w:val="auto"/>
          <w:spacing w:val="20"/>
          <w:sz w:val="18"/>
        </w:rPr>
        <w:t>oll over blue text to see further</w:t>
      </w:r>
      <w:r w:rsidRPr="00C710E0">
        <w:rPr>
          <w:color w:val="auto"/>
          <w:spacing w:val="20"/>
          <w:sz w:val="18"/>
        </w:rPr>
        <w:t xml:space="preserve"> important</w:t>
      </w:r>
      <w:r w:rsidR="00F64260" w:rsidRPr="00C710E0">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C710E0">
          <w:rPr>
            <w:rStyle w:val="Hyperlink"/>
            <w:spacing w:val="20"/>
            <w:sz w:val="18"/>
          </w:rPr>
          <w:t>instructions</w:t>
        </w:r>
      </w:hyperlink>
      <w:r w:rsidRPr="00C710E0">
        <w:rPr>
          <w:rStyle w:val="Hyperlink"/>
          <w:spacing w:val="20"/>
          <w:sz w:val="18"/>
        </w:rPr>
        <w:t>:</w:t>
      </w:r>
      <w:r w:rsidRPr="00C710E0">
        <w:t xml:space="preserve"> </w:t>
      </w:r>
      <w:r w:rsidR="00EC194E" w:rsidRPr="00C710E0">
        <w:rPr>
          <w:sz w:val="16"/>
          <w:szCs w:val="16"/>
        </w:rPr>
        <w:t>[if not working select “COMMents on rollover” in your Word preferences under view]</w:t>
      </w:r>
      <w:r w:rsidR="00EC194E" w:rsidRPr="00C710E0">
        <w:t xml:space="preserve"> </w:t>
      </w:r>
      <w:r w:rsidRPr="00C710E0">
        <w:rPr>
          <w:b/>
          <w:bCs/>
          <w:sz w:val="20"/>
          <w:szCs w:val="20"/>
        </w:rPr>
        <w:t>please read</w:t>
      </w:r>
      <w:r w:rsidR="002578DB" w:rsidRPr="00C710E0">
        <w:rPr>
          <w:b/>
          <w:bCs/>
          <w:sz w:val="20"/>
          <w:szCs w:val="20"/>
        </w:rPr>
        <w:t xml:space="preserve"> these</w:t>
      </w:r>
      <w:r w:rsidRPr="00C710E0">
        <w:rPr>
          <w:b/>
          <w:bCs/>
          <w:sz w:val="20"/>
          <w:szCs w:val="20"/>
        </w:rPr>
        <w:t>.</w:t>
      </w:r>
    </w:p>
    <w:p w14:paraId="3E693C83" w14:textId="4C9CE3BB" w:rsidR="00F64260" w:rsidRPr="00C710E0" w:rsidRDefault="00F3256C" w:rsidP="006E365C">
      <w:pPr>
        <w:rPr>
          <w:b/>
          <w:color w:val="FF0000"/>
          <w:sz w:val="20"/>
          <w:szCs w:val="20"/>
        </w:rPr>
      </w:pPr>
      <w:r w:rsidRPr="00C710E0">
        <w:rPr>
          <w:b/>
          <w:caps/>
          <w:color w:val="632423"/>
          <w:spacing w:val="15"/>
          <w:sz w:val="20"/>
          <w:szCs w:val="20"/>
        </w:rPr>
        <w:t xml:space="preserve">N.B. </w:t>
      </w:r>
      <w:r w:rsidR="002B21F9" w:rsidRPr="00C710E0">
        <w:rPr>
          <w:b/>
          <w:color w:val="FF0000"/>
          <w:sz w:val="24"/>
          <w:szCs w:val="24"/>
        </w:rPr>
        <w:t xml:space="preserve">ALL numbered categories in section (A) must be completed. </w:t>
      </w:r>
      <w:r w:rsidR="006E365C" w:rsidRPr="00C710E0">
        <w:rPr>
          <w:b/>
          <w:color w:val="FF0000"/>
          <w:spacing w:val="15"/>
          <w:sz w:val="20"/>
          <w:szCs w:val="20"/>
        </w:rPr>
        <w:t>Please</w:t>
      </w:r>
      <w:r w:rsidR="006E365C" w:rsidRPr="00C710E0">
        <w:rPr>
          <w:b/>
          <w:color w:val="632423"/>
          <w:spacing w:val="15"/>
          <w:sz w:val="20"/>
          <w:szCs w:val="20"/>
        </w:rPr>
        <w:t xml:space="preserve"> </w:t>
      </w:r>
      <w:r w:rsidR="006E365C" w:rsidRPr="00C710E0">
        <w:rPr>
          <w:b/>
          <w:color w:val="FF0000"/>
          <w:spacing w:val="15"/>
          <w:sz w:val="20"/>
          <w:szCs w:val="20"/>
        </w:rPr>
        <w:t xml:space="preserve">do </w:t>
      </w:r>
      <w:r w:rsidR="006E365C" w:rsidRPr="00C710E0">
        <w:rPr>
          <w:b/>
          <w:color w:val="FF0000"/>
          <w:spacing w:val="15"/>
          <w:sz w:val="20"/>
          <w:szCs w:val="20"/>
          <w:u w:val="single"/>
        </w:rPr>
        <w:t>not</w:t>
      </w:r>
      <w:r w:rsidR="006E365C" w:rsidRPr="00C710E0">
        <w:rPr>
          <w:b/>
          <w:color w:val="FF0000"/>
          <w:spacing w:val="15"/>
          <w:sz w:val="20"/>
          <w:szCs w:val="20"/>
        </w:rPr>
        <w:t xml:space="preserve"> use highlight to select choices within a category but simply delete the options that do not apply to your proposal (</w:t>
      </w:r>
      <w:proofErr w:type="gramStart"/>
      <w:r w:rsidR="006E365C" w:rsidRPr="00C710E0">
        <w:rPr>
          <w:b/>
          <w:color w:val="FF0000"/>
          <w:spacing w:val="15"/>
          <w:sz w:val="20"/>
          <w:szCs w:val="20"/>
        </w:rPr>
        <w:t>e.g.</w:t>
      </w:r>
      <w:proofErr w:type="gramEnd"/>
      <w:r w:rsidR="006E365C" w:rsidRPr="00C710E0">
        <w:rPr>
          <w:b/>
          <w:color w:val="FF0000"/>
          <w:spacing w:val="15"/>
          <w:sz w:val="20"/>
          <w:szCs w:val="20"/>
        </w:rPr>
        <w:t xml:space="preserve"> in A.2 if this is a course revision proposal, just delete the creation and deletion options and the various program ones, so it reads “course revision”) Do </w:t>
      </w:r>
      <w:r w:rsidR="006E365C" w:rsidRPr="00C710E0">
        <w:rPr>
          <w:b/>
          <w:color w:val="FF0000"/>
          <w:spacing w:val="15"/>
          <w:sz w:val="20"/>
          <w:szCs w:val="20"/>
          <w:u w:val="single"/>
        </w:rPr>
        <w:t>not</w:t>
      </w:r>
      <w:r w:rsidR="006E365C" w:rsidRPr="00C710E0">
        <w:rPr>
          <w:b/>
          <w:color w:val="FF0000"/>
          <w:spacing w:val="15"/>
          <w:sz w:val="20"/>
          <w:szCs w:val="20"/>
        </w:rPr>
        <w:t xml:space="preserve"> delete any of the numbered categories—if they do not apply leave them blank.</w:t>
      </w:r>
      <w:r w:rsidR="006E365C" w:rsidRPr="00C710E0">
        <w:rPr>
          <w:b/>
          <w:color w:val="FF0000"/>
          <w:sz w:val="20"/>
          <w:szCs w:val="20"/>
        </w:rPr>
        <w:t xml:space="preserve"> If there are no resources impacted</w:t>
      </w:r>
      <w:r w:rsidR="00C710E0">
        <w:rPr>
          <w:b/>
          <w:color w:val="FF0000"/>
          <w:sz w:val="20"/>
          <w:szCs w:val="20"/>
        </w:rPr>
        <w:t>,</w:t>
      </w:r>
      <w:r w:rsidR="006E365C" w:rsidRPr="00C710E0">
        <w:rPr>
          <w:b/>
          <w:color w:val="FF0000"/>
          <w:sz w:val="20"/>
          <w:szCs w:val="20"/>
        </w:rPr>
        <w:t xml:space="preserve"> </w:t>
      </w:r>
      <w:r w:rsidR="00E60627" w:rsidRPr="00C710E0">
        <w:rPr>
          <w:b/>
          <w:color w:val="FF0000"/>
          <w:sz w:val="20"/>
          <w:szCs w:val="20"/>
        </w:rPr>
        <w:t>please</w:t>
      </w:r>
      <w:r w:rsidR="006E365C" w:rsidRPr="00C710E0">
        <w:rPr>
          <w:b/>
          <w:color w:val="FF0000"/>
          <w:sz w:val="20"/>
          <w:szCs w:val="20"/>
        </w:rPr>
        <w:t xml:space="preserve"> put “none” in </w:t>
      </w:r>
      <w:r w:rsidR="002B21F9" w:rsidRPr="00C710E0">
        <w:rPr>
          <w:b/>
          <w:color w:val="FF0000"/>
          <w:sz w:val="20"/>
          <w:szCs w:val="20"/>
        </w:rPr>
        <w:t xml:space="preserve">each </w:t>
      </w:r>
      <w:r w:rsidR="006E365C" w:rsidRPr="00C710E0">
        <w:rPr>
          <w:b/>
          <w:color w:val="FF0000"/>
          <w:sz w:val="20"/>
          <w:szCs w:val="20"/>
        </w:rPr>
        <w:t>A. 7</w:t>
      </w:r>
      <w:r w:rsidR="002B21F9" w:rsidRPr="00C710E0">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C710E0" w14:paraId="11EC5F63" w14:textId="77777777" w:rsidTr="60A52E68">
        <w:trPr>
          <w:cantSplit/>
        </w:trPr>
        <w:tc>
          <w:tcPr>
            <w:tcW w:w="1111" w:type="pct"/>
            <w:vAlign w:val="center"/>
          </w:tcPr>
          <w:p w14:paraId="664345C7" w14:textId="77777777" w:rsidR="00F64260" w:rsidRPr="00C710E0" w:rsidRDefault="00F64260" w:rsidP="00010085">
            <w:r w:rsidRPr="00C710E0">
              <w:t xml:space="preserve">A.1.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C710E0">
                <w:rPr>
                  <w:rStyle w:val="Hyperlink"/>
                </w:rPr>
                <w:t>Course or program</w:t>
              </w:r>
            </w:hyperlink>
          </w:p>
        </w:tc>
        <w:tc>
          <w:tcPr>
            <w:tcW w:w="3758" w:type="pct"/>
            <w:gridSpan w:val="4"/>
          </w:tcPr>
          <w:p w14:paraId="33004A76" w14:textId="10D4F657" w:rsidR="000465E1" w:rsidRDefault="000465E1" w:rsidP="000465E1">
            <w:pPr>
              <w:pStyle w:val="Heading5"/>
              <w:rPr>
                <w:b/>
              </w:rPr>
            </w:pPr>
            <w:bookmarkStart w:id="1" w:name="Proposal"/>
            <w:bookmarkEnd w:id="1"/>
            <w:r>
              <w:rPr>
                <w:b/>
              </w:rPr>
              <w:t>Minor in logical and ethical reasoning</w:t>
            </w:r>
          </w:p>
          <w:p w14:paraId="3DD8DB7A" w14:textId="4D07069E" w:rsidR="000465E1" w:rsidRPr="000465E1" w:rsidRDefault="000465E1" w:rsidP="000465E1">
            <w:pPr>
              <w:pStyle w:val="Heading5"/>
              <w:rPr>
                <w:b/>
              </w:rPr>
            </w:pPr>
            <w:r>
              <w:rPr>
                <w:b/>
              </w:rPr>
              <w:t>Minor in principles of knowledge and reality</w:t>
            </w:r>
          </w:p>
        </w:tc>
        <w:tc>
          <w:tcPr>
            <w:tcW w:w="131" w:type="pct"/>
            <w:vMerge w:val="restart"/>
          </w:tcPr>
          <w:p w14:paraId="2466AC4A" w14:textId="1FF377C0" w:rsidR="008628B1" w:rsidRPr="00C710E0" w:rsidRDefault="008628B1" w:rsidP="00345149">
            <w:pPr>
              <w:spacing w:line="240" w:lineRule="auto"/>
              <w:rPr>
                <w:b/>
              </w:rPr>
            </w:pPr>
            <w:bookmarkStart w:id="2" w:name="_MON_1418820125"/>
            <w:bookmarkStart w:id="3" w:name="affecred"/>
            <w:bookmarkEnd w:id="2"/>
            <w:bookmarkEnd w:id="3"/>
          </w:p>
        </w:tc>
      </w:tr>
      <w:tr w:rsidR="00345149" w:rsidRPr="00C710E0" w14:paraId="11E1C10F" w14:textId="77777777" w:rsidTr="60A52E68">
        <w:trPr>
          <w:cantSplit/>
        </w:trPr>
        <w:tc>
          <w:tcPr>
            <w:tcW w:w="1111" w:type="pct"/>
            <w:vAlign w:val="center"/>
          </w:tcPr>
          <w:p w14:paraId="34141DE6" w14:textId="73EB4A74" w:rsidR="00F64260" w:rsidRPr="00C710E0" w:rsidRDefault="00000000" w:rsidP="00310D95">
            <w:pPr>
              <w:jc w:val="right"/>
            </w:pPr>
            <w:hyperlink w:anchor="Ifapplicable" w:tooltip="Use only if applicable, and indicate if the course/program being replaced will need to be deleted in both A.2 and in your rationale (A. 4)" w:history="1">
              <w:r w:rsidR="00F64260" w:rsidRPr="00C710E0">
                <w:rPr>
                  <w:rStyle w:val="Hyperlink"/>
                </w:rPr>
                <w:t>Replacing</w:t>
              </w:r>
            </w:hyperlink>
            <w:r w:rsidR="00F64260" w:rsidRPr="00C710E0">
              <w:t xml:space="preserve"> </w:t>
            </w:r>
          </w:p>
        </w:tc>
        <w:tc>
          <w:tcPr>
            <w:tcW w:w="3758" w:type="pct"/>
            <w:gridSpan w:val="4"/>
          </w:tcPr>
          <w:p w14:paraId="02CBDE98" w14:textId="77777777" w:rsidR="00F64260" w:rsidRPr="00C710E0" w:rsidRDefault="00F64260" w:rsidP="00B862BF">
            <w:pPr>
              <w:pStyle w:val="Heading5"/>
              <w:rPr>
                <w:b/>
              </w:rPr>
            </w:pPr>
            <w:bookmarkStart w:id="4" w:name="Ifapplicable"/>
            <w:bookmarkEnd w:id="4"/>
          </w:p>
        </w:tc>
        <w:tc>
          <w:tcPr>
            <w:tcW w:w="131" w:type="pct"/>
            <w:vMerge/>
          </w:tcPr>
          <w:p w14:paraId="62271F1F" w14:textId="77777777" w:rsidR="00F64260" w:rsidRPr="00C710E0" w:rsidRDefault="00F64260" w:rsidP="008B1F84">
            <w:pPr>
              <w:rPr>
                <w:b/>
              </w:rPr>
            </w:pPr>
          </w:p>
        </w:tc>
      </w:tr>
      <w:tr w:rsidR="005E2D3D" w:rsidRPr="00C710E0" w14:paraId="224A05DA" w14:textId="77777777" w:rsidTr="60A52E68">
        <w:trPr>
          <w:cantSplit/>
        </w:trPr>
        <w:tc>
          <w:tcPr>
            <w:tcW w:w="1111" w:type="pct"/>
            <w:vAlign w:val="center"/>
          </w:tcPr>
          <w:p w14:paraId="1D4C4FE7" w14:textId="741AF666" w:rsidR="006E365C" w:rsidRPr="00C710E0" w:rsidRDefault="006E365C" w:rsidP="006E365C">
            <w:pPr>
              <w:spacing w:line="240" w:lineRule="auto"/>
            </w:pPr>
            <w:r w:rsidRPr="00C710E0">
              <w:t>A. 1b. Academic unit</w:t>
            </w:r>
          </w:p>
          <w:p w14:paraId="13D93270" w14:textId="40260289" w:rsidR="005E2D3D" w:rsidRPr="00C710E0" w:rsidRDefault="005E2D3D" w:rsidP="006E365C">
            <w:pPr>
              <w:rPr>
                <w:rStyle w:val="Hyperlink"/>
              </w:rPr>
            </w:pPr>
          </w:p>
        </w:tc>
        <w:tc>
          <w:tcPr>
            <w:tcW w:w="3758" w:type="pct"/>
            <w:gridSpan w:val="4"/>
          </w:tcPr>
          <w:p w14:paraId="0E70A62B" w14:textId="66A8105C" w:rsidR="005E2D3D" w:rsidRPr="00C710E0" w:rsidRDefault="005E2D3D" w:rsidP="000E4E94">
            <w:pPr>
              <w:rPr>
                <w:b/>
              </w:rPr>
            </w:pPr>
            <w:r w:rsidRPr="00C710E0">
              <w:rPr>
                <w:b/>
              </w:rPr>
              <w:t>Faculty of Arts and Science</w:t>
            </w:r>
            <w:r w:rsidR="00EC3CD1">
              <w:rPr>
                <w:b/>
              </w:rPr>
              <w:t>s</w:t>
            </w:r>
          </w:p>
        </w:tc>
        <w:tc>
          <w:tcPr>
            <w:tcW w:w="131" w:type="pct"/>
          </w:tcPr>
          <w:p w14:paraId="12A36AEF" w14:textId="77777777" w:rsidR="005E2D3D" w:rsidRPr="00C710E0" w:rsidRDefault="005E2D3D" w:rsidP="000E4E94">
            <w:pPr>
              <w:rPr>
                <w:b/>
              </w:rPr>
            </w:pPr>
          </w:p>
        </w:tc>
      </w:tr>
      <w:tr w:rsidR="00345149" w:rsidRPr="00C710E0" w14:paraId="3ADE5CAB" w14:textId="77777777" w:rsidTr="60A52E68">
        <w:trPr>
          <w:cantSplit/>
        </w:trPr>
        <w:tc>
          <w:tcPr>
            <w:tcW w:w="1111" w:type="pct"/>
            <w:vAlign w:val="center"/>
          </w:tcPr>
          <w:p w14:paraId="1CB809EF" w14:textId="77777777" w:rsidR="00F64260" w:rsidRPr="00C710E0" w:rsidRDefault="00F64260" w:rsidP="00010085">
            <w:r w:rsidRPr="00C710E0">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C710E0">
                <w:rPr>
                  <w:rStyle w:val="Hyperlink"/>
                </w:rPr>
                <w:t>Proposal type</w:t>
              </w:r>
            </w:hyperlink>
          </w:p>
        </w:tc>
        <w:tc>
          <w:tcPr>
            <w:tcW w:w="3758" w:type="pct"/>
            <w:gridSpan w:val="4"/>
          </w:tcPr>
          <w:p w14:paraId="52ECEFB4" w14:textId="1A578348" w:rsidR="00F64260" w:rsidRPr="00C710E0" w:rsidRDefault="00F64260" w:rsidP="000A36CD">
            <w:pPr>
              <w:rPr>
                <w:b/>
              </w:rPr>
            </w:pPr>
            <w:r w:rsidRPr="00C710E0">
              <w:rPr>
                <w:b/>
              </w:rPr>
              <w:t xml:space="preserve">Program:  </w:t>
            </w:r>
            <w:hyperlink w:anchor="revision" w:tooltip="Adding a concentration can be considered as a program revision. However, program revisions that affect more than 25% of the program will require additional approval from the Board of Governors" w:history="1">
              <w:r w:rsidRPr="00C710E0">
                <w:rPr>
                  <w:rStyle w:val="Hyperlink"/>
                  <w:b/>
                </w:rPr>
                <w:t>revision</w:t>
              </w:r>
            </w:hyperlink>
            <w:r w:rsidRPr="00C710E0">
              <w:rPr>
                <w:b/>
              </w:rPr>
              <w:t xml:space="preserve"> </w:t>
            </w:r>
            <w:bookmarkStart w:id="5" w:name="revision"/>
            <w:bookmarkEnd w:id="5"/>
            <w:r w:rsidR="000465E1" w:rsidRPr="00C710E0">
              <w:rPr>
                <w:b/>
              </w:rPr>
              <w:t xml:space="preserve"> </w:t>
            </w:r>
          </w:p>
        </w:tc>
        <w:tc>
          <w:tcPr>
            <w:tcW w:w="131" w:type="pct"/>
          </w:tcPr>
          <w:p w14:paraId="66B4A301" w14:textId="77777777" w:rsidR="00F64260" w:rsidRPr="00C710E0" w:rsidRDefault="00F64260" w:rsidP="008B1F84">
            <w:pPr>
              <w:rPr>
                <w:b/>
              </w:rPr>
            </w:pPr>
          </w:p>
        </w:tc>
      </w:tr>
      <w:tr w:rsidR="00F64260" w:rsidRPr="00C710E0" w14:paraId="1CF85742" w14:textId="77777777" w:rsidTr="60A52E68">
        <w:trPr>
          <w:cantSplit/>
        </w:trPr>
        <w:tc>
          <w:tcPr>
            <w:tcW w:w="1111" w:type="pct"/>
            <w:vAlign w:val="center"/>
          </w:tcPr>
          <w:p w14:paraId="7F95D6E5" w14:textId="370E4C59" w:rsidR="00F64260" w:rsidRPr="00C710E0" w:rsidRDefault="00F64260" w:rsidP="00010085">
            <w:r w:rsidRPr="00C710E0">
              <w:t xml:space="preserve">A.3. </w:t>
            </w:r>
            <w:hyperlink w:anchor="Originator" w:tooltip="Name of the person submitting the proposal; this cannot be a department, but can be more than one person" w:history="1">
              <w:r w:rsidRPr="00C710E0">
                <w:rPr>
                  <w:rStyle w:val="Hyperlink"/>
                </w:rPr>
                <w:t>Originator</w:t>
              </w:r>
            </w:hyperlink>
          </w:p>
        </w:tc>
        <w:tc>
          <w:tcPr>
            <w:tcW w:w="1160" w:type="pct"/>
          </w:tcPr>
          <w:p w14:paraId="32621A09" w14:textId="6C2623DE" w:rsidR="00F64260" w:rsidRPr="00C710E0" w:rsidRDefault="000465E1" w:rsidP="00B862BF">
            <w:pPr>
              <w:rPr>
                <w:b/>
              </w:rPr>
            </w:pPr>
            <w:bookmarkStart w:id="6" w:name="Originator"/>
            <w:bookmarkEnd w:id="6"/>
            <w:r>
              <w:rPr>
                <w:b/>
              </w:rPr>
              <w:t>Glenn Rawson</w:t>
            </w:r>
          </w:p>
        </w:tc>
        <w:tc>
          <w:tcPr>
            <w:tcW w:w="1210" w:type="pct"/>
          </w:tcPr>
          <w:p w14:paraId="788D9512" w14:textId="19B60691" w:rsidR="00F64260" w:rsidRPr="00C710E0" w:rsidRDefault="00000000" w:rsidP="00B862BF">
            <w:hyperlink w:anchor="home_dept" w:tooltip="Which department, program, academic unit, office, and/or school is primarily responsible for the curriculum change?" w:history="1">
              <w:r w:rsidR="00F64260" w:rsidRPr="00C710E0">
                <w:rPr>
                  <w:rStyle w:val="Hyperlink"/>
                </w:rPr>
                <w:t>Home department</w:t>
              </w:r>
            </w:hyperlink>
          </w:p>
        </w:tc>
        <w:tc>
          <w:tcPr>
            <w:tcW w:w="1519" w:type="pct"/>
            <w:gridSpan w:val="3"/>
          </w:tcPr>
          <w:p w14:paraId="6A9CD084" w14:textId="72BB9740" w:rsidR="00F64260" w:rsidRPr="00C710E0" w:rsidRDefault="000465E1" w:rsidP="00B862BF">
            <w:pPr>
              <w:rPr>
                <w:b/>
              </w:rPr>
            </w:pPr>
            <w:bookmarkStart w:id="7" w:name="home_dept"/>
            <w:bookmarkEnd w:id="7"/>
            <w:r>
              <w:rPr>
                <w:b/>
              </w:rPr>
              <w:t>Philosophy</w:t>
            </w:r>
          </w:p>
        </w:tc>
      </w:tr>
      <w:tr w:rsidR="00F64260" w:rsidRPr="00C710E0" w14:paraId="2EB2F82D" w14:textId="77777777" w:rsidTr="60A52E68">
        <w:tc>
          <w:tcPr>
            <w:tcW w:w="1111" w:type="pct"/>
            <w:vAlign w:val="center"/>
          </w:tcPr>
          <w:p w14:paraId="7E3849C0" w14:textId="430CD8FF" w:rsidR="005E2D3D" w:rsidRPr="00C710E0" w:rsidRDefault="00625B87" w:rsidP="00625B87">
            <w:pPr>
              <w:rPr>
                <w:color w:val="0000FF"/>
                <w:sz w:val="21"/>
                <w:szCs w:val="21"/>
                <w:u w:val="single"/>
              </w:rPr>
            </w:pPr>
            <w:r w:rsidRPr="00C710E0">
              <w:rPr>
                <w:sz w:val="21"/>
                <w:szCs w:val="21"/>
              </w:rPr>
              <w:t>A.</w:t>
            </w:r>
            <w:r w:rsidR="00F64260" w:rsidRPr="00C710E0">
              <w:rPr>
                <w:sz w:val="21"/>
                <w:szCs w:val="21"/>
              </w:rPr>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72531D" w:rsidRPr="00C710E0">
                <w:rPr>
                  <w:rStyle w:val="Hyperlink"/>
                </w:rPr>
                <w:t>Context and Rationale</w:t>
              </w:r>
            </w:hyperlink>
            <w:r w:rsidR="0072531D" w:rsidRPr="00C710E0">
              <w:rPr>
                <w:rStyle w:val="Hyperlink"/>
              </w:rPr>
              <w:t xml:space="preserve"> </w:t>
            </w:r>
            <w:r w:rsidR="005E2D3D" w:rsidRPr="00C710E0">
              <w:rPr>
                <w:sz w:val="21"/>
                <w:szCs w:val="21"/>
              </w:rPr>
              <w:t xml:space="preserve">Must include additional information </w:t>
            </w:r>
            <w:r w:rsidRPr="00C710E0">
              <w:rPr>
                <w:sz w:val="21"/>
                <w:szCs w:val="21"/>
              </w:rPr>
              <w:t>listed in</w:t>
            </w:r>
            <w:r w:rsidR="006575EA" w:rsidRPr="00C710E0">
              <w:rPr>
                <w:sz w:val="21"/>
                <w:szCs w:val="21"/>
              </w:rPr>
              <w:t xml:space="preserve"> smart tip </w:t>
            </w:r>
            <w:r w:rsidR="005E2D3D" w:rsidRPr="00C710E0">
              <w:rPr>
                <w:sz w:val="21"/>
                <w:szCs w:val="21"/>
              </w:rP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0072531D" w:rsidRPr="00C710E0">
                <w:rPr>
                  <w:rStyle w:val="Hyperlink"/>
                </w:rPr>
                <w:t>new programs</w:t>
              </w:r>
            </w:hyperlink>
            <w:r w:rsidR="0072531D" w:rsidRPr="00C710E0">
              <w:rPr>
                <w:rStyle w:val="Hyperlink"/>
              </w:rPr>
              <w:t xml:space="preserve">. </w:t>
            </w:r>
            <w:r w:rsidRPr="00C710E0">
              <w:rPr>
                <w:sz w:val="21"/>
                <w:szCs w:val="21"/>
              </w:rPr>
              <w:t xml:space="preserve">If </w:t>
            </w:r>
            <w:r w:rsidRPr="00C710E0">
              <w:rPr>
                <w:b/>
                <w:bCs/>
                <w:sz w:val="21"/>
                <w:szCs w:val="21"/>
              </w:rPr>
              <w:t>online</w:t>
            </w:r>
            <w:r w:rsidRPr="00C710E0">
              <w:rPr>
                <w:sz w:val="21"/>
                <w:szCs w:val="21"/>
              </w:rPr>
              <w:t xml:space="preserve"> </w:t>
            </w:r>
            <w:r w:rsidR="22FDAC56" w:rsidRPr="00C710E0">
              <w:rPr>
                <w:sz w:val="21"/>
                <w:szCs w:val="21"/>
              </w:rPr>
              <w:t xml:space="preserve">course or program, </w:t>
            </w:r>
            <w:r w:rsidR="0072531D" w:rsidRPr="00C710E0">
              <w:rPr>
                <w:sz w:val="21"/>
                <w:szCs w:val="21"/>
              </w:rPr>
              <w:t>you need to explain what mode(s) you plan to use and</w:t>
            </w:r>
            <w:r w:rsidRPr="00C710E0">
              <w:rPr>
                <w:sz w:val="21"/>
                <w:szCs w:val="21"/>
              </w:rPr>
              <w:t xml:space="preserve"> why </w:t>
            </w:r>
            <w:r w:rsidR="0072531D" w:rsidRPr="00C710E0">
              <w:rPr>
                <w:sz w:val="21"/>
                <w:szCs w:val="21"/>
              </w:rPr>
              <w:t xml:space="preserve">you </w:t>
            </w:r>
            <w:r w:rsidRPr="00C710E0">
              <w:rPr>
                <w:sz w:val="21"/>
                <w:szCs w:val="21"/>
              </w:rPr>
              <w:t xml:space="preserve">need that </w:t>
            </w:r>
            <w:r w:rsidR="00C67347" w:rsidRPr="00C710E0">
              <w:rPr>
                <w:sz w:val="21"/>
                <w:szCs w:val="21"/>
              </w:rPr>
              <w:t xml:space="preserve">specific </w:t>
            </w:r>
            <w:r w:rsidRPr="00C710E0">
              <w:rPr>
                <w:sz w:val="21"/>
                <w:szCs w:val="21"/>
              </w:rPr>
              <w:t xml:space="preserve">delivery. </w:t>
            </w:r>
          </w:p>
        </w:tc>
        <w:tc>
          <w:tcPr>
            <w:tcW w:w="3889" w:type="pct"/>
            <w:gridSpan w:val="5"/>
          </w:tcPr>
          <w:p w14:paraId="5F3213B6" w14:textId="77777777" w:rsidR="00FD5DA0" w:rsidRDefault="00FD5DA0" w:rsidP="00F441A5">
            <w:pPr>
              <w:rPr>
                <w:b/>
              </w:rPr>
            </w:pPr>
            <w:bookmarkStart w:id="8" w:name="Rationale"/>
            <w:bookmarkEnd w:id="8"/>
          </w:p>
          <w:p w14:paraId="462FAAD7" w14:textId="4E687743" w:rsidR="00F441A5" w:rsidRPr="00F441A5" w:rsidRDefault="000B6A73" w:rsidP="00F441A5">
            <w:pPr>
              <w:rPr>
                <w:b/>
                <w:strike/>
              </w:rPr>
            </w:pPr>
            <w:r>
              <w:rPr>
                <w:b/>
              </w:rPr>
              <w:t>We propose to</w:t>
            </w:r>
            <w:r w:rsidR="00ED2E58">
              <w:rPr>
                <w:b/>
              </w:rPr>
              <w:t xml:space="preserve"> </w:t>
            </w:r>
            <w:r w:rsidR="002A1963">
              <w:rPr>
                <w:b/>
              </w:rPr>
              <w:t>increase the electives for</w:t>
            </w:r>
            <w:r w:rsidR="00ED2E58">
              <w:rPr>
                <w:b/>
              </w:rPr>
              <w:t xml:space="preserve"> each </w:t>
            </w:r>
            <w:r w:rsidR="006B27EE">
              <w:rPr>
                <w:b/>
              </w:rPr>
              <w:t xml:space="preserve">of these two </w:t>
            </w:r>
            <w:r w:rsidR="00ED2E58">
              <w:rPr>
                <w:b/>
              </w:rPr>
              <w:t>minor</w:t>
            </w:r>
            <w:r w:rsidR="006B27EE">
              <w:rPr>
                <w:b/>
              </w:rPr>
              <w:t>s</w:t>
            </w:r>
            <w:r w:rsidR="00C41E41">
              <w:rPr>
                <w:b/>
              </w:rPr>
              <w:t xml:space="preserve"> </w:t>
            </w:r>
            <w:r w:rsidR="002A1963">
              <w:rPr>
                <w:b/>
              </w:rPr>
              <w:t xml:space="preserve">by </w:t>
            </w:r>
            <w:proofErr w:type="gramStart"/>
            <w:r w:rsidR="00693961">
              <w:rPr>
                <w:b/>
              </w:rPr>
              <w:t>including</w:t>
            </w:r>
            <w:r w:rsidR="002A1963">
              <w:rPr>
                <w:b/>
              </w:rPr>
              <w:t xml:space="preserve"> </w:t>
            </w:r>
            <w:r w:rsidR="002261E4">
              <w:rPr>
                <w:b/>
              </w:rPr>
              <w:t xml:space="preserve"> course</w:t>
            </w:r>
            <w:r w:rsidR="00406B8D">
              <w:rPr>
                <w:b/>
              </w:rPr>
              <w:t>s</w:t>
            </w:r>
            <w:proofErr w:type="gramEnd"/>
            <w:r w:rsidR="002261E4">
              <w:rPr>
                <w:b/>
              </w:rPr>
              <w:t xml:space="preserve"> </w:t>
            </w:r>
            <w:r w:rsidR="00ED2E58">
              <w:rPr>
                <w:b/>
              </w:rPr>
              <w:t xml:space="preserve">that were created </w:t>
            </w:r>
            <w:r w:rsidR="002A1963">
              <w:rPr>
                <w:b/>
              </w:rPr>
              <w:t>since</w:t>
            </w:r>
            <w:r w:rsidR="00ED2E58">
              <w:rPr>
                <w:b/>
              </w:rPr>
              <w:t xml:space="preserve"> the minors were created</w:t>
            </w:r>
            <w:r w:rsidR="002A1963">
              <w:rPr>
                <w:b/>
              </w:rPr>
              <w:t xml:space="preserve">. </w:t>
            </w:r>
            <w:r w:rsidR="00537D08">
              <w:rPr>
                <w:b/>
              </w:rPr>
              <w:t xml:space="preserve">PHIL 207 </w:t>
            </w:r>
            <w:r w:rsidR="00065FFA">
              <w:rPr>
                <w:b/>
              </w:rPr>
              <w:t xml:space="preserve">Technology and the Future of Humanity </w:t>
            </w:r>
            <w:r w:rsidR="002A1963">
              <w:rPr>
                <w:b/>
              </w:rPr>
              <w:t xml:space="preserve">will be added to the Minor in Principles of Knowledge and Reality, </w:t>
            </w:r>
            <w:r w:rsidR="00537D08">
              <w:rPr>
                <w:b/>
              </w:rPr>
              <w:t xml:space="preserve">and </w:t>
            </w:r>
            <w:r>
              <w:rPr>
                <w:b/>
              </w:rPr>
              <w:t xml:space="preserve">both </w:t>
            </w:r>
            <w:r w:rsidR="00EA55B4">
              <w:rPr>
                <w:b/>
              </w:rPr>
              <w:t xml:space="preserve">PHIL </w:t>
            </w:r>
            <w:r w:rsidR="002A1963">
              <w:rPr>
                <w:b/>
              </w:rPr>
              <w:t xml:space="preserve">207 and </w:t>
            </w:r>
            <w:r w:rsidR="00537D08">
              <w:rPr>
                <w:b/>
              </w:rPr>
              <w:t>208</w:t>
            </w:r>
            <w:r w:rsidR="002A1963">
              <w:rPr>
                <w:b/>
              </w:rPr>
              <w:t xml:space="preserve"> </w:t>
            </w:r>
            <w:r w:rsidR="00065FFA">
              <w:rPr>
                <w:b/>
              </w:rPr>
              <w:t xml:space="preserve">Introduction to Theories of Justice </w:t>
            </w:r>
            <w:r w:rsidR="002A1963">
              <w:rPr>
                <w:b/>
              </w:rPr>
              <w:t>will be added to the Minor in Logical and Ethical Reasoning</w:t>
            </w:r>
            <w:r w:rsidR="00F441A5">
              <w:rPr>
                <w:b/>
              </w:rPr>
              <w:t xml:space="preserve">. Since PHIL 208 </w:t>
            </w:r>
            <w:r w:rsidR="00C50709">
              <w:rPr>
                <w:b/>
              </w:rPr>
              <w:t xml:space="preserve">has replaced </w:t>
            </w:r>
            <w:r w:rsidR="00EA55B4">
              <w:rPr>
                <w:b/>
              </w:rPr>
              <w:t xml:space="preserve">PHIL </w:t>
            </w:r>
            <w:r w:rsidR="00C50709">
              <w:rPr>
                <w:b/>
              </w:rPr>
              <w:t xml:space="preserve">206 </w:t>
            </w:r>
            <w:r w:rsidR="00065FFA">
              <w:rPr>
                <w:b/>
              </w:rPr>
              <w:t xml:space="preserve">Ethics </w:t>
            </w:r>
            <w:r w:rsidR="00C50709">
              <w:rPr>
                <w:b/>
              </w:rPr>
              <w:t>as a</w:t>
            </w:r>
            <w:r w:rsidR="00F441A5">
              <w:rPr>
                <w:b/>
              </w:rPr>
              <w:t xml:space="preserve"> require</w:t>
            </w:r>
            <w:r w:rsidR="00C50709">
              <w:rPr>
                <w:b/>
              </w:rPr>
              <w:t>ment</w:t>
            </w:r>
            <w:r w:rsidR="00F441A5">
              <w:rPr>
                <w:b/>
              </w:rPr>
              <w:t xml:space="preserve"> for all Justice Studies major</w:t>
            </w:r>
            <w:r w:rsidR="00F46610">
              <w:rPr>
                <w:b/>
              </w:rPr>
              <w:t>s</w:t>
            </w:r>
            <w:r w:rsidR="00F441A5">
              <w:rPr>
                <w:b/>
              </w:rPr>
              <w:t xml:space="preserve">, and </w:t>
            </w:r>
            <w:r w:rsidR="00F46610">
              <w:rPr>
                <w:b/>
              </w:rPr>
              <w:t xml:space="preserve">since </w:t>
            </w:r>
            <w:r w:rsidR="00F441A5">
              <w:rPr>
                <w:b/>
              </w:rPr>
              <w:t xml:space="preserve">PHIL 207 </w:t>
            </w:r>
            <w:r w:rsidR="00F46610">
              <w:rPr>
                <w:b/>
              </w:rPr>
              <w:t xml:space="preserve">is required of all Data Science majors and is </w:t>
            </w:r>
            <w:r w:rsidR="00EA55B4">
              <w:rPr>
                <w:b/>
              </w:rPr>
              <w:t xml:space="preserve">now </w:t>
            </w:r>
            <w:r w:rsidR="00F46610">
              <w:rPr>
                <w:b/>
              </w:rPr>
              <w:t xml:space="preserve">a </w:t>
            </w:r>
            <w:r w:rsidR="00F441A5">
              <w:rPr>
                <w:b/>
              </w:rPr>
              <w:t xml:space="preserve">restricted elective </w:t>
            </w:r>
            <w:r w:rsidR="002A1963">
              <w:rPr>
                <w:b/>
              </w:rPr>
              <w:t>in the</w:t>
            </w:r>
            <w:r w:rsidR="00F441A5">
              <w:rPr>
                <w:b/>
              </w:rPr>
              <w:t xml:space="preserve"> Biotechnology, Cybersecurity, and Computer Science B.S. majors, these additions should help in restoring these minors to their previously higher enrollments.</w:t>
            </w:r>
          </w:p>
          <w:p w14:paraId="41EFFC68" w14:textId="77777777" w:rsidR="00F64260" w:rsidRPr="00C710E0" w:rsidRDefault="00F64260" w:rsidP="00946B20">
            <w:pPr>
              <w:rPr>
                <w:b/>
              </w:rPr>
            </w:pPr>
          </w:p>
        </w:tc>
      </w:tr>
      <w:tr w:rsidR="00517DB2" w:rsidRPr="00C710E0" w14:paraId="376213DA" w14:textId="77777777" w:rsidTr="60A52E68">
        <w:tc>
          <w:tcPr>
            <w:tcW w:w="1111" w:type="pct"/>
            <w:vAlign w:val="center"/>
          </w:tcPr>
          <w:p w14:paraId="33B2C632" w14:textId="3FF05691" w:rsidR="00517DB2" w:rsidRPr="00C710E0" w:rsidRDefault="00517DB2" w:rsidP="00517DB2">
            <w:pPr>
              <w:rPr>
                <w:rStyle w:val="Hyperlink"/>
                <w:sz w:val="20"/>
                <w:szCs w:val="20"/>
              </w:rPr>
            </w:pPr>
            <w:r w:rsidRPr="00C710E0">
              <w:rPr>
                <w:sz w:val="20"/>
                <w:szCs w:val="20"/>
              </w:rPr>
              <w:t xml:space="preserve">A.5. </w:t>
            </w:r>
            <w:hyperlink w:anchor="student_impact" w:tooltip="Consider positive as well as negative, but if some negatives, what is the plan to mitigate these? How many students, from which programs will be affected? Will they pay more, or stay in school longer?" w:history="1">
              <w:r w:rsidRPr="00C710E0">
                <w:rPr>
                  <w:rStyle w:val="Hyperlink"/>
                  <w:sz w:val="20"/>
                  <w:szCs w:val="20"/>
                </w:rPr>
                <w:t>Student impact</w:t>
              </w:r>
            </w:hyperlink>
          </w:p>
          <w:p w14:paraId="64288573" w14:textId="7DA577A3" w:rsidR="00AE5302" w:rsidRPr="00C710E0" w:rsidRDefault="00AE5302" w:rsidP="00517DB2">
            <w:r w:rsidRPr="00C710E0">
              <w:rPr>
                <w:sz w:val="20"/>
                <w:szCs w:val="20"/>
              </w:rPr>
              <w:t xml:space="preserve">Must include </w:t>
            </w:r>
            <w:r w:rsidR="006575EA" w:rsidRPr="00C710E0">
              <w:rPr>
                <w:sz w:val="20"/>
                <w:szCs w:val="20"/>
              </w:rPr>
              <w:t>to explain</w:t>
            </w:r>
            <w:r w:rsidRPr="00C710E0">
              <w:rPr>
                <w:sz w:val="20"/>
                <w:szCs w:val="20"/>
              </w:rPr>
              <w:t xml:space="preserve"> why this change </w:t>
            </w:r>
            <w:r w:rsidR="006575EA" w:rsidRPr="00C710E0">
              <w:rPr>
                <w:sz w:val="20"/>
                <w:szCs w:val="20"/>
              </w:rPr>
              <w:t xml:space="preserve">is </w:t>
            </w:r>
            <w:r w:rsidRPr="00C710E0">
              <w:rPr>
                <w:sz w:val="20"/>
                <w:szCs w:val="20"/>
              </w:rPr>
              <w:t>being made?</w:t>
            </w:r>
          </w:p>
        </w:tc>
        <w:tc>
          <w:tcPr>
            <w:tcW w:w="3889" w:type="pct"/>
            <w:gridSpan w:val="5"/>
          </w:tcPr>
          <w:p w14:paraId="0194753B" w14:textId="4E46DA0C" w:rsidR="00517DB2" w:rsidRPr="00C710E0" w:rsidRDefault="001E196B" w:rsidP="00517DB2">
            <w:pPr>
              <w:rPr>
                <w:b/>
              </w:rPr>
            </w:pPr>
            <w:bookmarkStart w:id="9" w:name="student_impact"/>
            <w:bookmarkEnd w:id="9"/>
            <w:r>
              <w:rPr>
                <w:b/>
              </w:rPr>
              <w:t xml:space="preserve">The addition of these </w:t>
            </w:r>
            <w:r w:rsidR="001657D4">
              <w:rPr>
                <w:b/>
              </w:rPr>
              <w:t xml:space="preserve">course </w:t>
            </w:r>
            <w:r>
              <w:rPr>
                <w:b/>
              </w:rPr>
              <w:t>options</w:t>
            </w:r>
            <w:r w:rsidR="00FD5DA0">
              <w:rPr>
                <w:b/>
              </w:rPr>
              <w:t xml:space="preserve"> will </w:t>
            </w:r>
            <w:r>
              <w:rPr>
                <w:b/>
              </w:rPr>
              <w:t>make it</w:t>
            </w:r>
            <w:r w:rsidR="00FD5DA0">
              <w:rPr>
                <w:b/>
              </w:rPr>
              <w:t xml:space="preserve"> easier for students </w:t>
            </w:r>
            <w:r w:rsidR="00C50709">
              <w:rPr>
                <w:b/>
              </w:rPr>
              <w:t xml:space="preserve">in a variety of major programs </w:t>
            </w:r>
            <w:r w:rsidR="00FD5DA0">
              <w:rPr>
                <w:b/>
              </w:rPr>
              <w:t xml:space="preserve">to </w:t>
            </w:r>
            <w:r w:rsidR="00C50709">
              <w:rPr>
                <w:b/>
              </w:rPr>
              <w:t>choose and to complete</w:t>
            </w:r>
            <w:r w:rsidR="00FD5DA0">
              <w:rPr>
                <w:b/>
              </w:rPr>
              <w:t xml:space="preserve"> these minors</w:t>
            </w:r>
            <w:r w:rsidR="002A1963">
              <w:rPr>
                <w:b/>
              </w:rPr>
              <w:t>, which are designed to be supportive of different majors.</w:t>
            </w:r>
          </w:p>
        </w:tc>
      </w:tr>
      <w:tr w:rsidR="00517DB2" w:rsidRPr="00C710E0" w14:paraId="7D9FD828" w14:textId="77777777" w:rsidTr="60A52E68">
        <w:tc>
          <w:tcPr>
            <w:tcW w:w="1111" w:type="pct"/>
            <w:vAlign w:val="center"/>
          </w:tcPr>
          <w:p w14:paraId="06D8C9D5" w14:textId="72F6C057" w:rsidR="00517DB2" w:rsidRPr="00C710E0" w:rsidRDefault="008D52B7" w:rsidP="008D52B7">
            <w:r w:rsidRPr="00C710E0">
              <w:t>A.6</w:t>
            </w:r>
            <w:r w:rsidR="00517DB2" w:rsidRPr="00C710E0">
              <w:t xml:space="preserve">. </w:t>
            </w:r>
            <w:hyperlink w:anchor="impact" w:tooltip="List all departments, programs, and offices that may be affected by this change. Note, signatures of Chairs of all affected departments are required (and their Deans).  " w:history="1">
              <w:r w:rsidR="00517DB2" w:rsidRPr="00C710E0">
                <w:rPr>
                  <w:rStyle w:val="Hyperlink"/>
                </w:rPr>
                <w:t xml:space="preserve">Impact on other </w:t>
              </w:r>
              <w:r w:rsidRPr="00C710E0">
                <w:rPr>
                  <w:rStyle w:val="Hyperlink"/>
                </w:rPr>
                <w:t>programs</w:t>
              </w:r>
            </w:hyperlink>
            <w:r w:rsidRPr="00C710E0">
              <w:t xml:space="preserve"> </w:t>
            </w:r>
          </w:p>
        </w:tc>
        <w:tc>
          <w:tcPr>
            <w:tcW w:w="3889" w:type="pct"/>
            <w:gridSpan w:val="5"/>
          </w:tcPr>
          <w:p w14:paraId="45C3A50E" w14:textId="1E1776F1" w:rsidR="00517DB2" w:rsidRPr="00C710E0" w:rsidRDefault="00406B8D" w:rsidP="00517DB2">
            <w:pPr>
              <w:rPr>
                <w:b/>
              </w:rPr>
            </w:pPr>
            <w:bookmarkStart w:id="10" w:name="prog_impact"/>
            <w:bookmarkEnd w:id="10"/>
            <w:r>
              <w:rPr>
                <w:b/>
              </w:rPr>
              <w:t>None</w:t>
            </w:r>
          </w:p>
        </w:tc>
      </w:tr>
      <w:tr w:rsidR="008D52B7" w:rsidRPr="00C710E0" w14:paraId="45F9633F" w14:textId="77777777" w:rsidTr="60A52E68">
        <w:trPr>
          <w:cantSplit/>
        </w:trPr>
        <w:tc>
          <w:tcPr>
            <w:tcW w:w="1111" w:type="pct"/>
            <w:vMerge w:val="restart"/>
            <w:vAlign w:val="center"/>
          </w:tcPr>
          <w:p w14:paraId="42B7BD53" w14:textId="77777777" w:rsidR="008D52B7" w:rsidRPr="00C710E0" w:rsidRDefault="008D52B7" w:rsidP="008D52B7">
            <w:r w:rsidRPr="00C710E0">
              <w:t xml:space="preserve">A.7. </w:t>
            </w:r>
            <w:hyperlink w:anchor="Resource" w:tooltip="Provide statements on resource impact, including the need for full time and part-time faculty. If no impact, explain why." w:history="1">
              <w:r w:rsidRPr="00C710E0">
                <w:rPr>
                  <w:rStyle w:val="Hyperlink"/>
                </w:rPr>
                <w:t>Resource impact</w:t>
              </w:r>
            </w:hyperlink>
          </w:p>
        </w:tc>
        <w:tc>
          <w:tcPr>
            <w:tcW w:w="1160" w:type="pct"/>
          </w:tcPr>
          <w:p w14:paraId="1DE6FEAF" w14:textId="77777777" w:rsidR="008D52B7" w:rsidRPr="00C710E0" w:rsidRDefault="00000000" w:rsidP="008D52B7">
            <w:hyperlink w:anchor="faculty" w:tooltip="Need to hire new full-time or part-time faculty? This is where you indicate if this proposal will be affecting FLH in your department/program." w:history="1">
              <w:r w:rsidR="008D52B7" w:rsidRPr="00C710E0">
                <w:rPr>
                  <w:rStyle w:val="Hyperlink"/>
                  <w:i/>
                </w:rPr>
                <w:t>Faculty PT &amp; FT</w:t>
              </w:r>
            </w:hyperlink>
            <w:r w:rsidR="008D52B7" w:rsidRPr="00C710E0">
              <w:t xml:space="preserve">: </w:t>
            </w:r>
          </w:p>
        </w:tc>
        <w:tc>
          <w:tcPr>
            <w:tcW w:w="0" w:type="auto"/>
            <w:gridSpan w:val="4"/>
          </w:tcPr>
          <w:p w14:paraId="41C537C5" w14:textId="6A1EF864" w:rsidR="008D52B7" w:rsidRPr="00C710E0" w:rsidRDefault="000465E1" w:rsidP="008D52B7">
            <w:pPr>
              <w:rPr>
                <w:b/>
              </w:rPr>
            </w:pPr>
            <w:r>
              <w:rPr>
                <w:b/>
              </w:rPr>
              <w:t>none</w:t>
            </w:r>
          </w:p>
        </w:tc>
      </w:tr>
      <w:tr w:rsidR="008D52B7" w:rsidRPr="00C710E0" w14:paraId="636A3B25" w14:textId="77777777" w:rsidTr="60A52E68">
        <w:trPr>
          <w:cantSplit/>
        </w:trPr>
        <w:tc>
          <w:tcPr>
            <w:tcW w:w="1111" w:type="pct"/>
            <w:vMerge/>
            <w:vAlign w:val="center"/>
          </w:tcPr>
          <w:p w14:paraId="0B614A32" w14:textId="77777777" w:rsidR="008D52B7" w:rsidRPr="00C710E0" w:rsidRDefault="008D52B7" w:rsidP="008D52B7"/>
        </w:tc>
        <w:tc>
          <w:tcPr>
            <w:tcW w:w="1160" w:type="pct"/>
          </w:tcPr>
          <w:p w14:paraId="2E681FA1" w14:textId="77777777" w:rsidR="008D52B7" w:rsidRPr="00C710E0"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C710E0">
                <w:rPr>
                  <w:rStyle w:val="Hyperlink"/>
                  <w:i/>
                </w:rPr>
                <w:t>Library</w:t>
              </w:r>
              <w:r w:rsidR="008D52B7" w:rsidRPr="00C710E0">
                <w:rPr>
                  <w:rStyle w:val="Hyperlink"/>
                </w:rPr>
                <w:t>:</w:t>
              </w:r>
            </w:hyperlink>
          </w:p>
        </w:tc>
        <w:tc>
          <w:tcPr>
            <w:tcW w:w="0" w:type="auto"/>
            <w:gridSpan w:val="4"/>
          </w:tcPr>
          <w:p w14:paraId="6B92378E" w14:textId="6E58152F" w:rsidR="008D52B7" w:rsidRPr="00C710E0" w:rsidRDefault="000465E1" w:rsidP="008D52B7">
            <w:pPr>
              <w:rPr>
                <w:b/>
              </w:rPr>
            </w:pPr>
            <w:r>
              <w:rPr>
                <w:b/>
              </w:rPr>
              <w:t>none</w:t>
            </w:r>
          </w:p>
        </w:tc>
      </w:tr>
      <w:tr w:rsidR="008D52B7" w:rsidRPr="00C710E0" w14:paraId="186A9C2E" w14:textId="77777777" w:rsidTr="60A52E68">
        <w:trPr>
          <w:cantSplit/>
        </w:trPr>
        <w:tc>
          <w:tcPr>
            <w:tcW w:w="1111" w:type="pct"/>
            <w:vMerge/>
            <w:vAlign w:val="center"/>
          </w:tcPr>
          <w:p w14:paraId="7D6BDE51" w14:textId="77777777" w:rsidR="008D52B7" w:rsidRPr="00C710E0" w:rsidRDefault="008D52B7" w:rsidP="008D52B7"/>
        </w:tc>
        <w:tc>
          <w:tcPr>
            <w:tcW w:w="1160" w:type="pct"/>
          </w:tcPr>
          <w:p w14:paraId="235C9532" w14:textId="7C5D8B04" w:rsidR="00154E65" w:rsidRPr="00C710E0" w:rsidRDefault="00154E65" w:rsidP="008D52B7">
            <w:pPr>
              <w:rPr>
                <w:i/>
              </w:rPr>
            </w:pPr>
            <w:r w:rsidRPr="00C710E0">
              <w:rPr>
                <w:i/>
              </w:rPr>
              <w:t xml:space="preserve">Technology </w:t>
            </w:r>
            <w:r w:rsidR="00A0302E" w:rsidRPr="00C710E0">
              <w:rPr>
                <w:i/>
              </w:rPr>
              <w:t>(for in person delivery)</w:t>
            </w:r>
          </w:p>
          <w:p w14:paraId="2E3CCE80" w14:textId="1AC9C0CE" w:rsidR="00154E65" w:rsidRPr="00C710E0" w:rsidRDefault="00154E65" w:rsidP="008D52B7">
            <w:pPr>
              <w:rPr>
                <w:iCs/>
                <w:sz w:val="18"/>
                <w:szCs w:val="18"/>
              </w:rPr>
            </w:pPr>
            <w:r w:rsidRPr="00C710E0">
              <w:rPr>
                <w:iCs/>
                <w:sz w:val="18"/>
                <w:szCs w:val="18"/>
              </w:rPr>
              <w:t>The VP of Information Services should be consulted prior to submission and their acknowledgement signature included.</w:t>
            </w:r>
          </w:p>
        </w:tc>
        <w:tc>
          <w:tcPr>
            <w:tcW w:w="0" w:type="auto"/>
            <w:gridSpan w:val="4"/>
          </w:tcPr>
          <w:p w14:paraId="64E8C61B" w14:textId="364302A2" w:rsidR="008D52B7" w:rsidRPr="00C710E0" w:rsidRDefault="236E876C" w:rsidP="60A52E68">
            <w:pPr>
              <w:rPr>
                <w:b/>
                <w:bCs/>
              </w:rPr>
            </w:pPr>
            <w:r w:rsidRPr="00C710E0">
              <w:rPr>
                <w:b/>
                <w:bCs/>
              </w:rPr>
              <w:t>___RIC Campus    ___NEC    ___Other</w:t>
            </w:r>
            <w:r w:rsidR="008C02B9" w:rsidRPr="00C710E0">
              <w:rPr>
                <w:b/>
                <w:bCs/>
              </w:rPr>
              <w:t xml:space="preserve">   _</w:t>
            </w:r>
            <w:r w:rsidR="000465E1">
              <w:rPr>
                <w:b/>
                <w:bCs/>
                <w:u w:val="single"/>
              </w:rPr>
              <w:t>X</w:t>
            </w:r>
            <w:r w:rsidR="008C02B9" w:rsidRPr="00C710E0">
              <w:rPr>
                <w:b/>
                <w:bCs/>
              </w:rPr>
              <w:t>__</w:t>
            </w:r>
            <w:proofErr w:type="gramStart"/>
            <w:r w:rsidR="008C02B9" w:rsidRPr="00C710E0">
              <w:rPr>
                <w:b/>
                <w:bCs/>
              </w:rPr>
              <w:t>_  None</w:t>
            </w:r>
            <w:proofErr w:type="gramEnd"/>
          </w:p>
          <w:p w14:paraId="6DCACEC0" w14:textId="1640A336" w:rsidR="008D52B7" w:rsidRPr="00C710E0" w:rsidRDefault="008D52B7" w:rsidP="000465E1">
            <w:pPr>
              <w:rPr>
                <w:b/>
                <w:bCs/>
              </w:rPr>
            </w:pPr>
          </w:p>
        </w:tc>
      </w:tr>
      <w:tr w:rsidR="00A0302E" w:rsidRPr="00C710E0" w14:paraId="0183A436" w14:textId="77777777" w:rsidTr="60A52E68">
        <w:trPr>
          <w:cantSplit/>
        </w:trPr>
        <w:tc>
          <w:tcPr>
            <w:tcW w:w="1111" w:type="pct"/>
            <w:vMerge/>
            <w:vAlign w:val="center"/>
          </w:tcPr>
          <w:p w14:paraId="77ADAE9D" w14:textId="77777777" w:rsidR="00A0302E" w:rsidRPr="00C710E0" w:rsidRDefault="00A0302E" w:rsidP="008D52B7"/>
        </w:tc>
        <w:tc>
          <w:tcPr>
            <w:tcW w:w="1160" w:type="pct"/>
          </w:tcPr>
          <w:p w14:paraId="1BEC399A" w14:textId="2BAB2326" w:rsidR="00154E65" w:rsidRPr="00C710E0" w:rsidRDefault="00154E65" w:rsidP="00962F4D">
            <w:pPr>
              <w:rPr>
                <w:i/>
                <w:iCs/>
              </w:rPr>
            </w:pPr>
            <w:r w:rsidRPr="00C710E0">
              <w:rPr>
                <w:i/>
              </w:rPr>
              <w:t xml:space="preserve">Technology: </w:t>
            </w:r>
            <w:r w:rsidR="00A0302E" w:rsidRPr="00C710E0">
              <w:rPr>
                <w:i/>
                <w:iCs/>
              </w:rPr>
              <w:t>(for online delivery</w:t>
            </w:r>
            <w:r w:rsidR="00962F4D" w:rsidRPr="00C710E0">
              <w:rPr>
                <w:i/>
                <w:iCs/>
              </w:rPr>
              <w:t>. Must be RIC supported</w:t>
            </w:r>
            <w:r w:rsidR="00A0302E" w:rsidRPr="00C710E0">
              <w:rPr>
                <w:i/>
                <w:iCs/>
              </w:rPr>
              <w:t>)</w:t>
            </w:r>
          </w:p>
          <w:p w14:paraId="5D10C720" w14:textId="06CEBDBD" w:rsidR="00154E65" w:rsidRPr="00C710E0" w:rsidRDefault="00154E65" w:rsidP="00962F4D">
            <w:pPr>
              <w:rPr>
                <w:i/>
                <w:iCs/>
                <w:sz w:val="18"/>
                <w:szCs w:val="18"/>
              </w:rPr>
            </w:pPr>
            <w:r w:rsidRPr="00C710E0">
              <w:rPr>
                <w:iCs/>
                <w:sz w:val="18"/>
                <w:szCs w:val="18"/>
              </w:rPr>
              <w:t>The VP of Information Services should be consulted prior to submission and their approval signature included.</w:t>
            </w:r>
          </w:p>
        </w:tc>
        <w:tc>
          <w:tcPr>
            <w:tcW w:w="0" w:type="auto"/>
            <w:gridSpan w:val="4"/>
          </w:tcPr>
          <w:p w14:paraId="2116C91C" w14:textId="570A9E16" w:rsidR="00A0302E" w:rsidRPr="00C710E0" w:rsidRDefault="00A0302E" w:rsidP="60A52E68">
            <w:pPr>
              <w:rPr>
                <w:b/>
                <w:bCs/>
              </w:rPr>
            </w:pPr>
          </w:p>
          <w:p w14:paraId="67B40DD5" w14:textId="2C73E330" w:rsidR="00A0302E" w:rsidRPr="00C710E0" w:rsidRDefault="00406B8D" w:rsidP="000465E1">
            <w:pPr>
              <w:rPr>
                <w:b/>
                <w:bCs/>
              </w:rPr>
            </w:pPr>
            <w:r>
              <w:rPr>
                <w:b/>
                <w:bCs/>
              </w:rPr>
              <w:t>n/a</w:t>
            </w:r>
          </w:p>
        </w:tc>
      </w:tr>
      <w:tr w:rsidR="008D52B7" w:rsidRPr="00C710E0" w14:paraId="6717F369" w14:textId="77777777" w:rsidTr="60A52E68">
        <w:trPr>
          <w:cantSplit/>
        </w:trPr>
        <w:tc>
          <w:tcPr>
            <w:tcW w:w="1111" w:type="pct"/>
            <w:vMerge/>
            <w:vAlign w:val="center"/>
          </w:tcPr>
          <w:p w14:paraId="4CF65113" w14:textId="77777777" w:rsidR="008D52B7" w:rsidRPr="00C710E0" w:rsidRDefault="008D52B7" w:rsidP="008D52B7"/>
        </w:tc>
        <w:tc>
          <w:tcPr>
            <w:tcW w:w="1160" w:type="pct"/>
          </w:tcPr>
          <w:p w14:paraId="209120DE" w14:textId="77777777" w:rsidR="008D52B7" w:rsidRPr="00C710E0" w:rsidRDefault="00000000" w:rsidP="008D52B7">
            <w:pPr>
              <w:rPr>
                <w:i/>
              </w:rPr>
            </w:pPr>
            <w:hyperlink w:anchor="facilities" w:tooltip="Any special facilities needs? Out-of-pattern scheduling? Other?" w:history="1">
              <w:r w:rsidR="008D52B7" w:rsidRPr="00C710E0">
                <w:rPr>
                  <w:rStyle w:val="Hyperlink"/>
                  <w:i/>
                </w:rPr>
                <w:t>Facilities</w:t>
              </w:r>
            </w:hyperlink>
            <w:r w:rsidR="008D52B7" w:rsidRPr="00C710E0">
              <w:t>:</w:t>
            </w:r>
          </w:p>
        </w:tc>
        <w:tc>
          <w:tcPr>
            <w:tcW w:w="0" w:type="auto"/>
            <w:gridSpan w:val="4"/>
          </w:tcPr>
          <w:p w14:paraId="7AA6ABC1" w14:textId="77777777" w:rsidR="008D52B7" w:rsidRPr="00C710E0" w:rsidRDefault="008D52B7" w:rsidP="008D52B7">
            <w:pPr>
              <w:rPr>
                <w:b/>
              </w:rPr>
            </w:pPr>
          </w:p>
        </w:tc>
      </w:tr>
      <w:tr w:rsidR="00F64260" w:rsidRPr="00C710E0" w14:paraId="6C89A581" w14:textId="77777777" w:rsidTr="60A52E68">
        <w:trPr>
          <w:cantSplit/>
        </w:trPr>
        <w:tc>
          <w:tcPr>
            <w:tcW w:w="1111" w:type="pct"/>
            <w:vAlign w:val="center"/>
          </w:tcPr>
          <w:p w14:paraId="22E79A62" w14:textId="7C9B28A0" w:rsidR="00F64260" w:rsidRPr="00C710E0" w:rsidRDefault="008D52B7" w:rsidP="00010085">
            <w:r w:rsidRPr="00C710E0">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C710E0">
                <w:rPr>
                  <w:rStyle w:val="Hyperlink"/>
                </w:rPr>
                <w:t>Semester effective</w:t>
              </w:r>
            </w:hyperlink>
          </w:p>
        </w:tc>
        <w:tc>
          <w:tcPr>
            <w:tcW w:w="1160" w:type="pct"/>
          </w:tcPr>
          <w:p w14:paraId="2A1A78BF" w14:textId="4D26DF10" w:rsidR="000465E1" w:rsidRPr="00C710E0" w:rsidRDefault="000465E1" w:rsidP="00B862BF">
            <w:pPr>
              <w:rPr>
                <w:b/>
              </w:rPr>
            </w:pPr>
            <w:bookmarkStart w:id="11" w:name="date_submitted"/>
            <w:bookmarkEnd w:id="11"/>
            <w:r>
              <w:rPr>
                <w:b/>
              </w:rPr>
              <w:t>Fall 2024</w:t>
            </w:r>
          </w:p>
        </w:tc>
        <w:tc>
          <w:tcPr>
            <w:tcW w:w="1373" w:type="pct"/>
            <w:gridSpan w:val="2"/>
          </w:tcPr>
          <w:p w14:paraId="5496F461" w14:textId="799FC258" w:rsidR="00F64260" w:rsidRPr="00C710E0" w:rsidRDefault="00F64260" w:rsidP="008D52B7">
            <w:pPr>
              <w:rPr>
                <w:b/>
              </w:rPr>
            </w:pPr>
            <w:r w:rsidRPr="00C710E0">
              <w:rPr>
                <w:b/>
              </w:rPr>
              <w:t xml:space="preserve"> </w:t>
            </w:r>
            <w:r w:rsidR="008D52B7" w:rsidRPr="00C710E0">
              <w:t>A.9</w:t>
            </w:r>
            <w:r w:rsidRPr="00C710E0">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C710E0">
                <w:rPr>
                  <w:rStyle w:val="Hyperlink"/>
                </w:rPr>
                <w:t>Rationale if sooner than next Fall</w:t>
              </w:r>
            </w:hyperlink>
          </w:p>
        </w:tc>
        <w:tc>
          <w:tcPr>
            <w:tcW w:w="1356" w:type="pct"/>
            <w:gridSpan w:val="2"/>
          </w:tcPr>
          <w:p w14:paraId="3E2A0188" w14:textId="77777777" w:rsidR="00F64260" w:rsidRPr="00C710E0" w:rsidRDefault="00F64260" w:rsidP="00B862BF">
            <w:pPr>
              <w:rPr>
                <w:b/>
              </w:rPr>
            </w:pPr>
            <w:bookmarkStart w:id="12" w:name="Semester_effective"/>
            <w:bookmarkEnd w:id="12"/>
          </w:p>
        </w:tc>
      </w:tr>
      <w:tr w:rsidR="00F64260" w:rsidRPr="00C710E0" w14:paraId="017D18C5" w14:textId="77777777" w:rsidTr="60A52E68">
        <w:trPr>
          <w:cantSplit/>
        </w:trPr>
        <w:tc>
          <w:tcPr>
            <w:tcW w:w="5000" w:type="pct"/>
            <w:gridSpan w:val="6"/>
            <w:vAlign w:val="center"/>
          </w:tcPr>
          <w:p w14:paraId="2F7047BE" w14:textId="2BDD27D6" w:rsidR="00F64260" w:rsidRPr="00C710E0" w:rsidRDefault="00F64260" w:rsidP="00913143">
            <w:pPr>
              <w:rPr>
                <w:sz w:val="20"/>
                <w:szCs w:val="20"/>
              </w:rPr>
            </w:pPr>
            <w:r w:rsidRPr="00C710E0">
              <w:rPr>
                <w:sz w:val="20"/>
                <w:szCs w:val="20"/>
              </w:rPr>
              <w:t>A</w:t>
            </w:r>
            <w:r w:rsidR="003C1A54" w:rsidRPr="00C710E0">
              <w:rPr>
                <w:sz w:val="20"/>
                <w:szCs w:val="20"/>
              </w:rPr>
              <w:t>.10</w:t>
            </w:r>
            <w:r w:rsidRPr="00C710E0">
              <w:rPr>
                <w:sz w:val="20"/>
                <w:szCs w:val="20"/>
              </w:rPr>
              <w:t>.</w:t>
            </w:r>
            <w:r w:rsidR="00345149" w:rsidRPr="00C710E0">
              <w:rPr>
                <w:sz w:val="20"/>
                <w:szCs w:val="20"/>
              </w:rPr>
              <w:t xml:space="preserve"> </w:t>
            </w:r>
            <w:r w:rsidR="00913143" w:rsidRPr="00C710E0">
              <w:rPr>
                <w:sz w:val="20"/>
                <w:szCs w:val="20"/>
              </w:rPr>
              <w:t xml:space="preserve">INSTRUCTIONS FOR CATALOG COPY:  </w:t>
            </w:r>
            <w:r w:rsidR="00DC15D9" w:rsidRPr="00C710E0">
              <w:rPr>
                <w:sz w:val="20"/>
                <w:szCs w:val="20"/>
              </w:rPr>
              <w:t>Use the W</w:t>
            </w:r>
            <w:r w:rsidR="001C3A09" w:rsidRPr="00C710E0">
              <w:rPr>
                <w:sz w:val="20"/>
                <w:szCs w:val="20"/>
              </w:rPr>
              <w:t>ord copy versions of the catalog</w:t>
            </w:r>
            <w:r w:rsidR="00DC15D9" w:rsidRPr="00C710E0">
              <w:rPr>
                <w:sz w:val="20"/>
                <w:szCs w:val="20"/>
              </w:rPr>
              <w:t xml:space="preserve"> sections found on the UCC Forms and Information page. Cut and paste into a</w:t>
            </w:r>
            <w:r w:rsidR="00913143" w:rsidRPr="00C710E0">
              <w:rPr>
                <w:sz w:val="20"/>
                <w:szCs w:val="20"/>
              </w:rPr>
              <w:t xml:space="preserve"> single file </w:t>
            </w:r>
            <w:r w:rsidR="00913143" w:rsidRPr="00C710E0">
              <w:rPr>
                <w:b/>
                <w:sz w:val="20"/>
                <w:szCs w:val="20"/>
              </w:rPr>
              <w:t xml:space="preserve">ALL </w:t>
            </w:r>
            <w:r w:rsidR="00DC15D9" w:rsidRPr="00C710E0">
              <w:rPr>
                <w:b/>
                <w:sz w:val="20"/>
                <w:szCs w:val="20"/>
              </w:rPr>
              <w:t xml:space="preserve">the </w:t>
            </w:r>
            <w:r w:rsidR="00913143" w:rsidRPr="00C710E0">
              <w:rPr>
                <w:b/>
                <w:sz w:val="20"/>
                <w:szCs w:val="20"/>
              </w:rPr>
              <w:t>relevant pages from the college catalog</w:t>
            </w:r>
            <w:r w:rsidR="00DC15D9" w:rsidRPr="00C710E0">
              <w:rPr>
                <w:b/>
                <w:sz w:val="20"/>
                <w:szCs w:val="20"/>
              </w:rPr>
              <w:t xml:space="preserve"> that need to be changed. </w:t>
            </w:r>
            <w:r w:rsidR="00DC15D9" w:rsidRPr="00C710E0">
              <w:rPr>
                <w:sz w:val="20"/>
                <w:szCs w:val="20"/>
              </w:rPr>
              <w:t>Use</w:t>
            </w:r>
            <w:r w:rsidR="001C3A09" w:rsidRPr="00C710E0">
              <w:rPr>
                <w:sz w:val="20"/>
                <w:szCs w:val="20"/>
              </w:rPr>
              <w:t xml:space="preserve"> tracked changes feature to </w:t>
            </w:r>
            <w:r w:rsidR="00913143" w:rsidRPr="00C710E0">
              <w:rPr>
                <w:sz w:val="20"/>
                <w:szCs w:val="20"/>
              </w:rPr>
              <w:t>show how the catalog will be revised</w:t>
            </w:r>
            <w:r w:rsidR="00DC15D9" w:rsidRPr="00C710E0">
              <w:rPr>
                <w:sz w:val="20"/>
                <w:szCs w:val="20"/>
              </w:rPr>
              <w:t xml:space="preserve"> as you type in the revisions</w:t>
            </w:r>
            <w:r w:rsidR="00345149" w:rsidRPr="00C710E0">
              <w:rPr>
                <w:sz w:val="20"/>
                <w:szCs w:val="20"/>
              </w:rPr>
              <w:t>.</w:t>
            </w:r>
            <w:r w:rsidR="00913143" w:rsidRPr="00C710E0">
              <w:rPr>
                <w:sz w:val="20"/>
                <w:szCs w:val="20"/>
              </w:rPr>
              <w:t xml:space="preserve"> If </w:t>
            </w:r>
            <w:r w:rsidR="00DC15D9" w:rsidRPr="00C710E0">
              <w:rPr>
                <w:sz w:val="20"/>
                <w:szCs w:val="20"/>
              </w:rPr>
              <w:t xml:space="preserve">totally </w:t>
            </w:r>
            <w:r w:rsidR="00913143" w:rsidRPr="00C710E0">
              <w:rPr>
                <w:sz w:val="20"/>
                <w:szCs w:val="20"/>
              </w:rPr>
              <w:t>new copy, indicate where it should go in the catalog. If making related proposals a single catalog copy that includes all</w:t>
            </w:r>
            <w:r w:rsidR="00DC15D9" w:rsidRPr="00C710E0">
              <w:rPr>
                <w:sz w:val="20"/>
                <w:szCs w:val="20"/>
              </w:rPr>
              <w:t xml:space="preserve"> changes</w:t>
            </w:r>
            <w:r w:rsidR="00913143" w:rsidRPr="00C710E0">
              <w:rPr>
                <w:sz w:val="20"/>
                <w:szCs w:val="20"/>
              </w:rPr>
              <w:t xml:space="preserve"> is </w:t>
            </w:r>
            <w:r w:rsidR="006E365C" w:rsidRPr="00C710E0">
              <w:rPr>
                <w:sz w:val="20"/>
                <w:szCs w:val="20"/>
              </w:rPr>
              <w:t>preferred</w:t>
            </w:r>
            <w:r w:rsidR="00913143" w:rsidRPr="00C710E0">
              <w:rPr>
                <w:sz w:val="20"/>
                <w:szCs w:val="20"/>
              </w:rPr>
              <w:t xml:space="preserve">. Send </w:t>
            </w:r>
            <w:r w:rsidR="006E365C" w:rsidRPr="00C710E0">
              <w:rPr>
                <w:sz w:val="20"/>
                <w:szCs w:val="20"/>
              </w:rPr>
              <w:t xml:space="preserve">catalog copy </w:t>
            </w:r>
            <w:r w:rsidR="00913143" w:rsidRPr="00C710E0">
              <w:rPr>
                <w:sz w:val="20"/>
                <w:szCs w:val="20"/>
              </w:rPr>
              <w:t xml:space="preserve">as a separate </w:t>
            </w:r>
            <w:r w:rsidR="00A703CD" w:rsidRPr="00C710E0">
              <w:rPr>
                <w:sz w:val="20"/>
                <w:szCs w:val="20"/>
              </w:rPr>
              <w:t>single</w:t>
            </w:r>
            <w:r w:rsidR="006E365C" w:rsidRPr="00C710E0">
              <w:rPr>
                <w:sz w:val="20"/>
                <w:szCs w:val="20"/>
              </w:rPr>
              <w:t xml:space="preserve"> Word</w:t>
            </w:r>
            <w:r w:rsidR="00A703CD" w:rsidRPr="00C710E0">
              <w:rPr>
                <w:sz w:val="20"/>
                <w:szCs w:val="20"/>
              </w:rPr>
              <w:t xml:space="preserve"> </w:t>
            </w:r>
            <w:r w:rsidR="00913143" w:rsidRPr="00C710E0">
              <w:rPr>
                <w:sz w:val="20"/>
                <w:szCs w:val="20"/>
              </w:rPr>
              <w:t>file along with this form.</w:t>
            </w:r>
          </w:p>
        </w:tc>
      </w:tr>
      <w:tr w:rsidR="00CF0A1D" w:rsidRPr="00C710E0" w14:paraId="3E169CC4" w14:textId="77777777" w:rsidTr="60A52E68">
        <w:trPr>
          <w:cantSplit/>
        </w:trPr>
        <w:tc>
          <w:tcPr>
            <w:tcW w:w="5000" w:type="pct"/>
            <w:gridSpan w:val="6"/>
            <w:vAlign w:val="center"/>
          </w:tcPr>
          <w:p w14:paraId="0FA4BDEB" w14:textId="417AC005" w:rsidR="00CF0A1D" w:rsidRPr="00C710E0" w:rsidRDefault="00CF0A1D" w:rsidP="00CF0A1D">
            <w:pPr>
              <w:rPr>
                <w:sz w:val="20"/>
                <w:szCs w:val="20"/>
              </w:rPr>
            </w:pPr>
            <w:r w:rsidRPr="00C710E0">
              <w:rPr>
                <w:sz w:val="20"/>
                <w:szCs w:val="20"/>
              </w:rPr>
              <w:t xml:space="preserve">A.11. </w:t>
            </w:r>
            <w:r w:rsidR="00DC15D9" w:rsidRPr="00C710E0">
              <w:rPr>
                <w:sz w:val="20"/>
                <w:szCs w:val="20"/>
              </w:rPr>
              <w:t xml:space="preserve">List here (with the </w:t>
            </w:r>
            <w:r w:rsidR="006575EA" w:rsidRPr="00C710E0">
              <w:rPr>
                <w:sz w:val="20"/>
                <w:szCs w:val="20"/>
              </w:rPr>
              <w:t xml:space="preserve">relevant </w:t>
            </w:r>
            <w:proofErr w:type="spellStart"/>
            <w:r w:rsidR="00DC15D9" w:rsidRPr="00C710E0">
              <w:rPr>
                <w:sz w:val="20"/>
                <w:szCs w:val="20"/>
              </w:rPr>
              <w:t>urls</w:t>
            </w:r>
            <w:proofErr w:type="spellEnd"/>
            <w:r w:rsidR="00DC15D9" w:rsidRPr="00C710E0">
              <w:rPr>
                <w:sz w:val="20"/>
                <w:szCs w:val="20"/>
              </w:rPr>
              <w:t>), any RIC website pages that will need to be updated</w:t>
            </w:r>
            <w:r w:rsidR="0037253D" w:rsidRPr="00C710E0">
              <w:rPr>
                <w:sz w:val="20"/>
                <w:szCs w:val="20"/>
              </w:rPr>
              <w:t xml:space="preserve"> </w:t>
            </w:r>
            <w:r w:rsidR="001622D2" w:rsidRPr="00C710E0">
              <w:rPr>
                <w:sz w:val="20"/>
                <w:szCs w:val="20"/>
              </w:rPr>
              <w:t>(</w:t>
            </w:r>
            <w:r w:rsidR="0037253D" w:rsidRPr="00C710E0">
              <w:rPr>
                <w:sz w:val="20"/>
                <w:szCs w:val="20"/>
              </w:rPr>
              <w:t>to which your department does not have access</w:t>
            </w:r>
            <w:r w:rsidR="001622D2" w:rsidRPr="00C710E0">
              <w:rPr>
                <w:sz w:val="20"/>
                <w:szCs w:val="20"/>
              </w:rPr>
              <w:t>)</w:t>
            </w:r>
            <w:r w:rsidR="00DC15D9" w:rsidRPr="00C710E0">
              <w:rPr>
                <w:sz w:val="20"/>
                <w:szCs w:val="20"/>
              </w:rPr>
              <w:t xml:space="preserve"> if this proposal is approved</w:t>
            </w:r>
            <w:r w:rsidR="001622D2" w:rsidRPr="00C710E0">
              <w:rPr>
                <w:sz w:val="20"/>
                <w:szCs w:val="20"/>
              </w:rPr>
              <w:t>,</w:t>
            </w:r>
            <w:r w:rsidR="00DC15D9" w:rsidRPr="00C710E0">
              <w:rPr>
                <w:sz w:val="20"/>
                <w:szCs w:val="20"/>
              </w:rPr>
              <w:t xml:space="preserve"> with a</w:t>
            </w:r>
            <w:r w:rsidR="006575EA" w:rsidRPr="00C710E0">
              <w:rPr>
                <w:sz w:val="20"/>
                <w:szCs w:val="20"/>
              </w:rPr>
              <w:t xml:space="preserve">n explanation </w:t>
            </w:r>
            <w:r w:rsidR="00DC15D9" w:rsidRPr="00C710E0">
              <w:rPr>
                <w:sz w:val="20"/>
                <w:szCs w:val="20"/>
              </w:rPr>
              <w:t>as to what needs to be revised</w:t>
            </w:r>
            <w:r w:rsidR="006575EA" w:rsidRPr="00C710E0">
              <w:rPr>
                <w:sz w:val="20"/>
                <w:szCs w:val="20"/>
              </w:rPr>
              <w:t>:</w:t>
            </w:r>
          </w:p>
        </w:tc>
      </w:tr>
      <w:tr w:rsidR="00E500F9" w:rsidRPr="00C710E0" w14:paraId="07BC844E" w14:textId="77777777" w:rsidTr="60A52E68">
        <w:trPr>
          <w:cantSplit/>
        </w:trPr>
        <w:tc>
          <w:tcPr>
            <w:tcW w:w="5000" w:type="pct"/>
            <w:gridSpan w:val="6"/>
            <w:vAlign w:val="center"/>
          </w:tcPr>
          <w:p w14:paraId="7083B4D0" w14:textId="004F9012" w:rsidR="00E500F9" w:rsidRPr="00C710E0" w:rsidRDefault="00E500F9" w:rsidP="00CF0A1D">
            <w:pPr>
              <w:rPr>
                <w:sz w:val="20"/>
                <w:szCs w:val="20"/>
              </w:rPr>
            </w:pPr>
            <w:r w:rsidRPr="00C710E0">
              <w:rPr>
                <w:sz w:val="20"/>
                <w:szCs w:val="20"/>
              </w:rPr>
              <w:t xml:space="preserve">A. 12 </w:t>
            </w:r>
            <w:r w:rsidRPr="00C710E0">
              <w:rPr>
                <w:b/>
                <w:sz w:val="20"/>
                <w:szCs w:val="20"/>
              </w:rPr>
              <w:t xml:space="preserve">Check to see if your proposal will impact any of our </w:t>
            </w:r>
            <w:hyperlink r:id="rId8" w:tooltip="Check relevant JAAs, 2+2s, and if a course you are revising or deleting is one with a transfer agreement" w:history="1">
              <w:r w:rsidRPr="00C710E0">
                <w:rPr>
                  <w:rStyle w:val="Hyperlink"/>
                  <w:b/>
                  <w:sz w:val="20"/>
                  <w:szCs w:val="20"/>
                </w:rPr>
                <w:t>transfer</w:t>
              </w:r>
              <w:r w:rsidRPr="00C710E0">
                <w:rPr>
                  <w:rStyle w:val="Hyperlink"/>
                  <w:sz w:val="20"/>
                  <w:szCs w:val="20"/>
                </w:rPr>
                <w:t xml:space="preserve"> </w:t>
              </w:r>
              <w:r w:rsidRPr="00C710E0">
                <w:rPr>
                  <w:rStyle w:val="Hyperlink"/>
                  <w:b/>
                  <w:sz w:val="20"/>
                  <w:szCs w:val="20"/>
                </w:rPr>
                <w:t>agreements,</w:t>
              </w:r>
            </w:hyperlink>
            <w:r w:rsidRPr="00C710E0">
              <w:rPr>
                <w:b/>
                <w:sz w:val="20"/>
                <w:szCs w:val="20"/>
              </w:rPr>
              <w:t xml:space="preserve"> and if it does explain in what way</w:t>
            </w:r>
            <w:r w:rsidR="004E79A5" w:rsidRPr="00C710E0">
              <w:rPr>
                <w:b/>
                <w:sz w:val="20"/>
                <w:szCs w:val="20"/>
              </w:rPr>
              <w:t>. Please indicate clearly what will need to be updated</w:t>
            </w:r>
            <w:r w:rsidR="00A55DC7" w:rsidRPr="00C710E0">
              <w:rPr>
                <w:b/>
                <w:sz w:val="20"/>
                <w:szCs w:val="20"/>
              </w:rPr>
              <w:t>, including any changes in prefix numbers/titles for TES.</w:t>
            </w:r>
          </w:p>
        </w:tc>
      </w:tr>
      <w:tr w:rsidR="00590188" w:rsidRPr="00C710E0" w14:paraId="595E0072" w14:textId="77777777" w:rsidTr="60A52E68">
        <w:trPr>
          <w:cantSplit/>
        </w:trPr>
        <w:tc>
          <w:tcPr>
            <w:tcW w:w="5000" w:type="pct"/>
            <w:gridSpan w:val="6"/>
            <w:vAlign w:val="center"/>
          </w:tcPr>
          <w:p w14:paraId="74D63938" w14:textId="47933722" w:rsidR="00590188" w:rsidRPr="00C710E0" w:rsidRDefault="00590188" w:rsidP="00CF0A1D">
            <w:pPr>
              <w:rPr>
                <w:sz w:val="20"/>
                <w:szCs w:val="20"/>
              </w:rPr>
            </w:pPr>
            <w:r w:rsidRPr="00C710E0">
              <w:rPr>
                <w:sz w:val="20"/>
                <w:szCs w:val="20"/>
              </w:rPr>
              <w:t xml:space="preserve">A. 13 </w:t>
            </w:r>
            <w:r w:rsidR="00191F3C" w:rsidRPr="00C710E0">
              <w:rPr>
                <w:sz w:val="20"/>
                <w:szCs w:val="20"/>
              </w:rPr>
              <w:t xml:space="preserve">Check the section that lists “Possible NECHE considerations” on the UCC Forms and Information page and if any apply, indicate </w:t>
            </w:r>
            <w:r w:rsidR="0002048B" w:rsidRPr="00C710E0">
              <w:rPr>
                <w:sz w:val="20"/>
                <w:szCs w:val="20"/>
              </w:rPr>
              <w:t xml:space="preserve">what that might be </w:t>
            </w:r>
            <w:r w:rsidR="00191F3C" w:rsidRPr="00C710E0">
              <w:rPr>
                <w:sz w:val="20"/>
                <w:szCs w:val="20"/>
              </w:rPr>
              <w:t>here and contact Institutional Research for further guidance.</w:t>
            </w:r>
          </w:p>
        </w:tc>
      </w:tr>
    </w:tbl>
    <w:p w14:paraId="58DEE437" w14:textId="77777777" w:rsidR="00DC15D9" w:rsidRPr="00C710E0" w:rsidRDefault="00DC15D9" w:rsidP="00C344AB"/>
    <w:p w14:paraId="2AB39396" w14:textId="74DF6FC4" w:rsidR="00514E2C" w:rsidRPr="00C710E0" w:rsidRDefault="00514E2C">
      <w:pPr>
        <w:spacing w:line="240" w:lineRule="auto"/>
      </w:pPr>
    </w:p>
    <w:p w14:paraId="25741DE8" w14:textId="7C088048" w:rsidR="006D0DAC" w:rsidRPr="00C710E0" w:rsidRDefault="00276C70" w:rsidP="006D0DAC">
      <w:pPr>
        <w:pStyle w:val="Heading3"/>
        <w:keepNext/>
        <w:spacing w:before="0"/>
        <w:jc w:val="left"/>
        <w:rPr>
          <w:b/>
          <w:bCs/>
        </w:rPr>
      </w:pPr>
      <w:r w:rsidRPr="00C710E0">
        <w:rPr>
          <w:b/>
          <w:bCs/>
        </w:rPr>
        <w:t>E</w:t>
      </w:r>
      <w:r w:rsidR="00F64260" w:rsidRPr="00C710E0">
        <w:rPr>
          <w:b/>
          <w:bCs/>
        </w:rPr>
        <w:t xml:space="preserve">. </w:t>
      </w:r>
      <w:hyperlink w:anchor="program_proposals" w:tooltip="Delete entire section if not applicable to proposal. If revising ONLY complete aspects being changed N.B. All new programs and any substantial revision that affects more than 25% of the program will require additional approval from the Board of Governors." w:history="1">
        <w:r w:rsidR="00F64260" w:rsidRPr="00C710E0">
          <w:rPr>
            <w:rStyle w:val="Hyperlink"/>
            <w:b/>
            <w:bCs/>
          </w:rPr>
          <w:t>Program Proposals</w:t>
        </w:r>
        <w:bookmarkStart w:id="13" w:name="program_proposals"/>
        <w:bookmarkEnd w:id="13"/>
      </w:hyperlink>
      <w:r w:rsidR="00FE6A1D" w:rsidRPr="00C710E0">
        <w:rPr>
          <w:b/>
          <w:bCs/>
        </w:rPr>
        <w:t xml:space="preserve"> </w:t>
      </w:r>
      <w:r w:rsidR="00D263FE" w:rsidRPr="00C710E0">
        <w:rPr>
          <w:b/>
          <w:bCs/>
        </w:rPr>
        <w:t xml:space="preserve">For IN-Person or mixed modalities </w:t>
      </w:r>
      <w:r w:rsidR="005A0673" w:rsidRPr="00C710E0">
        <w:rPr>
          <w:b/>
          <w:bCs/>
        </w:rPr>
        <w:t xml:space="preserve">(for fully online programs: see section </w:t>
      </w:r>
      <w:r w:rsidRPr="00C710E0">
        <w:rPr>
          <w:b/>
          <w:bCs/>
        </w:rPr>
        <w:t>F</w:t>
      </w:r>
      <w:r w:rsidR="005A0673" w:rsidRPr="00C710E0">
        <w:rPr>
          <w:b/>
          <w:bCs/>
        </w:rPr>
        <w:t>)</w:t>
      </w:r>
      <w:r w:rsidR="006D0DAC" w:rsidRPr="00C710E0">
        <w:rPr>
          <w:b/>
          <w:bCs/>
        </w:rPr>
        <w:t>:</w:t>
      </w:r>
    </w:p>
    <w:p w14:paraId="0073264A" w14:textId="775154C6" w:rsidR="00AA5F73" w:rsidRPr="00C710E0" w:rsidRDefault="00590188" w:rsidP="006D0DAC">
      <w:pPr>
        <w:pStyle w:val="Heading3"/>
        <w:keepNext/>
        <w:spacing w:before="0"/>
        <w:jc w:val="left"/>
      </w:pPr>
      <w:r w:rsidRPr="00C710E0">
        <w:rPr>
          <w:b/>
          <w:sz w:val="20"/>
          <w:szCs w:val="20"/>
        </w:rPr>
        <w:t>C</w:t>
      </w:r>
      <w:r w:rsidR="00F3256C" w:rsidRPr="00C710E0">
        <w:rPr>
          <w:b/>
          <w:sz w:val="20"/>
          <w:szCs w:val="20"/>
        </w:rPr>
        <w:t>omplete only what is relevant to your</w:t>
      </w:r>
      <w:r w:rsidRPr="00C710E0">
        <w:rPr>
          <w:b/>
          <w:sz w:val="20"/>
          <w:szCs w:val="20"/>
        </w:rPr>
        <w:t xml:space="preserve"> proposal. </w:t>
      </w:r>
      <w:r w:rsidR="00C344AB" w:rsidRPr="00C710E0">
        <w:rPr>
          <w:b/>
          <w:sz w:val="20"/>
          <w:szCs w:val="20"/>
        </w:rPr>
        <w:t xml:space="preserve">Delete </w:t>
      </w:r>
      <w:r w:rsidR="005851AF" w:rsidRPr="00C710E0">
        <w:rPr>
          <w:b/>
          <w:sz w:val="20"/>
          <w:szCs w:val="20"/>
        </w:rPr>
        <w:t xml:space="preserve">section </w:t>
      </w:r>
      <w:r w:rsidR="00F46CBC" w:rsidRPr="00C710E0">
        <w:rPr>
          <w:b/>
          <w:sz w:val="20"/>
          <w:szCs w:val="20"/>
        </w:rPr>
        <w:t>E</w:t>
      </w:r>
      <w:r w:rsidR="007C296B" w:rsidRPr="00C710E0">
        <w:rPr>
          <w:b/>
          <w:sz w:val="20"/>
          <w:szCs w:val="20"/>
        </w:rPr>
        <w:t>.</w:t>
      </w:r>
      <w:r w:rsidR="00C344AB" w:rsidRPr="00C710E0">
        <w:rPr>
          <w:b/>
          <w:sz w:val="20"/>
          <w:szCs w:val="20"/>
        </w:rPr>
        <w:t xml:space="preserve"> if </w:t>
      </w:r>
      <w:r w:rsidRPr="00C710E0">
        <w:rPr>
          <w:b/>
          <w:sz w:val="20"/>
          <w:szCs w:val="20"/>
        </w:rPr>
        <w:t>not needed</w:t>
      </w:r>
      <w:r w:rsidR="00C344AB" w:rsidRPr="00C710E0">
        <w:rPr>
          <w:b/>
          <w:sz w:val="20"/>
          <w:szCs w:val="20"/>
        </w:rPr>
        <w:t>.</w:t>
      </w:r>
      <w:r w:rsidR="00AA5F73" w:rsidRPr="00C710E0">
        <w:rPr>
          <w:b/>
          <w:sz w:val="20"/>
          <w:szCs w:val="20"/>
        </w:rPr>
        <w:t xml:space="preserve"> PLease add in the 2020 CIP number for </w:t>
      </w:r>
      <w:r w:rsidR="00E36899" w:rsidRPr="00C710E0">
        <w:rPr>
          <w:b/>
          <w:sz w:val="20"/>
          <w:szCs w:val="20"/>
        </w:rPr>
        <w:t xml:space="preserve">MAJOR </w:t>
      </w:r>
      <w:r w:rsidR="00AA5F73" w:rsidRPr="00C710E0">
        <w:rPr>
          <w:b/>
          <w:sz w:val="20"/>
          <w:szCs w:val="20"/>
        </w:rPr>
        <w:t>revis</w:t>
      </w:r>
      <w:r w:rsidR="009F6D67" w:rsidRPr="00C710E0">
        <w:rPr>
          <w:b/>
          <w:sz w:val="20"/>
          <w:szCs w:val="20"/>
        </w:rPr>
        <w:t>i</w:t>
      </w:r>
      <w:r w:rsidR="00AA5F73" w:rsidRPr="00C710E0">
        <w:rPr>
          <w:b/>
          <w:sz w:val="20"/>
          <w:szCs w:val="20"/>
        </w:rPr>
        <w:t>ons or new programs</w:t>
      </w:r>
      <w:r w:rsidR="00E36899" w:rsidRPr="00C710E0">
        <w:rPr>
          <w:b/>
          <w:sz w:val="20"/>
          <w:szCs w:val="20"/>
        </w:rPr>
        <w:t xml:space="preserve"> in </w:t>
      </w:r>
      <w:r w:rsidR="00E018C8">
        <w:rPr>
          <w:b/>
          <w:sz w:val="20"/>
          <w:szCs w:val="20"/>
        </w:rPr>
        <w:t>E</w:t>
      </w:r>
      <w:r w:rsidR="00E36899" w:rsidRPr="00C710E0">
        <w:rPr>
          <w:b/>
          <w:sz w:val="20"/>
          <w:szCs w:val="20"/>
        </w:rPr>
        <w:t xml:space="preserve"> </w:t>
      </w:r>
      <w:r w:rsidR="00E018C8">
        <w:rPr>
          <w:b/>
          <w:sz w:val="20"/>
          <w:szCs w:val="20"/>
        </w:rPr>
        <w:t>2</w:t>
      </w:r>
      <w:r w:rsidR="00E36899" w:rsidRPr="00C710E0">
        <w:rPr>
          <w:b/>
          <w:sz w:val="20"/>
          <w:szCs w:val="20"/>
        </w:rPr>
        <w:t>;</w:t>
      </w:r>
      <w:r w:rsidR="00AA5F73" w:rsidRPr="00C710E0">
        <w:rPr>
          <w:b/>
          <w:sz w:val="20"/>
          <w:szCs w:val="20"/>
        </w:rPr>
        <w:t xml:space="preserve"> </w:t>
      </w:r>
      <w:r w:rsidR="00F84B65" w:rsidRPr="00C710E0">
        <w:rPr>
          <w:b/>
          <w:sz w:val="20"/>
          <w:szCs w:val="20"/>
        </w:rPr>
        <w:t>these can be found</w:t>
      </w:r>
      <w:r w:rsidR="00AA5F73" w:rsidRPr="00C710E0">
        <w:rPr>
          <w:b/>
          <w:sz w:val="20"/>
          <w:szCs w:val="20"/>
        </w:rPr>
        <w:t xml:space="preserve"> at </w:t>
      </w:r>
      <w:hyperlink r:id="rId9" w:history="1">
        <w:r w:rsidR="00AA5F73" w:rsidRPr="00C710E0">
          <w:rPr>
            <w:rStyle w:val="Hyperlink"/>
            <w:rFonts w:asciiTheme="minorHAnsi" w:hAnsiTheme="minorHAnsi"/>
            <w:b/>
            <w:sz w:val="20"/>
            <w:szCs w:val="20"/>
          </w:rPr>
          <w:t>https://nces.ed.gov/ipeds/cipcode/browse.aspx?y=56</w:t>
        </w:r>
      </w:hyperlink>
      <w:r w:rsidR="00E36899" w:rsidRPr="00C710E0">
        <w:rPr>
          <w:rStyle w:val="Hyperlink"/>
          <w:rFonts w:asciiTheme="minorHAnsi" w:hAnsiTheme="minorHAnsi"/>
          <w:b/>
          <w:sz w:val="20"/>
          <w:szCs w:val="20"/>
        </w:rPr>
        <w:t xml:space="preserve"> </w:t>
      </w:r>
      <w:r w:rsidR="00E36899" w:rsidRPr="00C710E0">
        <w:rPr>
          <w:b/>
          <w:sz w:val="20"/>
          <w:szCs w:val="20"/>
        </w:rPr>
        <w:t>consult with Institutional research to be sure you select the correct one.</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C710E0" w14:paraId="1AE46BD8" w14:textId="77777777" w:rsidTr="60A52E68">
        <w:trPr>
          <w:tblHeader/>
        </w:trPr>
        <w:tc>
          <w:tcPr>
            <w:tcW w:w="3100" w:type="dxa"/>
            <w:shd w:val="clear" w:color="auto" w:fill="FABF8F" w:themeFill="accent6" w:themeFillTint="99"/>
            <w:noWrap/>
            <w:vAlign w:val="center"/>
          </w:tcPr>
          <w:p w14:paraId="66CBC241" w14:textId="77777777" w:rsidR="00F64260" w:rsidRPr="00C710E0" w:rsidRDefault="00F64260" w:rsidP="00EB33FD">
            <w:pPr>
              <w:pStyle w:val="Heading5"/>
              <w:keepNext/>
              <w:spacing w:before="0" w:after="0" w:line="240" w:lineRule="auto"/>
            </w:pPr>
          </w:p>
        </w:tc>
        <w:tc>
          <w:tcPr>
            <w:tcW w:w="3840" w:type="dxa"/>
            <w:noWrap/>
          </w:tcPr>
          <w:p w14:paraId="31E82DA0" w14:textId="77777777" w:rsidR="00F64260" w:rsidRPr="00C710E0" w:rsidRDefault="00000000" w:rsidP="00EB33FD">
            <w:pPr>
              <w:pStyle w:val="Heading5"/>
              <w:keepNext/>
              <w:spacing w:before="0" w:after="0" w:line="240" w:lineRule="auto"/>
              <w:jc w:val="center"/>
            </w:pPr>
            <w:hyperlink w:anchor="old_program" w:tooltip="Delete this column for new programs. Right-click, Delete Column. Widen the table when done." w:history="1">
              <w:r w:rsidR="00F64260" w:rsidRPr="00C710E0">
                <w:rPr>
                  <w:rStyle w:val="Hyperlink"/>
                </w:rPr>
                <w:t>Old (for revisions only)</w:t>
              </w:r>
              <w:bookmarkStart w:id="14" w:name="old_program"/>
              <w:bookmarkEnd w:id="14"/>
            </w:hyperlink>
          </w:p>
        </w:tc>
        <w:tc>
          <w:tcPr>
            <w:tcW w:w="3840" w:type="dxa"/>
            <w:noWrap/>
          </w:tcPr>
          <w:p w14:paraId="332B3030" w14:textId="77777777" w:rsidR="00F64260" w:rsidRPr="00C710E0" w:rsidRDefault="00F64260" w:rsidP="00EB33FD">
            <w:pPr>
              <w:pStyle w:val="Heading5"/>
              <w:keepNext/>
              <w:spacing w:before="0" w:after="0" w:line="240" w:lineRule="auto"/>
              <w:jc w:val="center"/>
            </w:pPr>
            <w:r w:rsidRPr="00C710E0">
              <w:t>New/revised</w:t>
            </w:r>
          </w:p>
        </w:tc>
      </w:tr>
      <w:tr w:rsidR="00F64260" w:rsidRPr="00C710E0" w14:paraId="79AE49B9" w14:textId="77777777" w:rsidTr="60A52E68">
        <w:tc>
          <w:tcPr>
            <w:tcW w:w="3100" w:type="dxa"/>
            <w:noWrap/>
            <w:vAlign w:val="center"/>
          </w:tcPr>
          <w:p w14:paraId="68D19FEF" w14:textId="21BF9600" w:rsidR="00F64260" w:rsidRPr="00C710E0" w:rsidRDefault="00276C70" w:rsidP="00310D95">
            <w:pPr>
              <w:spacing w:line="240" w:lineRule="auto"/>
              <w:rPr>
                <w:rStyle w:val="Hyperlink"/>
              </w:rPr>
            </w:pPr>
            <w:r w:rsidRPr="00C710E0">
              <w:t>E</w:t>
            </w:r>
            <w:r w:rsidR="00115A68" w:rsidRPr="00C710E0">
              <w:t>.1</w:t>
            </w:r>
            <w:r w:rsidR="00F64260" w:rsidRPr="00C710E0">
              <w:t xml:space="preserve">. </w:t>
            </w:r>
            <w:hyperlink w:anchor="enrollments" w:tooltip="For revised programs, indicate, if available, enrollments for the last few years. For new programs, include estimated target enrollments. " w:history="1">
              <w:r w:rsidR="00C518C1" w:rsidRPr="00C710E0">
                <w:rPr>
                  <w:rStyle w:val="Hyperlink"/>
                </w:rPr>
                <w:t>E</w:t>
              </w:r>
              <w:r w:rsidR="00C97577" w:rsidRPr="00C710E0">
                <w:rPr>
                  <w:rStyle w:val="Hyperlink"/>
                </w:rPr>
                <w:t>nrollments</w:t>
              </w:r>
            </w:hyperlink>
            <w:r w:rsidR="00263D78" w:rsidRPr="00C710E0">
              <w:rPr>
                <w:rStyle w:val="Hyperlink"/>
              </w:rPr>
              <w:t xml:space="preserve"> </w:t>
            </w:r>
          </w:p>
          <w:p w14:paraId="1C626303" w14:textId="3D2F7BFC" w:rsidR="00263D78" w:rsidRPr="00C710E0" w:rsidRDefault="00263D78" w:rsidP="00310D95">
            <w:pPr>
              <w:spacing w:line="240" w:lineRule="auto"/>
            </w:pPr>
            <w:r w:rsidRPr="00C710E0">
              <w:t>Must be completed.</w:t>
            </w:r>
          </w:p>
        </w:tc>
        <w:tc>
          <w:tcPr>
            <w:tcW w:w="3840" w:type="dxa"/>
            <w:noWrap/>
          </w:tcPr>
          <w:p w14:paraId="00CF1902" w14:textId="27D1C08C" w:rsidR="00F64260" w:rsidRDefault="00537D08" w:rsidP="00120C12">
            <w:pPr>
              <w:spacing w:line="240" w:lineRule="auto"/>
              <w:rPr>
                <w:b/>
              </w:rPr>
            </w:pPr>
            <w:bookmarkStart w:id="15" w:name="enrollments"/>
            <w:bookmarkEnd w:id="15"/>
            <w:r>
              <w:rPr>
                <w:b/>
              </w:rPr>
              <w:t>Logical and Ethical Reasoning</w:t>
            </w:r>
          </w:p>
          <w:p w14:paraId="599BB13C" w14:textId="06D1D74D" w:rsidR="004F1375" w:rsidRDefault="004F1375" w:rsidP="00120C12">
            <w:pPr>
              <w:spacing w:line="240" w:lineRule="auto"/>
              <w:rPr>
                <w:b/>
              </w:rPr>
            </w:pPr>
            <w:r>
              <w:rPr>
                <w:b/>
              </w:rPr>
              <w:t>March 2024: 1</w:t>
            </w:r>
          </w:p>
          <w:p w14:paraId="3A43734A" w14:textId="00148CFC" w:rsidR="004F1375" w:rsidRDefault="004F1375" w:rsidP="00120C12">
            <w:pPr>
              <w:spacing w:line="240" w:lineRule="auto"/>
              <w:rPr>
                <w:b/>
              </w:rPr>
            </w:pPr>
            <w:r>
              <w:rPr>
                <w:b/>
              </w:rPr>
              <w:t>May 2023: 1</w:t>
            </w:r>
          </w:p>
          <w:p w14:paraId="084AC76C" w14:textId="77777777" w:rsidR="006C2F02" w:rsidRDefault="006C2F02" w:rsidP="00120C12">
            <w:pPr>
              <w:spacing w:line="240" w:lineRule="auto"/>
              <w:rPr>
                <w:b/>
              </w:rPr>
            </w:pPr>
          </w:p>
          <w:p w14:paraId="7FCBACEC" w14:textId="77777777" w:rsidR="004F1375" w:rsidRDefault="00537D08" w:rsidP="00120C12">
            <w:pPr>
              <w:spacing w:line="240" w:lineRule="auto"/>
              <w:rPr>
                <w:b/>
              </w:rPr>
            </w:pPr>
            <w:r>
              <w:rPr>
                <w:b/>
              </w:rPr>
              <w:t xml:space="preserve">Principles of Knowledge </w:t>
            </w:r>
            <w:r w:rsidR="004F1375">
              <w:rPr>
                <w:b/>
              </w:rPr>
              <w:t>&amp;</w:t>
            </w:r>
            <w:r>
              <w:rPr>
                <w:b/>
              </w:rPr>
              <w:t xml:space="preserve"> Reality</w:t>
            </w:r>
          </w:p>
          <w:p w14:paraId="3251A979" w14:textId="5503DF90" w:rsidR="00537D08" w:rsidRDefault="004F1375" w:rsidP="00120C12">
            <w:pPr>
              <w:spacing w:line="240" w:lineRule="auto"/>
              <w:rPr>
                <w:b/>
              </w:rPr>
            </w:pPr>
            <w:r>
              <w:rPr>
                <w:b/>
              </w:rPr>
              <w:t xml:space="preserve">March 2024: </w:t>
            </w:r>
            <w:r w:rsidR="006C2F02">
              <w:rPr>
                <w:b/>
              </w:rPr>
              <w:t>2</w:t>
            </w:r>
          </w:p>
          <w:p w14:paraId="423E8E25" w14:textId="4FE2E8E3" w:rsidR="004F1375" w:rsidRDefault="004F1375" w:rsidP="00120C12">
            <w:pPr>
              <w:spacing w:line="240" w:lineRule="auto"/>
              <w:rPr>
                <w:b/>
              </w:rPr>
            </w:pPr>
            <w:r>
              <w:rPr>
                <w:b/>
              </w:rPr>
              <w:t>May 2024: 3</w:t>
            </w:r>
          </w:p>
          <w:p w14:paraId="29B36B5A" w14:textId="77777777" w:rsidR="002A1963" w:rsidRDefault="002A1963" w:rsidP="00120C12">
            <w:pPr>
              <w:spacing w:line="240" w:lineRule="auto"/>
              <w:rPr>
                <w:b/>
              </w:rPr>
            </w:pPr>
          </w:p>
          <w:p w14:paraId="62AB5917" w14:textId="22B2B0B6" w:rsidR="002A1963" w:rsidRDefault="002A1963" w:rsidP="00120C12">
            <w:pPr>
              <w:spacing w:line="240" w:lineRule="auto"/>
              <w:rPr>
                <w:b/>
              </w:rPr>
            </w:pPr>
            <w:r>
              <w:rPr>
                <w:b/>
              </w:rPr>
              <w:t xml:space="preserve">Figures for prior years are not at hand, but we </w:t>
            </w:r>
            <w:r w:rsidR="00D52637">
              <w:rPr>
                <w:b/>
              </w:rPr>
              <w:t xml:space="preserve">know </w:t>
            </w:r>
            <w:r>
              <w:rPr>
                <w:b/>
              </w:rPr>
              <w:t xml:space="preserve">that </w:t>
            </w:r>
            <w:r w:rsidR="00071FF6">
              <w:rPr>
                <w:b/>
              </w:rPr>
              <w:t>in some years</w:t>
            </w:r>
            <w:r>
              <w:rPr>
                <w:b/>
              </w:rPr>
              <w:t xml:space="preserve"> </w:t>
            </w:r>
            <w:r w:rsidR="00D52637">
              <w:rPr>
                <w:b/>
              </w:rPr>
              <w:t xml:space="preserve">before the pandemic </w:t>
            </w:r>
            <w:r>
              <w:rPr>
                <w:b/>
              </w:rPr>
              <w:t xml:space="preserve">the enrollment in each </w:t>
            </w:r>
            <w:r w:rsidR="00D52637">
              <w:rPr>
                <w:b/>
              </w:rPr>
              <w:t>was</w:t>
            </w:r>
            <w:r>
              <w:rPr>
                <w:b/>
              </w:rPr>
              <w:t xml:space="preserve"> closer to 10.</w:t>
            </w:r>
          </w:p>
          <w:p w14:paraId="057D225D" w14:textId="37D141CB" w:rsidR="006C2F02" w:rsidRPr="00C710E0" w:rsidRDefault="006C2F02" w:rsidP="00120C12">
            <w:pPr>
              <w:spacing w:line="240" w:lineRule="auto"/>
              <w:rPr>
                <w:b/>
              </w:rPr>
            </w:pPr>
          </w:p>
        </w:tc>
        <w:tc>
          <w:tcPr>
            <w:tcW w:w="3840" w:type="dxa"/>
            <w:noWrap/>
          </w:tcPr>
          <w:p w14:paraId="2C9C0D13" w14:textId="77777777" w:rsidR="00F64260" w:rsidRPr="00C710E0" w:rsidRDefault="00F64260" w:rsidP="00120C12">
            <w:pPr>
              <w:spacing w:line="240" w:lineRule="auto"/>
              <w:rPr>
                <w:b/>
              </w:rPr>
            </w:pPr>
          </w:p>
        </w:tc>
      </w:tr>
      <w:tr w:rsidR="00AA5F73" w:rsidRPr="00C710E0" w14:paraId="649EDB30" w14:textId="77777777" w:rsidTr="60A52E68">
        <w:tc>
          <w:tcPr>
            <w:tcW w:w="3100" w:type="dxa"/>
            <w:noWrap/>
            <w:vAlign w:val="center"/>
          </w:tcPr>
          <w:p w14:paraId="0FA4359A" w14:textId="310DB23A" w:rsidR="00AA5F73" w:rsidRPr="00C710E0" w:rsidRDefault="00276C70" w:rsidP="00310D95">
            <w:pPr>
              <w:spacing w:line="240" w:lineRule="auto"/>
            </w:pPr>
            <w:r w:rsidRPr="00C710E0">
              <w:t>E</w:t>
            </w:r>
            <w:r w:rsidR="00AA5F73" w:rsidRPr="00C710E0">
              <w:t xml:space="preserve">. 2. </w:t>
            </w:r>
            <w:bookmarkStart w:id="16" w:name="CIPnumber"/>
            <w:r w:rsidR="0005769F" w:rsidRPr="00C710E0">
              <w:fldChar w:fldCharType="begin"/>
            </w:r>
            <w:r w:rsidR="0005769F" w:rsidRPr="00C710E0">
              <w:instrText>HYPERLINK  \l "CIPnumber" \o "THESE CAN BE FOUND AT HTTPS://NCES.ED.GOV/IPEDS/CIPCODE/BROWSE.ASPX?Y=56 CONSULT WITH INSTITUTIONAL RESEARCH TO BE SURE YOU SELECT THE CORRECT ONE."</w:instrText>
            </w:r>
            <w:r w:rsidR="0005769F" w:rsidRPr="00C710E0">
              <w:fldChar w:fldCharType="separate"/>
            </w:r>
            <w:r w:rsidR="00AA5F73" w:rsidRPr="00C710E0">
              <w:rPr>
                <w:rStyle w:val="Hyperlink"/>
              </w:rPr>
              <w:t>2020 CIP number</w:t>
            </w:r>
            <w:bookmarkEnd w:id="16"/>
            <w:r w:rsidR="0005769F" w:rsidRPr="00C710E0">
              <w:fldChar w:fldCharType="end"/>
            </w:r>
          </w:p>
        </w:tc>
        <w:tc>
          <w:tcPr>
            <w:tcW w:w="3840" w:type="dxa"/>
            <w:noWrap/>
          </w:tcPr>
          <w:p w14:paraId="29A90B7F" w14:textId="76A37ABF" w:rsidR="00AA5F73" w:rsidRPr="00C710E0" w:rsidRDefault="00AA5F73" w:rsidP="00120C12">
            <w:pPr>
              <w:spacing w:line="240" w:lineRule="auto"/>
              <w:rPr>
                <w:b/>
              </w:rPr>
            </w:pPr>
          </w:p>
        </w:tc>
        <w:tc>
          <w:tcPr>
            <w:tcW w:w="3840" w:type="dxa"/>
            <w:noWrap/>
          </w:tcPr>
          <w:p w14:paraId="552AC39A" w14:textId="3A33F750" w:rsidR="00AA5F73" w:rsidRPr="00C710E0" w:rsidRDefault="00AA5F73" w:rsidP="00120C12">
            <w:pPr>
              <w:spacing w:line="240" w:lineRule="auto"/>
              <w:rPr>
                <w:b/>
              </w:rPr>
            </w:pPr>
          </w:p>
        </w:tc>
      </w:tr>
      <w:tr w:rsidR="00F64260" w:rsidRPr="00C710E0" w14:paraId="0A95C54B" w14:textId="77777777" w:rsidTr="60A52E68">
        <w:tc>
          <w:tcPr>
            <w:tcW w:w="3100" w:type="dxa"/>
            <w:noWrap/>
            <w:vAlign w:val="center"/>
          </w:tcPr>
          <w:p w14:paraId="2E4F2469" w14:textId="139555B7" w:rsidR="00F64260" w:rsidRPr="00C710E0" w:rsidRDefault="00276C70" w:rsidP="003F099C">
            <w:pPr>
              <w:spacing w:line="240" w:lineRule="auto"/>
            </w:pPr>
            <w:r w:rsidRPr="00C710E0">
              <w:t>E</w:t>
            </w:r>
            <w:r w:rsidR="00115A68" w:rsidRPr="00C710E0">
              <w:t>.</w:t>
            </w:r>
            <w:r w:rsidR="00AA5F73" w:rsidRPr="00C710E0">
              <w:t>3</w:t>
            </w:r>
            <w:r w:rsidR="00F64260" w:rsidRPr="00C710E0">
              <w:t xml:space="preserve">. </w:t>
            </w:r>
            <w:hyperlink w:anchor="admissions" w:tooltip="Creating or changing? For revisions show current and new. These are requirements in addition to or differ from RIC admission, or admission to specific schools in the college. Please word as you wish to see them in the catalog." w:history="1">
              <w:r w:rsidR="00F64260" w:rsidRPr="00C710E0">
                <w:rPr>
                  <w:rStyle w:val="Hyperlink"/>
                </w:rPr>
                <w:t>Admission requirements</w:t>
              </w:r>
            </w:hyperlink>
          </w:p>
        </w:tc>
        <w:tc>
          <w:tcPr>
            <w:tcW w:w="3840" w:type="dxa"/>
            <w:noWrap/>
          </w:tcPr>
          <w:p w14:paraId="2D34A0B2" w14:textId="778B84E0" w:rsidR="00F64260" w:rsidRPr="00C710E0" w:rsidRDefault="00F64260" w:rsidP="00120C12">
            <w:pPr>
              <w:spacing w:line="240" w:lineRule="auto"/>
              <w:rPr>
                <w:b/>
              </w:rPr>
            </w:pPr>
            <w:bookmarkStart w:id="17" w:name="admissions"/>
            <w:bookmarkEnd w:id="17"/>
          </w:p>
        </w:tc>
        <w:tc>
          <w:tcPr>
            <w:tcW w:w="3840" w:type="dxa"/>
            <w:noWrap/>
          </w:tcPr>
          <w:p w14:paraId="57058A41" w14:textId="3E756F19" w:rsidR="00F64260" w:rsidRPr="00C710E0" w:rsidRDefault="00F64260" w:rsidP="00120C12">
            <w:pPr>
              <w:spacing w:line="240" w:lineRule="auto"/>
              <w:rPr>
                <w:b/>
              </w:rPr>
            </w:pPr>
          </w:p>
        </w:tc>
      </w:tr>
      <w:tr w:rsidR="00F64260" w:rsidRPr="00C710E0" w14:paraId="61F34EB3" w14:textId="77777777" w:rsidTr="60A52E68">
        <w:tc>
          <w:tcPr>
            <w:tcW w:w="3100" w:type="dxa"/>
            <w:noWrap/>
            <w:vAlign w:val="center"/>
          </w:tcPr>
          <w:p w14:paraId="2EBE9461" w14:textId="7967FCC6" w:rsidR="00F64260" w:rsidRPr="00C710E0" w:rsidRDefault="00276C70" w:rsidP="003F099C">
            <w:pPr>
              <w:spacing w:line="240" w:lineRule="auto"/>
            </w:pPr>
            <w:r w:rsidRPr="00C710E0">
              <w:t>E</w:t>
            </w:r>
            <w:r w:rsidR="00115A68" w:rsidRPr="00C710E0">
              <w:t>.</w:t>
            </w:r>
            <w:r w:rsidR="00AA5F73" w:rsidRPr="00C710E0">
              <w:t>4</w:t>
            </w:r>
            <w:r w:rsidR="00F64260" w:rsidRPr="00C710E0">
              <w:t xml:space="preserve">. </w:t>
            </w:r>
            <w:hyperlink w:anchor="retention" w:tooltip="Creating or changing? For revisions show current and new. These are requirements in addition to or exceed from RIC admission, or admission to specific schools in the college. Please word as you wish to see them in the catalog." w:history="1">
              <w:r w:rsidR="00F64260" w:rsidRPr="00C710E0">
                <w:rPr>
                  <w:rStyle w:val="Hyperlink"/>
                </w:rPr>
                <w:t>Retention requirements</w:t>
              </w:r>
            </w:hyperlink>
          </w:p>
        </w:tc>
        <w:tc>
          <w:tcPr>
            <w:tcW w:w="3840" w:type="dxa"/>
            <w:noWrap/>
          </w:tcPr>
          <w:p w14:paraId="604F27AD" w14:textId="0254D61C" w:rsidR="00F64260" w:rsidRPr="00C710E0" w:rsidRDefault="00F64260" w:rsidP="00120C12">
            <w:pPr>
              <w:spacing w:line="240" w:lineRule="auto"/>
              <w:rPr>
                <w:b/>
              </w:rPr>
            </w:pPr>
            <w:bookmarkStart w:id="18" w:name="retention"/>
            <w:bookmarkEnd w:id="18"/>
          </w:p>
        </w:tc>
        <w:tc>
          <w:tcPr>
            <w:tcW w:w="3840" w:type="dxa"/>
            <w:noWrap/>
          </w:tcPr>
          <w:p w14:paraId="57B1FAE7" w14:textId="78A8E48C" w:rsidR="00F64260" w:rsidRPr="00C710E0" w:rsidRDefault="00F64260" w:rsidP="00120C12">
            <w:pPr>
              <w:spacing w:line="240" w:lineRule="auto"/>
              <w:rPr>
                <w:b/>
              </w:rPr>
            </w:pPr>
          </w:p>
        </w:tc>
      </w:tr>
      <w:tr w:rsidR="00F64260" w:rsidRPr="00C710E0" w14:paraId="43B2AD3F" w14:textId="77777777" w:rsidTr="60A52E68">
        <w:tc>
          <w:tcPr>
            <w:tcW w:w="3100" w:type="dxa"/>
            <w:noWrap/>
            <w:vAlign w:val="center"/>
          </w:tcPr>
          <w:p w14:paraId="4E1F209D" w14:textId="6B667B1D" w:rsidR="00F64260" w:rsidRPr="00C710E0" w:rsidRDefault="00276C70" w:rsidP="003F099C">
            <w:pPr>
              <w:spacing w:line="240" w:lineRule="auto"/>
            </w:pPr>
            <w:r w:rsidRPr="00C710E0">
              <w:t>E</w:t>
            </w:r>
            <w:r w:rsidR="00115A68" w:rsidRPr="00C710E0">
              <w:t>.</w:t>
            </w:r>
            <w:r w:rsidR="00AA5F73" w:rsidRPr="00C710E0">
              <w:t>5</w:t>
            </w:r>
            <w:r w:rsidR="00F64260" w:rsidRPr="00C710E0">
              <w:t xml:space="preserve">. </w:t>
            </w:r>
            <w:hyperlink w:anchor="course_reqs" w:tooltip="List all courses used in program (major, minor, and/or concentration). Include required, restricted and free electives, cognates, professional development/certification. Include credits for each course. Show old and new for revisions (by section)." w:history="1">
              <w:r w:rsidR="00F64260" w:rsidRPr="00C710E0">
                <w:rPr>
                  <w:rStyle w:val="Hyperlink"/>
                </w:rPr>
                <w:t>Course requirements</w:t>
              </w:r>
            </w:hyperlink>
            <w:r w:rsidR="00F64260" w:rsidRPr="00C710E0">
              <w:t xml:space="preserve"> for each program option</w:t>
            </w:r>
            <w:r w:rsidR="00D96C1E" w:rsidRPr="00C710E0">
              <w:t xml:space="preserve">. Show </w:t>
            </w:r>
            <w:r w:rsidR="00D96C1E" w:rsidRPr="00C710E0">
              <w:lastRenderedPageBreak/>
              <w:t>the course requirements for the whole program here.</w:t>
            </w:r>
          </w:p>
        </w:tc>
        <w:tc>
          <w:tcPr>
            <w:tcW w:w="3840" w:type="dxa"/>
            <w:noWrap/>
          </w:tcPr>
          <w:p w14:paraId="36292B64" w14:textId="2AB042F8" w:rsidR="00C50709" w:rsidRDefault="00C50709" w:rsidP="00120C12">
            <w:pPr>
              <w:spacing w:line="240" w:lineRule="auto"/>
              <w:rPr>
                <w:rFonts w:cstheme="minorHAnsi"/>
              </w:rPr>
            </w:pPr>
            <w:r>
              <w:rPr>
                <w:rFonts w:cstheme="minorHAnsi"/>
              </w:rPr>
              <w:lastRenderedPageBreak/>
              <w:t>MINOR IN LOGICAL AND ETHICAL REASONING</w:t>
            </w:r>
          </w:p>
          <w:p w14:paraId="4B7E7585" w14:textId="07FAA8C4" w:rsidR="00F64260" w:rsidRDefault="00537D08" w:rsidP="00120C12">
            <w:pPr>
              <w:spacing w:line="240" w:lineRule="auto"/>
              <w:rPr>
                <w:rFonts w:cstheme="minorHAnsi"/>
              </w:rPr>
            </w:pPr>
            <w:r>
              <w:rPr>
                <w:rFonts w:cstheme="minorHAnsi"/>
              </w:rPr>
              <w:lastRenderedPageBreak/>
              <w:t xml:space="preserve">The </w:t>
            </w:r>
            <w:r w:rsidRPr="00ED6B4F">
              <w:rPr>
                <w:rFonts w:cstheme="minorHAnsi"/>
              </w:rPr>
              <w:t>minor in logical and ethical reasoning consists of a minimum of 18 credit hours, with at least two courses at the 300-level, as follows: PHIL 205</w:t>
            </w:r>
            <w:r w:rsidR="00F441A5">
              <w:rPr>
                <w:rFonts w:cstheme="minorHAnsi"/>
              </w:rPr>
              <w:t>W</w:t>
            </w:r>
            <w:r w:rsidRPr="00ED6B4F">
              <w:rPr>
                <w:rFonts w:cstheme="minorHAnsi"/>
              </w:rPr>
              <w:t xml:space="preserve"> or 220 </w:t>
            </w:r>
            <w:r w:rsidRPr="00537D08">
              <w:rPr>
                <w:rFonts w:cstheme="minorHAnsi"/>
              </w:rPr>
              <w:t>or 305W;</w:t>
            </w:r>
            <w:r w:rsidRPr="00ED6B4F">
              <w:rPr>
                <w:rFonts w:cstheme="minorHAnsi"/>
              </w:rPr>
              <w:t xml:space="preserve"> PHIL 206 or 306; and the remaining credit hours made up of additional choices from th</w:t>
            </w:r>
            <w:r>
              <w:rPr>
                <w:rFonts w:cstheme="minorHAnsi"/>
              </w:rPr>
              <w:t xml:space="preserve">e five </w:t>
            </w:r>
            <w:r w:rsidRPr="00ED6B4F">
              <w:rPr>
                <w:rFonts w:cstheme="minorHAnsi"/>
              </w:rPr>
              <w:t>courses above and/or from PHIL 100,</w:t>
            </w:r>
            <w:r>
              <w:rPr>
                <w:rFonts w:cstheme="minorHAnsi"/>
              </w:rPr>
              <w:t xml:space="preserve"> </w:t>
            </w:r>
            <w:r w:rsidRPr="00ED6B4F">
              <w:rPr>
                <w:rFonts w:cstheme="minorHAnsi"/>
              </w:rPr>
              <w:t>321, 322, 325, POL 204, 208</w:t>
            </w:r>
            <w:r>
              <w:rPr>
                <w:rFonts w:cstheme="minorHAnsi"/>
              </w:rPr>
              <w:t>.</w:t>
            </w:r>
          </w:p>
          <w:p w14:paraId="42AF45AF" w14:textId="77777777" w:rsidR="00537D08" w:rsidRDefault="00537D08" w:rsidP="00120C12">
            <w:pPr>
              <w:spacing w:line="240" w:lineRule="auto"/>
              <w:rPr>
                <w:rFonts w:cstheme="minorHAnsi"/>
              </w:rPr>
            </w:pPr>
          </w:p>
          <w:p w14:paraId="47FA98E4" w14:textId="0F040DDD" w:rsidR="00C50709" w:rsidRDefault="00C50709" w:rsidP="00120C12">
            <w:pPr>
              <w:spacing w:line="240" w:lineRule="auto"/>
              <w:rPr>
                <w:rFonts w:cstheme="minorHAnsi"/>
              </w:rPr>
            </w:pPr>
            <w:r>
              <w:rPr>
                <w:rFonts w:cstheme="minorHAnsi"/>
              </w:rPr>
              <w:t>MINOR IN PRINCIPLES OF KNOWLEDGE AND REALITY</w:t>
            </w:r>
          </w:p>
          <w:p w14:paraId="1B32FCFB" w14:textId="319E65F6" w:rsidR="00537D08" w:rsidRPr="00C710E0" w:rsidRDefault="00537D08" w:rsidP="00120C12">
            <w:pPr>
              <w:spacing w:line="240" w:lineRule="auto"/>
              <w:rPr>
                <w:b/>
              </w:rPr>
            </w:pPr>
            <w:r>
              <w:rPr>
                <w:rFonts w:cstheme="minorHAnsi"/>
              </w:rPr>
              <w:t xml:space="preserve">The </w:t>
            </w:r>
            <w:r w:rsidRPr="00ED6B4F">
              <w:rPr>
                <w:rFonts w:cstheme="minorHAnsi"/>
              </w:rPr>
              <w:t>minor in principles of knowledge and reality consists of a minimum of 18 credit hours, as follows: PHIL 205</w:t>
            </w:r>
            <w:r w:rsidR="00CF30A4">
              <w:rPr>
                <w:rFonts w:cstheme="minorHAnsi"/>
              </w:rPr>
              <w:t>W</w:t>
            </w:r>
            <w:r w:rsidRPr="00ED6B4F">
              <w:rPr>
                <w:rFonts w:cstheme="minorHAnsi"/>
              </w:rPr>
              <w:t xml:space="preserve"> or 220 </w:t>
            </w:r>
            <w:r w:rsidRPr="00537D08">
              <w:rPr>
                <w:rFonts w:cstheme="minorHAnsi"/>
              </w:rPr>
              <w:t>or 305W;</w:t>
            </w:r>
            <w:r w:rsidRPr="00ED6B4F">
              <w:rPr>
                <w:rFonts w:cstheme="minorHAnsi"/>
              </w:rPr>
              <w:t xml:space="preserve"> PHIL 311 or 320; PHIL 330 or 333; and the remaining credit hours made up of additional choices from the </w:t>
            </w:r>
            <w:r w:rsidRPr="00537D08">
              <w:rPr>
                <w:rFonts w:cstheme="minorHAnsi"/>
              </w:rPr>
              <w:t xml:space="preserve">seven </w:t>
            </w:r>
            <w:r w:rsidRPr="00ED6B4F">
              <w:rPr>
                <w:rFonts w:cstheme="minorHAnsi"/>
              </w:rPr>
              <w:t>courses above and/or from BIOL 111, CHEM 103, 104, 105, MATH 139, PHIL 100,</w:t>
            </w:r>
            <w:r>
              <w:rPr>
                <w:rFonts w:cstheme="minorHAnsi"/>
              </w:rPr>
              <w:t xml:space="preserve"> </w:t>
            </w:r>
            <w:r w:rsidRPr="00ED6B4F">
              <w:rPr>
                <w:rFonts w:cstheme="minorHAnsi"/>
              </w:rPr>
              <w:t>PHYS 101, 102, 110, PSYC 110, 249, 341</w:t>
            </w:r>
            <w:r>
              <w:rPr>
                <w:rFonts w:cstheme="minorHAnsi"/>
              </w:rPr>
              <w:t>.</w:t>
            </w:r>
          </w:p>
        </w:tc>
        <w:tc>
          <w:tcPr>
            <w:tcW w:w="3840" w:type="dxa"/>
            <w:noWrap/>
          </w:tcPr>
          <w:p w14:paraId="654253F8" w14:textId="77777777" w:rsidR="00C50709" w:rsidRDefault="00C50709" w:rsidP="00C50709">
            <w:pPr>
              <w:spacing w:line="240" w:lineRule="auto"/>
              <w:rPr>
                <w:rFonts w:cstheme="minorHAnsi"/>
              </w:rPr>
            </w:pPr>
            <w:r>
              <w:rPr>
                <w:rFonts w:cstheme="minorHAnsi"/>
              </w:rPr>
              <w:lastRenderedPageBreak/>
              <w:t>MINOR IN LOGICAL AND ETHICAL REASONING</w:t>
            </w:r>
          </w:p>
          <w:p w14:paraId="0E1FE9C6" w14:textId="6A8147C7" w:rsidR="00F64260" w:rsidRPr="00C710E0" w:rsidRDefault="00537D08" w:rsidP="00120C12">
            <w:pPr>
              <w:spacing w:line="240" w:lineRule="auto"/>
              <w:rPr>
                <w:b/>
              </w:rPr>
            </w:pPr>
            <w:r>
              <w:rPr>
                <w:rFonts w:cstheme="minorHAnsi"/>
              </w:rPr>
              <w:lastRenderedPageBreak/>
              <w:t xml:space="preserve">The </w:t>
            </w:r>
            <w:r w:rsidRPr="00ED6B4F">
              <w:rPr>
                <w:rFonts w:cstheme="minorHAnsi"/>
              </w:rPr>
              <w:t xml:space="preserve">minor in </w:t>
            </w:r>
            <w:r w:rsidR="00F46610">
              <w:rPr>
                <w:rFonts w:cstheme="minorHAnsi"/>
              </w:rPr>
              <w:t xml:space="preserve">logical and </w:t>
            </w:r>
            <w:r w:rsidRPr="00ED6B4F">
              <w:rPr>
                <w:rFonts w:cstheme="minorHAnsi"/>
              </w:rPr>
              <w:t>ethical reasoning consists of a minimum of 18 credit hours, with at least two courses at the 300-level, as follows: PHIL 205</w:t>
            </w:r>
            <w:r w:rsidR="00F441A5">
              <w:rPr>
                <w:rFonts w:cstheme="minorHAnsi"/>
              </w:rPr>
              <w:t>W</w:t>
            </w:r>
            <w:r w:rsidRPr="00ED6B4F">
              <w:rPr>
                <w:rFonts w:cstheme="minorHAnsi"/>
              </w:rPr>
              <w:t xml:space="preserve"> or 220</w:t>
            </w:r>
            <w:r w:rsidR="00FD5DA0">
              <w:rPr>
                <w:rFonts w:cstheme="minorHAnsi"/>
              </w:rPr>
              <w:t xml:space="preserve"> or 305W</w:t>
            </w:r>
            <w:r w:rsidRPr="00ED6B4F">
              <w:rPr>
                <w:rFonts w:cstheme="minorHAnsi"/>
              </w:rPr>
              <w:t xml:space="preserve">; PHIL 206 or </w:t>
            </w:r>
            <w:r w:rsidR="00C50709">
              <w:rPr>
                <w:rFonts w:cstheme="minorHAnsi"/>
              </w:rPr>
              <w:t>306</w:t>
            </w:r>
            <w:r w:rsidRPr="00ED6B4F">
              <w:rPr>
                <w:rFonts w:cstheme="minorHAnsi"/>
              </w:rPr>
              <w:t>; and the remaining credit hours made up of additional choices from the</w:t>
            </w:r>
            <w:r>
              <w:rPr>
                <w:rFonts w:cstheme="minorHAnsi"/>
              </w:rPr>
              <w:t xml:space="preserve"> </w:t>
            </w:r>
            <w:r w:rsidR="00CF30A4">
              <w:rPr>
                <w:rFonts w:cstheme="minorHAnsi"/>
              </w:rPr>
              <w:t>five</w:t>
            </w:r>
            <w:r>
              <w:rPr>
                <w:rFonts w:cstheme="minorHAnsi"/>
              </w:rPr>
              <w:t xml:space="preserve"> </w:t>
            </w:r>
            <w:r w:rsidRPr="00ED6B4F">
              <w:rPr>
                <w:rFonts w:cstheme="minorHAnsi"/>
              </w:rPr>
              <w:t>courses above and/or from PHIL 100,</w:t>
            </w:r>
            <w:r>
              <w:rPr>
                <w:rFonts w:cstheme="minorHAnsi"/>
              </w:rPr>
              <w:t xml:space="preserve"> </w:t>
            </w:r>
            <w:r w:rsidRPr="00EA55B4">
              <w:rPr>
                <w:rFonts w:cstheme="minorHAnsi"/>
                <w:highlight w:val="yellow"/>
              </w:rPr>
              <w:t xml:space="preserve">207, </w:t>
            </w:r>
            <w:r w:rsidR="00C50709" w:rsidRPr="00EA55B4">
              <w:rPr>
                <w:rFonts w:cstheme="minorHAnsi"/>
                <w:highlight w:val="yellow"/>
              </w:rPr>
              <w:t>208</w:t>
            </w:r>
            <w:r>
              <w:rPr>
                <w:rFonts w:cstheme="minorHAnsi"/>
              </w:rPr>
              <w:t xml:space="preserve">, </w:t>
            </w:r>
            <w:r w:rsidRPr="00ED6B4F">
              <w:rPr>
                <w:rFonts w:cstheme="minorHAnsi"/>
              </w:rPr>
              <w:t>321, 322, 325, POL 204, 208</w:t>
            </w:r>
            <w:r>
              <w:rPr>
                <w:rFonts w:cstheme="minorHAnsi"/>
              </w:rPr>
              <w:t>.</w:t>
            </w:r>
          </w:p>
          <w:p w14:paraId="79581A6E" w14:textId="77777777" w:rsidR="00F64260" w:rsidRPr="00C710E0" w:rsidRDefault="00F64260" w:rsidP="00120C12">
            <w:pPr>
              <w:spacing w:line="240" w:lineRule="auto"/>
              <w:rPr>
                <w:b/>
              </w:rPr>
            </w:pPr>
          </w:p>
          <w:p w14:paraId="51A5DC46" w14:textId="77777777" w:rsidR="00C50709" w:rsidRDefault="00C50709" w:rsidP="00C50709">
            <w:pPr>
              <w:spacing w:line="240" w:lineRule="auto"/>
              <w:rPr>
                <w:rFonts w:cstheme="minorHAnsi"/>
              </w:rPr>
            </w:pPr>
            <w:r>
              <w:rPr>
                <w:rFonts w:cstheme="minorHAnsi"/>
              </w:rPr>
              <w:t>MINOR IN PRINCIPLES OF KNOWLEDGE AND REALITY</w:t>
            </w:r>
          </w:p>
          <w:p w14:paraId="43FAF56E" w14:textId="61945EEF" w:rsidR="00F64260" w:rsidRPr="00C710E0" w:rsidRDefault="00537D08" w:rsidP="00120C12">
            <w:pPr>
              <w:spacing w:line="240" w:lineRule="auto"/>
              <w:rPr>
                <w:b/>
              </w:rPr>
            </w:pPr>
            <w:r>
              <w:rPr>
                <w:rFonts w:cstheme="minorHAnsi"/>
              </w:rPr>
              <w:t xml:space="preserve">The </w:t>
            </w:r>
            <w:r w:rsidRPr="00ED6B4F">
              <w:rPr>
                <w:rFonts w:cstheme="minorHAnsi"/>
              </w:rPr>
              <w:t>minor in principles of knowledge and reality consists of a minimum of 18 credit hours, as follows: PHIL 205</w:t>
            </w:r>
            <w:r w:rsidR="00CF30A4">
              <w:rPr>
                <w:rFonts w:cstheme="minorHAnsi"/>
              </w:rPr>
              <w:t>W</w:t>
            </w:r>
            <w:r w:rsidRPr="00ED6B4F">
              <w:rPr>
                <w:rFonts w:cstheme="minorHAnsi"/>
              </w:rPr>
              <w:t xml:space="preserve"> or </w:t>
            </w:r>
            <w:r>
              <w:rPr>
                <w:rFonts w:cstheme="minorHAnsi"/>
              </w:rPr>
              <w:t>220</w:t>
            </w:r>
            <w:r w:rsidR="00CF30A4">
              <w:rPr>
                <w:rFonts w:cstheme="minorHAnsi"/>
              </w:rPr>
              <w:t xml:space="preserve"> or 305W</w:t>
            </w:r>
            <w:r>
              <w:rPr>
                <w:rFonts w:cstheme="minorHAnsi"/>
              </w:rPr>
              <w:t>;</w:t>
            </w:r>
            <w:r w:rsidRPr="00ED6B4F">
              <w:rPr>
                <w:rFonts w:cstheme="minorHAnsi"/>
              </w:rPr>
              <w:t xml:space="preserve"> PHIL 311 or 320; PHIL 330 or 333; and the remaining credit hours made up of additional choices from the </w:t>
            </w:r>
            <w:r w:rsidR="00CF30A4">
              <w:rPr>
                <w:rFonts w:cstheme="minorHAnsi"/>
              </w:rPr>
              <w:t>seven</w:t>
            </w:r>
            <w:r w:rsidRPr="00ED6B4F">
              <w:rPr>
                <w:rFonts w:cstheme="minorHAnsi"/>
              </w:rPr>
              <w:t xml:space="preserve"> courses above and/or from BIOL 111, CHEM 103, 104, 105, MATH 139, PHIL 100, </w:t>
            </w:r>
            <w:r w:rsidRPr="00537D08">
              <w:rPr>
                <w:rFonts w:cstheme="minorHAnsi"/>
              </w:rPr>
              <w:t xml:space="preserve">PHIL </w:t>
            </w:r>
            <w:r w:rsidRPr="00EA55B4">
              <w:rPr>
                <w:rFonts w:cstheme="minorHAnsi"/>
                <w:highlight w:val="yellow"/>
              </w:rPr>
              <w:t>207</w:t>
            </w:r>
            <w:r w:rsidRPr="00ED6B4F">
              <w:rPr>
                <w:rFonts w:cstheme="minorHAnsi"/>
                <w:b/>
                <w:bCs/>
              </w:rPr>
              <w:t>,</w:t>
            </w:r>
            <w:r w:rsidRPr="00ED6B4F">
              <w:rPr>
                <w:rFonts w:cstheme="minorHAnsi"/>
              </w:rPr>
              <w:t xml:space="preserve"> PHYS 101, 102, 110, PSYC 110, 249, 341</w:t>
            </w:r>
            <w:r>
              <w:rPr>
                <w:rFonts w:cstheme="minorHAnsi"/>
              </w:rPr>
              <w:t>.</w:t>
            </w:r>
          </w:p>
          <w:p w14:paraId="0DA66663" w14:textId="77777777" w:rsidR="00F64260" w:rsidRPr="00C710E0" w:rsidRDefault="00F64260" w:rsidP="00120C12">
            <w:pPr>
              <w:spacing w:line="240" w:lineRule="auto"/>
              <w:rPr>
                <w:b/>
              </w:rPr>
            </w:pPr>
          </w:p>
        </w:tc>
      </w:tr>
      <w:tr w:rsidR="00F64260" w:rsidRPr="00C710E0" w14:paraId="07853955" w14:textId="77777777" w:rsidTr="60A52E68">
        <w:tc>
          <w:tcPr>
            <w:tcW w:w="3100" w:type="dxa"/>
            <w:noWrap/>
            <w:vAlign w:val="center"/>
          </w:tcPr>
          <w:p w14:paraId="38AD1617" w14:textId="412B391B" w:rsidR="00F64260" w:rsidRPr="00C710E0" w:rsidRDefault="00276C70" w:rsidP="00A442D7">
            <w:pPr>
              <w:spacing w:line="240" w:lineRule="auto"/>
            </w:pPr>
            <w:r w:rsidRPr="00C710E0">
              <w:t>E</w:t>
            </w:r>
            <w:r w:rsidR="00115A68" w:rsidRPr="00C710E0">
              <w:t>.</w:t>
            </w:r>
            <w:r w:rsidR="00AA5F73" w:rsidRPr="00C710E0">
              <w:t>6</w:t>
            </w:r>
            <w:r w:rsidR="00F64260" w:rsidRPr="00C710E0">
              <w:t xml:space="preserve">. </w:t>
            </w:r>
            <w:hyperlink w:anchor="credit_count" w:tooltip="Exact total credit count for program-may be a range if allowed choices. Ensure totals do not exceed college guidelines: liberal arts 40; professional, BS or studio/performing arts 80; minors 18-24. If includes GenEd these can allow you to go over totals." w:history="1">
              <w:r w:rsidR="00F64260" w:rsidRPr="00C710E0">
                <w:rPr>
                  <w:rStyle w:val="Hyperlink"/>
                </w:rPr>
                <w:t>Credit count</w:t>
              </w:r>
            </w:hyperlink>
            <w:r w:rsidR="00115A68" w:rsidRPr="00C710E0">
              <w:rPr>
                <w:rStyle w:val="Hyperlink"/>
              </w:rPr>
              <w:t xml:space="preserve"> for each program option</w:t>
            </w:r>
          </w:p>
        </w:tc>
        <w:tc>
          <w:tcPr>
            <w:tcW w:w="3840" w:type="dxa"/>
            <w:noWrap/>
          </w:tcPr>
          <w:p w14:paraId="63353FC7" w14:textId="3EC0437C" w:rsidR="00F64260" w:rsidRPr="00C710E0" w:rsidRDefault="006C2F02" w:rsidP="00120C12">
            <w:pPr>
              <w:spacing w:line="240" w:lineRule="auto"/>
              <w:rPr>
                <w:b/>
              </w:rPr>
            </w:pPr>
            <w:bookmarkStart w:id="19" w:name="credit_count"/>
            <w:bookmarkEnd w:id="19"/>
            <w:r>
              <w:rPr>
                <w:b/>
              </w:rPr>
              <w:t>18</w:t>
            </w:r>
            <w:r w:rsidR="006640CC">
              <w:rPr>
                <w:b/>
              </w:rPr>
              <w:t>-19</w:t>
            </w:r>
            <w:r>
              <w:rPr>
                <w:b/>
              </w:rPr>
              <w:t xml:space="preserve"> for each</w:t>
            </w:r>
          </w:p>
        </w:tc>
        <w:tc>
          <w:tcPr>
            <w:tcW w:w="3840" w:type="dxa"/>
            <w:noWrap/>
          </w:tcPr>
          <w:p w14:paraId="0CDCA3D1" w14:textId="70A3BFC1" w:rsidR="00F64260" w:rsidRPr="00C710E0" w:rsidRDefault="006C2F02" w:rsidP="00120C12">
            <w:pPr>
              <w:spacing w:line="240" w:lineRule="auto"/>
              <w:rPr>
                <w:b/>
              </w:rPr>
            </w:pPr>
            <w:r>
              <w:rPr>
                <w:b/>
              </w:rPr>
              <w:t>18</w:t>
            </w:r>
            <w:r w:rsidR="006640CC">
              <w:rPr>
                <w:b/>
              </w:rPr>
              <w:t>-19</w:t>
            </w:r>
            <w:r>
              <w:rPr>
                <w:b/>
              </w:rPr>
              <w:t xml:space="preserve"> for each</w:t>
            </w:r>
          </w:p>
        </w:tc>
      </w:tr>
      <w:tr w:rsidR="005E2D3D" w:rsidRPr="00C710E0" w14:paraId="56A03B42" w14:textId="77777777" w:rsidTr="60A52E68">
        <w:tc>
          <w:tcPr>
            <w:tcW w:w="3100" w:type="dxa"/>
            <w:noWrap/>
            <w:vAlign w:val="center"/>
          </w:tcPr>
          <w:p w14:paraId="19669E96" w14:textId="0B7CD8CD" w:rsidR="005E2D3D" w:rsidRPr="00C710E0" w:rsidRDefault="00276C70" w:rsidP="000E4E94">
            <w:pPr>
              <w:spacing w:line="240" w:lineRule="auto"/>
            </w:pPr>
            <w:r w:rsidRPr="00C710E0">
              <w:t>E</w:t>
            </w:r>
            <w:r w:rsidR="005E2D3D" w:rsidRPr="00C710E0">
              <w:t>.</w:t>
            </w:r>
            <w:r w:rsidR="00AA5F73" w:rsidRPr="00C710E0">
              <w:t>7</w:t>
            </w:r>
            <w:r w:rsidR="005E2D3D" w:rsidRPr="00C710E0">
              <w:t xml:space="preserve">. </w:t>
            </w:r>
            <w:r w:rsidR="618B031C" w:rsidRPr="00C710E0">
              <w:t>Note any needs for p</w:t>
            </w:r>
            <w:r w:rsidR="005E2D3D" w:rsidRPr="00C710E0">
              <w:t xml:space="preserve">rogram </w:t>
            </w:r>
            <w:r w:rsidR="618B031C" w:rsidRPr="00C710E0">
              <w:t>a</w:t>
            </w:r>
            <w:r w:rsidR="005E2D3D" w:rsidRPr="00C710E0">
              <w:t>ccreditation (if relevant)</w:t>
            </w:r>
            <w:r w:rsidR="618B031C" w:rsidRPr="00C710E0">
              <w:t xml:space="preserve">. </w:t>
            </w:r>
          </w:p>
        </w:tc>
        <w:tc>
          <w:tcPr>
            <w:tcW w:w="3840" w:type="dxa"/>
            <w:noWrap/>
          </w:tcPr>
          <w:p w14:paraId="10DEA6B4" w14:textId="2313D2AF" w:rsidR="005E2D3D" w:rsidRPr="00C710E0" w:rsidRDefault="006C2F02" w:rsidP="000E4E94">
            <w:pPr>
              <w:spacing w:line="240" w:lineRule="auto"/>
              <w:rPr>
                <w:b/>
              </w:rPr>
            </w:pPr>
            <w:r>
              <w:rPr>
                <w:b/>
              </w:rPr>
              <w:t>n/a</w:t>
            </w:r>
          </w:p>
        </w:tc>
        <w:tc>
          <w:tcPr>
            <w:tcW w:w="3840" w:type="dxa"/>
            <w:noWrap/>
          </w:tcPr>
          <w:p w14:paraId="48AE026F" w14:textId="2D0D17FD" w:rsidR="005E2D3D" w:rsidRPr="00C710E0" w:rsidRDefault="006C2F02" w:rsidP="000E4E94">
            <w:pPr>
              <w:spacing w:line="240" w:lineRule="auto"/>
              <w:rPr>
                <w:b/>
              </w:rPr>
            </w:pPr>
            <w:r>
              <w:rPr>
                <w:b/>
              </w:rPr>
              <w:t>n/a</w:t>
            </w:r>
          </w:p>
        </w:tc>
      </w:tr>
      <w:tr w:rsidR="00454E79" w:rsidRPr="00C710E0" w14:paraId="20D2CCB0" w14:textId="77777777" w:rsidTr="60A52E68">
        <w:tc>
          <w:tcPr>
            <w:tcW w:w="3100" w:type="dxa"/>
            <w:noWrap/>
            <w:vAlign w:val="center"/>
          </w:tcPr>
          <w:p w14:paraId="2BEDE556" w14:textId="45F78032" w:rsidR="00454E79" w:rsidRPr="00C710E0" w:rsidRDefault="00276C70" w:rsidP="00454E79">
            <w:pPr>
              <w:spacing w:line="240" w:lineRule="auto"/>
            </w:pPr>
            <w:r w:rsidRPr="00C710E0">
              <w:t>E</w:t>
            </w:r>
            <w:r w:rsidR="00454E79" w:rsidRPr="00C710E0">
              <w:t xml:space="preserve">.8 </w:t>
            </w:r>
            <w:r w:rsidR="00215C14" w:rsidRPr="00C710E0">
              <w:t>Program modality</w:t>
            </w:r>
            <w:r w:rsidR="005D6A0B" w:rsidRPr="00C710E0">
              <w:t>. Online percentage</w:t>
            </w:r>
            <w:r w:rsidR="008C02B9" w:rsidRPr="00C710E0">
              <w:t xml:space="preserve"> of delivery</w:t>
            </w:r>
            <w:r w:rsidR="00D263FE" w:rsidRPr="00C710E0">
              <w:t>;</w:t>
            </w:r>
            <w:r w:rsidR="008C02B9" w:rsidRPr="00C710E0">
              <w:t xml:space="preserve"> </w:t>
            </w:r>
            <w:r w:rsidR="00D263FE" w:rsidRPr="00C710E0">
              <w:t>calculate</w:t>
            </w:r>
            <w:r w:rsidR="008C02B9" w:rsidRPr="00C710E0">
              <w:t xml:space="preserve"> </w:t>
            </w:r>
            <w:r w:rsidR="00D263FE" w:rsidRPr="00C710E0">
              <w:t xml:space="preserve">% within required </w:t>
            </w:r>
            <w:r w:rsidR="008C02B9" w:rsidRPr="00C710E0">
              <w:t xml:space="preserve">hybrids </w:t>
            </w:r>
            <w:r w:rsidR="00D263FE" w:rsidRPr="00C710E0">
              <w:t xml:space="preserve">and the total for the program </w:t>
            </w:r>
            <w:r w:rsidR="005A0673" w:rsidRPr="00C710E0">
              <w:t xml:space="preserve">cannot go over 49% </w:t>
            </w:r>
          </w:p>
        </w:tc>
        <w:tc>
          <w:tcPr>
            <w:tcW w:w="3840" w:type="dxa"/>
            <w:noWrap/>
          </w:tcPr>
          <w:p w14:paraId="60DD60E1" w14:textId="7C5DCB27" w:rsidR="00215C14" w:rsidRPr="00C710E0" w:rsidRDefault="00215C14" w:rsidP="000E4E94">
            <w:pPr>
              <w:spacing w:line="240" w:lineRule="auto"/>
              <w:rPr>
                <w:b/>
              </w:rPr>
            </w:pPr>
            <w:r w:rsidRPr="00C710E0">
              <w:rPr>
                <w:b/>
              </w:rPr>
              <w:t>Fully in-person</w:t>
            </w:r>
          </w:p>
          <w:p w14:paraId="69324508" w14:textId="7EA514B3" w:rsidR="00454E79" w:rsidRPr="00C710E0" w:rsidRDefault="00215C14" w:rsidP="000E4E94">
            <w:pPr>
              <w:spacing w:line="240" w:lineRule="auto"/>
              <w:rPr>
                <w:b/>
              </w:rPr>
            </w:pPr>
            <w:r w:rsidRPr="00C710E0">
              <w:rPr>
                <w:b/>
              </w:rPr>
              <w:t xml:space="preserve">Mixed </w:t>
            </w:r>
            <w:r w:rsidR="005A0673" w:rsidRPr="00C710E0">
              <w:rPr>
                <w:b/>
              </w:rPr>
              <w:t>courses</w:t>
            </w:r>
            <w:r w:rsidR="008C02B9" w:rsidRPr="00C710E0">
              <w:rPr>
                <w:b/>
              </w:rPr>
              <w:t xml:space="preserve"> </w:t>
            </w:r>
            <w:proofErr w:type="gramStart"/>
            <w:r w:rsidR="008C02B9" w:rsidRPr="00C710E0">
              <w:rPr>
                <w:b/>
              </w:rPr>
              <w:t>types</w:t>
            </w:r>
            <w:r w:rsidRPr="00C710E0">
              <w:rPr>
                <w:b/>
              </w:rPr>
              <w:t xml:space="preserve">  (</w:t>
            </w:r>
            <w:proofErr w:type="gramEnd"/>
            <w:r w:rsidR="00464B15">
              <w:rPr>
                <w:b/>
              </w:rPr>
              <w:t xml:space="preserve">less than </w:t>
            </w:r>
            <w:r w:rsidR="002A1963">
              <w:rPr>
                <w:b/>
              </w:rPr>
              <w:t>17</w:t>
            </w:r>
            <w:r w:rsidRPr="00C710E0">
              <w:rPr>
                <w:b/>
              </w:rPr>
              <w:t>% online)</w:t>
            </w:r>
          </w:p>
          <w:p w14:paraId="6083E444" w14:textId="613595BC" w:rsidR="00215C14" w:rsidRPr="00464B15" w:rsidRDefault="00EE4C3C" w:rsidP="000E4E94">
            <w:pPr>
              <w:spacing w:line="240" w:lineRule="auto"/>
              <w:rPr>
                <w:bCs/>
              </w:rPr>
            </w:pPr>
            <w:r>
              <w:rPr>
                <w:bCs/>
              </w:rPr>
              <w:t xml:space="preserve">Typically, each minor has been completed with all courses fully in-person. </w:t>
            </w:r>
            <w:r w:rsidR="00EA55B4">
              <w:rPr>
                <w:bCs/>
              </w:rPr>
              <w:t>R</w:t>
            </w:r>
            <w:r w:rsidR="00464B15">
              <w:rPr>
                <w:bCs/>
              </w:rPr>
              <w:t xml:space="preserve">ecently, </w:t>
            </w:r>
            <w:r w:rsidR="006B27EE">
              <w:rPr>
                <w:bCs/>
              </w:rPr>
              <w:t>only two</w:t>
            </w:r>
            <w:r w:rsidR="00464B15">
              <w:rPr>
                <w:bCs/>
              </w:rPr>
              <w:t xml:space="preserve"> of these PHIL courses </w:t>
            </w:r>
            <w:r w:rsidR="006B27EE">
              <w:rPr>
                <w:bCs/>
              </w:rPr>
              <w:t>have</w:t>
            </w:r>
            <w:r w:rsidR="00464B15">
              <w:rPr>
                <w:bCs/>
              </w:rPr>
              <w:t xml:space="preserve"> </w:t>
            </w:r>
            <w:r w:rsidR="006B27EE">
              <w:rPr>
                <w:bCs/>
              </w:rPr>
              <w:t xml:space="preserve">sometimes </w:t>
            </w:r>
            <w:r w:rsidR="00464B15">
              <w:rPr>
                <w:bCs/>
              </w:rPr>
              <w:t>been offered other than fully in-person</w:t>
            </w:r>
            <w:r w:rsidR="006B27EE">
              <w:rPr>
                <w:bCs/>
              </w:rPr>
              <w:t xml:space="preserve">: </w:t>
            </w:r>
            <w:r w:rsidR="00464B15">
              <w:rPr>
                <w:bCs/>
              </w:rPr>
              <w:t>206</w:t>
            </w:r>
            <w:r w:rsidR="006B27EE">
              <w:rPr>
                <w:bCs/>
              </w:rPr>
              <w:t xml:space="preserve"> and 321</w:t>
            </w:r>
            <w:r w:rsidR="00464B15">
              <w:rPr>
                <w:bCs/>
              </w:rPr>
              <w:t xml:space="preserve"> </w:t>
            </w:r>
            <w:r w:rsidR="002A1963">
              <w:rPr>
                <w:bCs/>
              </w:rPr>
              <w:t xml:space="preserve">(3 credits each), </w:t>
            </w:r>
            <w:r w:rsidR="00464B15">
              <w:rPr>
                <w:bCs/>
              </w:rPr>
              <w:t>in hybrid format.</w:t>
            </w:r>
          </w:p>
        </w:tc>
        <w:tc>
          <w:tcPr>
            <w:tcW w:w="3840" w:type="dxa"/>
            <w:noWrap/>
          </w:tcPr>
          <w:p w14:paraId="6F3E1517" w14:textId="77777777" w:rsidR="00215C14" w:rsidRPr="00C710E0" w:rsidRDefault="00215C14" w:rsidP="00215C14">
            <w:pPr>
              <w:spacing w:line="240" w:lineRule="auto"/>
              <w:rPr>
                <w:b/>
              </w:rPr>
            </w:pPr>
            <w:r w:rsidRPr="00C710E0">
              <w:rPr>
                <w:b/>
              </w:rPr>
              <w:t>Fully in-person</w:t>
            </w:r>
          </w:p>
          <w:p w14:paraId="4FBF93A2" w14:textId="43C7038A" w:rsidR="00464B15" w:rsidRPr="00C710E0" w:rsidRDefault="00464B15" w:rsidP="00464B15">
            <w:pPr>
              <w:spacing w:line="240" w:lineRule="auto"/>
              <w:rPr>
                <w:b/>
              </w:rPr>
            </w:pPr>
            <w:r w:rsidRPr="00C710E0">
              <w:rPr>
                <w:b/>
              </w:rPr>
              <w:t xml:space="preserve">Mixed courses </w:t>
            </w:r>
            <w:proofErr w:type="gramStart"/>
            <w:r w:rsidRPr="00C710E0">
              <w:rPr>
                <w:b/>
              </w:rPr>
              <w:t>types  (</w:t>
            </w:r>
            <w:proofErr w:type="gramEnd"/>
            <w:r>
              <w:rPr>
                <w:b/>
              </w:rPr>
              <w:t>less than</w:t>
            </w:r>
            <w:r w:rsidR="006B27EE">
              <w:rPr>
                <w:b/>
              </w:rPr>
              <w:t xml:space="preserve"> </w:t>
            </w:r>
            <w:r w:rsidR="002A1963">
              <w:rPr>
                <w:b/>
              </w:rPr>
              <w:t>17</w:t>
            </w:r>
            <w:r w:rsidRPr="00C710E0">
              <w:rPr>
                <w:b/>
              </w:rPr>
              <w:t>% online)</w:t>
            </w:r>
          </w:p>
          <w:p w14:paraId="3ED8DE3E" w14:textId="50501A3C" w:rsidR="00454E79" w:rsidRPr="00C710E0" w:rsidRDefault="002A1963" w:rsidP="005A0673">
            <w:pPr>
              <w:spacing w:line="240" w:lineRule="auto"/>
              <w:rPr>
                <w:b/>
              </w:rPr>
            </w:pPr>
            <w:r>
              <w:rPr>
                <w:bCs/>
              </w:rPr>
              <w:t>Typically, each minor has been completed with all courses fully in-person. Recently, only two of these PHIL courses have sometimes been offered other than fully in-person: 206 and 321 (3 credits each), in hybrid format.</w:t>
            </w:r>
          </w:p>
        </w:tc>
      </w:tr>
      <w:tr w:rsidR="00454E79" w:rsidRPr="00C710E0" w14:paraId="63BE75DC" w14:textId="77777777" w:rsidTr="60A52E68">
        <w:tc>
          <w:tcPr>
            <w:tcW w:w="3100" w:type="dxa"/>
            <w:noWrap/>
            <w:vAlign w:val="center"/>
          </w:tcPr>
          <w:p w14:paraId="268A51B9" w14:textId="0D4CF8D5" w:rsidR="00454E79" w:rsidRPr="00C710E0" w:rsidRDefault="00F46CBC" w:rsidP="003F099C">
            <w:pPr>
              <w:spacing w:line="240" w:lineRule="auto"/>
            </w:pPr>
            <w:r w:rsidRPr="00C710E0">
              <w:t>E</w:t>
            </w:r>
            <w:r w:rsidR="00454E79" w:rsidRPr="00C710E0">
              <w:t xml:space="preserve">.9 Will any classes be offered at sites other than RIC campus or </w:t>
            </w:r>
            <w:r w:rsidR="000801BC" w:rsidRPr="00C710E0">
              <w:t xml:space="preserve">the RI Nursing </w:t>
            </w:r>
            <w:r w:rsidR="008E07D4" w:rsidRPr="00C710E0">
              <w:t xml:space="preserve">Ed. </w:t>
            </w:r>
            <w:proofErr w:type="gramStart"/>
            <w:r w:rsidR="000801BC" w:rsidRPr="00C710E0">
              <w:t>Cente</w:t>
            </w:r>
            <w:r w:rsidR="008E07D4" w:rsidRPr="00C710E0">
              <w:t>r</w:t>
            </w:r>
            <w:r w:rsidR="000801BC" w:rsidRPr="00C710E0">
              <w:t>?*</w:t>
            </w:r>
            <w:proofErr w:type="gramEnd"/>
          </w:p>
        </w:tc>
        <w:tc>
          <w:tcPr>
            <w:tcW w:w="3840" w:type="dxa"/>
            <w:noWrap/>
          </w:tcPr>
          <w:p w14:paraId="236DE90C" w14:textId="36C75DD4" w:rsidR="00454E79" w:rsidRPr="00C710E0" w:rsidRDefault="000801BC" w:rsidP="00120C12">
            <w:pPr>
              <w:spacing w:line="240" w:lineRule="auto"/>
              <w:rPr>
                <w:b/>
              </w:rPr>
            </w:pPr>
            <w:r w:rsidRPr="00C710E0">
              <w:rPr>
                <w:b/>
              </w:rPr>
              <w:t>NO</w:t>
            </w:r>
          </w:p>
        </w:tc>
        <w:tc>
          <w:tcPr>
            <w:tcW w:w="3840" w:type="dxa"/>
            <w:noWrap/>
          </w:tcPr>
          <w:p w14:paraId="4A9225BC" w14:textId="26FEFD3A" w:rsidR="00454E79" w:rsidRPr="00C710E0" w:rsidRDefault="000801BC" w:rsidP="00120C12">
            <w:pPr>
              <w:spacing w:line="240" w:lineRule="auto"/>
              <w:rPr>
                <w:b/>
              </w:rPr>
            </w:pPr>
            <w:r w:rsidRPr="00C710E0">
              <w:rPr>
                <w:b/>
              </w:rPr>
              <w:t>NO</w:t>
            </w:r>
          </w:p>
        </w:tc>
      </w:tr>
      <w:tr w:rsidR="00934884" w:rsidRPr="00C710E0" w14:paraId="0F4516EB" w14:textId="77777777" w:rsidTr="60A52E68">
        <w:tc>
          <w:tcPr>
            <w:tcW w:w="3100" w:type="dxa"/>
            <w:noWrap/>
            <w:vAlign w:val="center"/>
          </w:tcPr>
          <w:p w14:paraId="5FFE67FA" w14:textId="690142D6" w:rsidR="00934884" w:rsidRPr="00C710E0" w:rsidRDefault="00F46CBC" w:rsidP="00934884">
            <w:pPr>
              <w:spacing w:line="240" w:lineRule="auto"/>
            </w:pPr>
            <w:r w:rsidRPr="00C710E0">
              <w:t>E</w:t>
            </w:r>
            <w:r w:rsidR="00934884" w:rsidRPr="00C710E0">
              <w:t xml:space="preserve">. </w:t>
            </w:r>
            <w:r w:rsidR="008E07D4" w:rsidRPr="00C710E0">
              <w:t>10. Do these revisions reflect more than 25% change to the</w:t>
            </w:r>
            <w:r w:rsidR="00D713D7" w:rsidRPr="00C710E0">
              <w:t xml:space="preserve"> </w:t>
            </w:r>
            <w:hyperlink r:id="rId10" w:tooltip="OPC needs to be notified if the changes go over this threshhold" w:history="1">
              <w:r w:rsidR="00D713D7" w:rsidRPr="00C710E0">
                <w:rPr>
                  <w:rStyle w:val="Hyperlink"/>
                </w:rPr>
                <w:t xml:space="preserve">program?* </w:t>
              </w:r>
            </w:hyperlink>
          </w:p>
        </w:tc>
        <w:tc>
          <w:tcPr>
            <w:tcW w:w="3840" w:type="dxa"/>
            <w:noWrap/>
          </w:tcPr>
          <w:p w14:paraId="3DE7C5B3" w14:textId="2548BA92" w:rsidR="00934884" w:rsidRPr="00C710E0" w:rsidRDefault="008E07D4" w:rsidP="00120C12">
            <w:pPr>
              <w:spacing w:line="240" w:lineRule="auto"/>
              <w:rPr>
                <w:b/>
              </w:rPr>
            </w:pPr>
            <w:r w:rsidRPr="00C710E0">
              <w:rPr>
                <w:b/>
              </w:rPr>
              <w:t>NO</w:t>
            </w:r>
          </w:p>
        </w:tc>
        <w:tc>
          <w:tcPr>
            <w:tcW w:w="3840" w:type="dxa"/>
            <w:noWrap/>
          </w:tcPr>
          <w:p w14:paraId="7F9842BC" w14:textId="4BC66DD0" w:rsidR="00934884" w:rsidRPr="00C710E0" w:rsidRDefault="008E07D4" w:rsidP="00120C12">
            <w:pPr>
              <w:spacing w:line="240" w:lineRule="auto"/>
              <w:rPr>
                <w:b/>
              </w:rPr>
            </w:pPr>
            <w:r w:rsidRPr="00C710E0">
              <w:rPr>
                <w:b/>
              </w:rPr>
              <w:t>NO</w:t>
            </w:r>
          </w:p>
        </w:tc>
      </w:tr>
      <w:tr w:rsidR="00F3256C" w:rsidRPr="00C710E0" w14:paraId="68C8592C" w14:textId="77777777" w:rsidTr="60A52E68">
        <w:tc>
          <w:tcPr>
            <w:tcW w:w="3100" w:type="dxa"/>
            <w:noWrap/>
            <w:vAlign w:val="center"/>
          </w:tcPr>
          <w:p w14:paraId="20B54EE3" w14:textId="47548587" w:rsidR="00F3256C" w:rsidRPr="00C710E0" w:rsidRDefault="00F46CBC" w:rsidP="003F099C">
            <w:pPr>
              <w:spacing w:line="240" w:lineRule="auto"/>
            </w:pPr>
            <w:r w:rsidRPr="00C710E0">
              <w:t>E</w:t>
            </w:r>
            <w:r w:rsidR="00115A68" w:rsidRPr="00C710E0">
              <w:t>.</w:t>
            </w:r>
            <w:r w:rsidR="000801BC" w:rsidRPr="00C710E0">
              <w:t>1</w:t>
            </w:r>
            <w:r w:rsidR="008E07D4" w:rsidRPr="00C710E0">
              <w:t>1</w:t>
            </w:r>
            <w:r w:rsidR="005E2D3D" w:rsidRPr="00C710E0">
              <w:t>.</w:t>
            </w:r>
            <w:r w:rsidR="00F3256C" w:rsidRPr="00C710E0">
              <w:t xml:space="preserve">  </w:t>
            </w:r>
            <w:hyperlink r:id="rId11" w:tooltip="You may also include here expected methods of assessing student learning and possible career paths for students taking this program" w:history="1">
              <w:r w:rsidR="00F3256C" w:rsidRPr="00C710E0">
                <w:rPr>
                  <w:rStyle w:val="Hyperlink"/>
                </w:rPr>
                <w:t>Program goals</w:t>
              </w:r>
            </w:hyperlink>
          </w:p>
          <w:p w14:paraId="201C38CF" w14:textId="3CEACCEC" w:rsidR="00880392" w:rsidRPr="00C710E0" w:rsidRDefault="00880392" w:rsidP="003F099C">
            <w:pPr>
              <w:spacing w:line="240" w:lineRule="auto"/>
            </w:pPr>
            <w:r w:rsidRPr="00C710E0">
              <w:t>Needed for all new programs</w:t>
            </w:r>
          </w:p>
        </w:tc>
        <w:tc>
          <w:tcPr>
            <w:tcW w:w="3840" w:type="dxa"/>
            <w:noWrap/>
          </w:tcPr>
          <w:p w14:paraId="75BC195D" w14:textId="75F2313D" w:rsidR="00F3256C" w:rsidRPr="00C710E0" w:rsidRDefault="006C2F02" w:rsidP="00120C12">
            <w:pPr>
              <w:spacing w:line="240" w:lineRule="auto"/>
              <w:rPr>
                <w:b/>
              </w:rPr>
            </w:pPr>
            <w:r>
              <w:rPr>
                <w:b/>
              </w:rPr>
              <w:t>not a new program</w:t>
            </w:r>
          </w:p>
        </w:tc>
        <w:tc>
          <w:tcPr>
            <w:tcW w:w="3840" w:type="dxa"/>
            <w:noWrap/>
          </w:tcPr>
          <w:p w14:paraId="4C25FF84" w14:textId="05EE1E5E" w:rsidR="00F3256C" w:rsidRPr="00C710E0" w:rsidRDefault="006C2F02" w:rsidP="00120C12">
            <w:pPr>
              <w:spacing w:line="240" w:lineRule="auto"/>
              <w:rPr>
                <w:b/>
              </w:rPr>
            </w:pPr>
            <w:r>
              <w:rPr>
                <w:b/>
              </w:rPr>
              <w:t>not a new program</w:t>
            </w:r>
          </w:p>
        </w:tc>
      </w:tr>
      <w:tr w:rsidR="00454E79" w:rsidRPr="00C710E0" w14:paraId="7DF5BEDD" w14:textId="77777777" w:rsidTr="60A52E68">
        <w:tc>
          <w:tcPr>
            <w:tcW w:w="3100" w:type="dxa"/>
            <w:noWrap/>
            <w:vAlign w:val="center"/>
          </w:tcPr>
          <w:p w14:paraId="6F4C1EEB" w14:textId="02145CA4" w:rsidR="00454E79" w:rsidRPr="00C710E0" w:rsidRDefault="00F46CBC" w:rsidP="006B70BA">
            <w:pPr>
              <w:spacing w:line="240" w:lineRule="auto"/>
            </w:pPr>
            <w:r w:rsidRPr="00C710E0">
              <w:t>E</w:t>
            </w:r>
            <w:r w:rsidR="00454E79" w:rsidRPr="00C710E0">
              <w:t>.</w:t>
            </w:r>
            <w:r w:rsidR="000801BC" w:rsidRPr="00C710E0">
              <w:t>1</w:t>
            </w:r>
            <w:r w:rsidR="008E07D4" w:rsidRPr="00C710E0">
              <w:t>2</w:t>
            </w:r>
            <w:r w:rsidR="000801BC" w:rsidRPr="00C710E0">
              <w:t xml:space="preserve">. </w:t>
            </w:r>
            <w:r w:rsidR="00454E79" w:rsidRPr="00C710E0">
              <w:t xml:space="preserve"> Other changes if any</w:t>
            </w:r>
          </w:p>
        </w:tc>
        <w:tc>
          <w:tcPr>
            <w:tcW w:w="3840" w:type="dxa"/>
            <w:noWrap/>
          </w:tcPr>
          <w:p w14:paraId="564B030C" w14:textId="77777777" w:rsidR="00454E79" w:rsidRPr="00C710E0" w:rsidRDefault="00454E79" w:rsidP="006B70BA">
            <w:pPr>
              <w:spacing w:line="240" w:lineRule="auto"/>
              <w:rPr>
                <w:b/>
              </w:rPr>
            </w:pPr>
          </w:p>
        </w:tc>
        <w:tc>
          <w:tcPr>
            <w:tcW w:w="3840" w:type="dxa"/>
            <w:noWrap/>
          </w:tcPr>
          <w:p w14:paraId="16C0CFEF" w14:textId="77777777" w:rsidR="00454E79" w:rsidRPr="00C710E0" w:rsidRDefault="00454E79" w:rsidP="006B70BA">
            <w:pPr>
              <w:spacing w:line="240" w:lineRule="auto"/>
              <w:rPr>
                <w:b/>
              </w:rPr>
            </w:pPr>
          </w:p>
        </w:tc>
      </w:tr>
    </w:tbl>
    <w:p w14:paraId="156BF1FA" w14:textId="7D8D3E0C" w:rsidR="00E60627" w:rsidRPr="00C710E0" w:rsidRDefault="000801BC">
      <w:pPr>
        <w:spacing w:line="240" w:lineRule="auto"/>
      </w:pPr>
      <w:r w:rsidRPr="00C710E0">
        <w:lastRenderedPageBreak/>
        <w:t>* If answered YES to either of these questions will need to inform Institutional Research and get their acknowledgement on the signature page.</w:t>
      </w:r>
    </w:p>
    <w:p w14:paraId="2E1669E0" w14:textId="3ACFAF69" w:rsidR="0042633D" w:rsidRPr="00C710E0" w:rsidRDefault="0042633D" w:rsidP="000465E1">
      <w:pPr>
        <w:spacing w:line="240" w:lineRule="auto"/>
        <w:rPr>
          <w:caps/>
          <w:color w:val="632423"/>
          <w:spacing w:val="15"/>
          <w:sz w:val="24"/>
          <w:szCs w:val="24"/>
        </w:rPr>
      </w:pPr>
    </w:p>
    <w:p w14:paraId="6819D7F8" w14:textId="3E6037B0" w:rsidR="00F64260" w:rsidRPr="00C710E0" w:rsidRDefault="00F46CBC" w:rsidP="001A37FB">
      <w:pPr>
        <w:pStyle w:val="Heading2"/>
        <w:jc w:val="left"/>
        <w:rPr>
          <w:b/>
          <w:bCs/>
        </w:rPr>
      </w:pPr>
      <w:r w:rsidRPr="00C710E0">
        <w:rPr>
          <w:b/>
          <w:bCs/>
        </w:rPr>
        <w:t>G</w:t>
      </w:r>
      <w:r w:rsidR="00F64260" w:rsidRPr="00C710E0">
        <w:rPr>
          <w:b/>
          <w:bCs/>
        </w:rPr>
        <w:t>. Signatures</w:t>
      </w:r>
    </w:p>
    <w:p w14:paraId="25BADB7E" w14:textId="77777777" w:rsidR="00F64260" w:rsidRPr="00C710E0" w:rsidRDefault="00F64260" w:rsidP="00946B20">
      <w:pPr>
        <w:pStyle w:val="ListParagraph"/>
        <w:numPr>
          <w:ilvl w:val="0"/>
          <w:numId w:val="9"/>
        </w:numPr>
        <w:shd w:val="clear" w:color="auto" w:fill="FDE9D9"/>
      </w:pPr>
      <w:r w:rsidRPr="00C710E0">
        <w:rPr>
          <w:b/>
        </w:rPr>
        <w:t xml:space="preserve">Changes that affect General Education in any way MUST be </w:t>
      </w:r>
      <w:r w:rsidR="00DA73A0" w:rsidRPr="00C710E0">
        <w:rPr>
          <w:b/>
        </w:rPr>
        <w:t>approved</w:t>
      </w:r>
      <w:r w:rsidRPr="00C710E0">
        <w:rPr>
          <w:b/>
        </w:rPr>
        <w:t xml:space="preserve"> by ALL Deans and COGE Chair</w:t>
      </w:r>
      <w:r w:rsidRPr="00C710E0">
        <w:t>.</w:t>
      </w:r>
    </w:p>
    <w:p w14:paraId="0C833B7B" w14:textId="0D6AFF6D" w:rsidR="00F64260" w:rsidRPr="00C710E0" w:rsidRDefault="00F64260" w:rsidP="00946B20">
      <w:pPr>
        <w:pStyle w:val="ListParagraph"/>
        <w:numPr>
          <w:ilvl w:val="0"/>
          <w:numId w:val="9"/>
        </w:numPr>
        <w:shd w:val="clear" w:color="auto" w:fill="FDE9D9"/>
      </w:pPr>
      <w:r w:rsidRPr="00C710E0">
        <w:t xml:space="preserve">Changes that directly impact more than one department/program MUST have the signatures of all relevant department chairs, program directors, and </w:t>
      </w:r>
      <w:r w:rsidR="00D96C1E" w:rsidRPr="00C710E0">
        <w:t xml:space="preserve">their </w:t>
      </w:r>
      <w:r w:rsidRPr="00C710E0">
        <w:t>relevant dean (</w:t>
      </w:r>
      <w:proofErr w:type="gramStart"/>
      <w:r w:rsidRPr="00C710E0">
        <w:t>e.g.</w:t>
      </w:r>
      <w:proofErr w:type="gramEnd"/>
      <w:r w:rsidRPr="00C710E0">
        <w:t xml:space="preserve"> when creating/revising a program using courses from other departments/programs). Check UCC manual 4.2 for further guidelines on whether the signatures need to be approval or acknowledgement.</w:t>
      </w:r>
    </w:p>
    <w:p w14:paraId="218D94D5" w14:textId="77777777" w:rsidR="00F64260" w:rsidRPr="00C710E0" w:rsidRDefault="00F64260" w:rsidP="00946B20">
      <w:pPr>
        <w:pStyle w:val="ListParagraph"/>
        <w:numPr>
          <w:ilvl w:val="0"/>
          <w:numId w:val="9"/>
        </w:numPr>
        <w:shd w:val="clear" w:color="auto" w:fill="FDE9D9"/>
      </w:pPr>
      <w:r w:rsidRPr="00C710E0">
        <w:t xml:space="preserve">Proposals that do not have appropriate approval signatures will not be considered. </w:t>
      </w:r>
    </w:p>
    <w:p w14:paraId="4F937D3B" w14:textId="2377868F" w:rsidR="00F64260" w:rsidRPr="00C710E0" w:rsidRDefault="00F64260" w:rsidP="00946B20">
      <w:pPr>
        <w:pStyle w:val="ListParagraph"/>
        <w:numPr>
          <w:ilvl w:val="0"/>
          <w:numId w:val="9"/>
        </w:numPr>
        <w:shd w:val="clear" w:color="auto" w:fill="FDE9D9"/>
      </w:pPr>
      <w:r w:rsidRPr="00C710E0">
        <w:t xml:space="preserve">Type in name of </w:t>
      </w:r>
      <w:r w:rsidR="006970B0" w:rsidRPr="00C710E0">
        <w:t>person signing</w:t>
      </w:r>
      <w:r w:rsidRPr="00C710E0">
        <w:t xml:space="preserve"> and their position/affiliation.</w:t>
      </w:r>
    </w:p>
    <w:p w14:paraId="3B71ECCC" w14:textId="4E8BFD46" w:rsidR="006970B0" w:rsidRPr="00C710E0" w:rsidRDefault="006970B0" w:rsidP="00946B20">
      <w:pPr>
        <w:pStyle w:val="ListParagraph"/>
        <w:numPr>
          <w:ilvl w:val="0"/>
          <w:numId w:val="9"/>
        </w:numPr>
        <w:shd w:val="clear" w:color="auto" w:fill="FDE9D9"/>
      </w:pPr>
      <w:r w:rsidRPr="00C710E0">
        <w:t xml:space="preserve">Send electronic files of this proposal and accompanying catalog copy to </w:t>
      </w:r>
      <w:hyperlink r:id="rId12" w:history="1">
        <w:r w:rsidRPr="00C710E0">
          <w:rPr>
            <w:rStyle w:val="Hyperlink"/>
          </w:rPr>
          <w:t>curriculum@ric.edu</w:t>
        </w:r>
      </w:hyperlink>
      <w:r w:rsidRPr="00C710E0">
        <w:t xml:space="preserve"> to the current Chair of UCC.</w:t>
      </w:r>
      <w:r w:rsidR="00F871BA" w:rsidRPr="00C710E0">
        <w:t xml:space="preserve"> Check UCC website for due dates.</w:t>
      </w:r>
      <w:r w:rsidR="00E60627" w:rsidRPr="00C710E0">
        <w:t xml:space="preserve"> </w:t>
      </w:r>
      <w:r w:rsidR="00E60627" w:rsidRPr="00C710E0">
        <w:rPr>
          <w:b/>
          <w:bCs/>
        </w:rPr>
        <w:t>Do NOT convert to a .pdf.</w:t>
      </w:r>
    </w:p>
    <w:p w14:paraId="794545CA" w14:textId="77777777" w:rsidR="00115A68" w:rsidRPr="00C710E0" w:rsidRDefault="00115A68" w:rsidP="00115A68">
      <w:pPr>
        <w:pStyle w:val="Heading5"/>
      </w:pPr>
    </w:p>
    <w:p w14:paraId="7746D62D" w14:textId="62356827" w:rsidR="00115A68" w:rsidRPr="00C710E0" w:rsidRDefault="00FA3E6A" w:rsidP="00115A68">
      <w:pPr>
        <w:pStyle w:val="Heading5"/>
      </w:pPr>
      <w:r>
        <w:t>G</w:t>
      </w:r>
      <w:r w:rsidR="00115A68" w:rsidRPr="00C710E0">
        <w:t xml:space="preserve">.1. Approvals: required from programs/departments/deans who originate the proposal. </w:t>
      </w:r>
      <w:r w:rsidR="005851AF" w:rsidRPr="00C710E0">
        <w:t xml:space="preserve">THESE </w:t>
      </w:r>
      <w:r w:rsidR="00115A68" w:rsidRPr="00C710E0">
        <w:t>may include multiple departments, e.g., for joint/interdisciplinary pr</w:t>
      </w:r>
      <w:r w:rsidR="00D96C1E" w:rsidRPr="00C710E0">
        <w:t>o</w:t>
      </w:r>
      <w:r w:rsidR="00115A68" w:rsidRPr="00C710E0">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10"/>
        <w:gridCol w:w="3239"/>
        <w:gridCol w:w="3146"/>
        <w:gridCol w:w="1285"/>
      </w:tblGrid>
      <w:tr w:rsidR="00115A68" w:rsidRPr="00C710E0" w14:paraId="67436BB2" w14:textId="77777777" w:rsidTr="00406B8D">
        <w:trPr>
          <w:cantSplit/>
          <w:tblHeader/>
        </w:trPr>
        <w:tc>
          <w:tcPr>
            <w:tcW w:w="3110" w:type="dxa"/>
            <w:vAlign w:val="center"/>
          </w:tcPr>
          <w:p w14:paraId="739386E3" w14:textId="77777777" w:rsidR="00115A68" w:rsidRPr="00C710E0" w:rsidRDefault="00115A68" w:rsidP="0015571B">
            <w:pPr>
              <w:pStyle w:val="Heading5"/>
              <w:jc w:val="center"/>
            </w:pPr>
            <w:r w:rsidRPr="00C710E0">
              <w:t>Name</w:t>
            </w:r>
          </w:p>
        </w:tc>
        <w:tc>
          <w:tcPr>
            <w:tcW w:w="3239" w:type="dxa"/>
            <w:vAlign w:val="center"/>
          </w:tcPr>
          <w:p w14:paraId="7DAAAD1E" w14:textId="77777777" w:rsidR="00115A68" w:rsidRPr="00C710E0" w:rsidRDefault="00115A68" w:rsidP="0015571B">
            <w:pPr>
              <w:pStyle w:val="Heading5"/>
              <w:jc w:val="center"/>
            </w:pPr>
            <w:r w:rsidRPr="00C710E0">
              <w:t>Position/affiliation</w:t>
            </w:r>
          </w:p>
        </w:tc>
        <w:bookmarkStart w:id="20" w:name="_Signature"/>
        <w:bookmarkEnd w:id="20"/>
        <w:tc>
          <w:tcPr>
            <w:tcW w:w="3146" w:type="dxa"/>
            <w:vAlign w:val="center"/>
          </w:tcPr>
          <w:p w14:paraId="17C06571" w14:textId="77777777" w:rsidR="00115A68" w:rsidRPr="00C710E0" w:rsidRDefault="00115A68" w:rsidP="0015571B">
            <w:pPr>
              <w:pStyle w:val="Heading5"/>
              <w:jc w:val="center"/>
            </w:pPr>
            <w:r w:rsidRPr="00C710E0">
              <w:fldChar w:fldCharType="begin"/>
            </w:r>
            <w:r w:rsidRPr="00C710E0">
              <w:instrText>HYPERLINK  \l "_Signature" \o "Insert electronic signature, if available, in this column"</w:instrText>
            </w:r>
            <w:r w:rsidRPr="00C710E0">
              <w:fldChar w:fldCharType="separate"/>
            </w:r>
            <w:r w:rsidRPr="00C710E0">
              <w:rPr>
                <w:rStyle w:val="Hyperlink"/>
              </w:rPr>
              <w:t>Signature</w:t>
            </w:r>
            <w:r w:rsidRPr="00C710E0">
              <w:fldChar w:fldCharType="end"/>
            </w:r>
          </w:p>
        </w:tc>
        <w:tc>
          <w:tcPr>
            <w:tcW w:w="1285" w:type="dxa"/>
            <w:vAlign w:val="center"/>
          </w:tcPr>
          <w:p w14:paraId="4B00582C" w14:textId="77777777" w:rsidR="00115A68" w:rsidRPr="00C710E0" w:rsidRDefault="00115A68" w:rsidP="0015571B">
            <w:pPr>
              <w:pStyle w:val="Heading5"/>
              <w:jc w:val="center"/>
            </w:pPr>
            <w:r w:rsidRPr="00C710E0">
              <w:t>Date</w:t>
            </w:r>
          </w:p>
        </w:tc>
      </w:tr>
      <w:tr w:rsidR="00115A68" w:rsidRPr="00C710E0" w14:paraId="0AE26A02" w14:textId="77777777" w:rsidTr="00406B8D">
        <w:trPr>
          <w:cantSplit/>
          <w:trHeight w:val="489"/>
        </w:trPr>
        <w:tc>
          <w:tcPr>
            <w:tcW w:w="3110" w:type="dxa"/>
            <w:vAlign w:val="center"/>
          </w:tcPr>
          <w:p w14:paraId="20877218" w14:textId="59757671" w:rsidR="00115A68" w:rsidRPr="00C710E0" w:rsidRDefault="000465E1" w:rsidP="0015571B">
            <w:pPr>
              <w:spacing w:line="240" w:lineRule="auto"/>
            </w:pPr>
            <w:r>
              <w:t>Glenn Rawson</w:t>
            </w:r>
          </w:p>
        </w:tc>
        <w:tc>
          <w:tcPr>
            <w:tcW w:w="3239" w:type="dxa"/>
            <w:vAlign w:val="center"/>
          </w:tcPr>
          <w:p w14:paraId="0730C1D0" w14:textId="2DE1FF89" w:rsidR="00115A68" w:rsidRPr="00C710E0" w:rsidRDefault="000465E1" w:rsidP="0015571B">
            <w:pPr>
              <w:spacing w:line="240" w:lineRule="auto"/>
            </w:pPr>
            <w:r>
              <w:t>Chair of Philosophy</w:t>
            </w:r>
            <w:r w:rsidR="00115A68" w:rsidRPr="00C710E0">
              <w:t xml:space="preserve"> </w:t>
            </w:r>
          </w:p>
        </w:tc>
        <w:tc>
          <w:tcPr>
            <w:tcW w:w="3146" w:type="dxa"/>
            <w:vAlign w:val="center"/>
          </w:tcPr>
          <w:p w14:paraId="7487F9CA" w14:textId="72809BCC" w:rsidR="00115A68" w:rsidRPr="002A1963" w:rsidRDefault="002A1963" w:rsidP="0015571B">
            <w:pPr>
              <w:spacing w:line="240" w:lineRule="auto"/>
              <w:rPr>
                <w:rFonts w:ascii="Mistral" w:hAnsi="Mistral"/>
                <w:sz w:val="40"/>
                <w:szCs w:val="40"/>
              </w:rPr>
            </w:pPr>
            <w:r>
              <w:rPr>
                <w:rFonts w:ascii="Mistral" w:hAnsi="Mistral"/>
                <w:sz w:val="40"/>
                <w:szCs w:val="40"/>
              </w:rPr>
              <w:t>Glenn Rawson</w:t>
            </w:r>
          </w:p>
        </w:tc>
        <w:tc>
          <w:tcPr>
            <w:tcW w:w="1285" w:type="dxa"/>
            <w:vAlign w:val="center"/>
          </w:tcPr>
          <w:p w14:paraId="1F86A130" w14:textId="37F75028" w:rsidR="00115A68" w:rsidRPr="00C710E0" w:rsidRDefault="002A1963" w:rsidP="0015571B">
            <w:pPr>
              <w:spacing w:line="240" w:lineRule="auto"/>
            </w:pPr>
            <w:r>
              <w:t>3/27/2024</w:t>
            </w:r>
          </w:p>
        </w:tc>
      </w:tr>
      <w:tr w:rsidR="00115A68" w:rsidRPr="00C710E0" w14:paraId="3308AC9C" w14:textId="77777777" w:rsidTr="00406B8D">
        <w:trPr>
          <w:cantSplit/>
          <w:trHeight w:val="489"/>
        </w:trPr>
        <w:tc>
          <w:tcPr>
            <w:tcW w:w="3110" w:type="dxa"/>
            <w:vAlign w:val="center"/>
          </w:tcPr>
          <w:p w14:paraId="2B0991B7" w14:textId="215A3028" w:rsidR="00115A68" w:rsidRPr="00C710E0" w:rsidRDefault="00406B8D" w:rsidP="0015571B">
            <w:pPr>
              <w:spacing w:line="240" w:lineRule="auto"/>
            </w:pPr>
            <w:proofErr w:type="spellStart"/>
            <w:r>
              <w:t>Quenby</w:t>
            </w:r>
            <w:proofErr w:type="spellEnd"/>
            <w:r>
              <w:t xml:space="preserve"> Hughes</w:t>
            </w:r>
          </w:p>
        </w:tc>
        <w:tc>
          <w:tcPr>
            <w:tcW w:w="3239" w:type="dxa"/>
            <w:vAlign w:val="center"/>
          </w:tcPr>
          <w:p w14:paraId="2927DBCB" w14:textId="64C21872" w:rsidR="00115A68" w:rsidRPr="00C710E0" w:rsidRDefault="000465E1" w:rsidP="0015571B">
            <w:pPr>
              <w:spacing w:line="240" w:lineRule="auto"/>
            </w:pPr>
            <w:r>
              <w:t>Dean of Arts and Sciences</w:t>
            </w:r>
            <w:r w:rsidR="00115A68" w:rsidRPr="00C710E0">
              <w:t xml:space="preserve"> </w:t>
            </w:r>
          </w:p>
        </w:tc>
        <w:tc>
          <w:tcPr>
            <w:tcW w:w="3146" w:type="dxa"/>
            <w:vAlign w:val="center"/>
          </w:tcPr>
          <w:p w14:paraId="7927CB11" w14:textId="6348F16C" w:rsidR="00115A68" w:rsidRPr="00C710E0" w:rsidRDefault="00406B8D" w:rsidP="0015571B">
            <w:pPr>
              <w:spacing w:line="240" w:lineRule="auto"/>
            </w:pPr>
            <w:r>
              <w:t>*</w:t>
            </w:r>
            <w:proofErr w:type="gramStart"/>
            <w:r>
              <w:t>approved</w:t>
            </w:r>
            <w:proofErr w:type="gramEnd"/>
            <w:r>
              <w:t xml:space="preserve"> by email</w:t>
            </w:r>
          </w:p>
        </w:tc>
        <w:tc>
          <w:tcPr>
            <w:tcW w:w="1285" w:type="dxa"/>
            <w:vAlign w:val="center"/>
          </w:tcPr>
          <w:p w14:paraId="06A64098" w14:textId="0973FBE7" w:rsidR="00115A68" w:rsidRPr="00C710E0" w:rsidRDefault="00406B8D" w:rsidP="0015571B">
            <w:pPr>
              <w:spacing w:line="240" w:lineRule="auto"/>
            </w:pPr>
            <w:r>
              <w:t>3/28/2024</w:t>
            </w:r>
          </w:p>
        </w:tc>
      </w:tr>
      <w:tr w:rsidR="00115A68" w:rsidRPr="00C710E0" w14:paraId="5FB4CB46" w14:textId="77777777" w:rsidTr="00406B8D">
        <w:trPr>
          <w:cantSplit/>
          <w:trHeight w:val="489"/>
        </w:trPr>
        <w:tc>
          <w:tcPr>
            <w:tcW w:w="3110" w:type="dxa"/>
            <w:vAlign w:val="center"/>
          </w:tcPr>
          <w:p w14:paraId="6ED2A8A6" w14:textId="77777777" w:rsidR="00115A68" w:rsidRPr="00C710E0" w:rsidRDefault="00115A68" w:rsidP="0015571B">
            <w:pPr>
              <w:spacing w:line="240" w:lineRule="auto"/>
            </w:pPr>
          </w:p>
        </w:tc>
        <w:tc>
          <w:tcPr>
            <w:tcW w:w="3239" w:type="dxa"/>
            <w:vAlign w:val="center"/>
          </w:tcPr>
          <w:p w14:paraId="229CC930" w14:textId="29596E96" w:rsidR="00115A68" w:rsidRPr="00C710E0" w:rsidRDefault="00115A68" w:rsidP="0015571B">
            <w:pPr>
              <w:spacing w:line="240" w:lineRule="auto"/>
            </w:pPr>
          </w:p>
        </w:tc>
        <w:tc>
          <w:tcPr>
            <w:tcW w:w="3146" w:type="dxa"/>
            <w:vAlign w:val="center"/>
          </w:tcPr>
          <w:p w14:paraId="73DF0B07" w14:textId="77777777" w:rsidR="00115A68" w:rsidRPr="00C710E0" w:rsidRDefault="00115A68" w:rsidP="0015571B">
            <w:pPr>
              <w:spacing w:line="240" w:lineRule="auto"/>
            </w:pPr>
          </w:p>
        </w:tc>
        <w:tc>
          <w:tcPr>
            <w:tcW w:w="1285" w:type="dxa"/>
            <w:vAlign w:val="center"/>
          </w:tcPr>
          <w:p w14:paraId="4EB70E84" w14:textId="7807213A" w:rsidR="00115A68" w:rsidRPr="00C710E0" w:rsidRDefault="00115A68" w:rsidP="0015571B">
            <w:pPr>
              <w:spacing w:line="240" w:lineRule="auto"/>
            </w:pPr>
          </w:p>
        </w:tc>
      </w:tr>
    </w:tbl>
    <w:p w14:paraId="35E716CB" w14:textId="77777777" w:rsidR="00115A68" w:rsidRPr="00C710E0" w:rsidRDefault="00115A68" w:rsidP="00115A68">
      <w:pPr>
        <w:pStyle w:val="Heading5"/>
      </w:pPr>
    </w:p>
    <w:p w14:paraId="7D6245D4" w14:textId="5C1F4C30" w:rsidR="00115A68" w:rsidRPr="00C710E0" w:rsidRDefault="00FA3E6A" w:rsidP="00115A68">
      <w:pPr>
        <w:pStyle w:val="Heading5"/>
        <w:rPr>
          <w:color w:val="0000FF"/>
          <w:u w:val="single"/>
        </w:rPr>
      </w:pPr>
      <w:r>
        <w:t>G</w:t>
      </w:r>
      <w:r w:rsidR="00115A68" w:rsidRPr="00C710E0">
        <w:t xml:space="preserve">.2.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00115A68" w:rsidRPr="00C710E0">
          <w:rPr>
            <w:color w:val="0000FF"/>
            <w:u w:val="single"/>
          </w:rPr>
          <w:t>Acknowledgements</w:t>
        </w:r>
        <w:bookmarkStart w:id="21" w:name="acknowledge"/>
        <w:bookmarkEnd w:id="21"/>
      </w:hyperlink>
      <w:r w:rsidR="00115A68" w:rsidRPr="00C710E0">
        <w:rPr>
          <w:color w:val="0000FF"/>
          <w:u w:val="single"/>
        </w:rPr>
        <w:t xml:space="preserve">: </w:t>
      </w:r>
      <w:r w:rsidR="00115A68" w:rsidRPr="00C710E0">
        <w:t>REQUIRED from OTHER PROGRAMS/DEPARTMENTS</w:t>
      </w:r>
      <w:r w:rsidR="00D96C1E" w:rsidRPr="00C710E0">
        <w:t xml:space="preserve"> (and their relevant deans if not already included above)</w:t>
      </w:r>
      <w:r w:rsidR="00115A68" w:rsidRPr="00C710E0">
        <w:t xml:space="preserve"> </w:t>
      </w:r>
      <w:r w:rsidR="00D96C1E" w:rsidRPr="00C710E0">
        <w:t xml:space="preserve">that are </w:t>
      </w:r>
      <w:r w:rsidR="00115A68" w:rsidRPr="00C710E0">
        <w:t>IMPACTED BY THE PROPOSAL. SIGNATURE DOES NOT INDICATE APPROVAL, ONLY AWARENESS THAT THE PROPOSAL IS BEING SUBMITTED. CONCERNS SHOULD BE BROUGHT TO THE UCC COMMITTEE MEETING FOR DISCUSSION</w:t>
      </w:r>
      <w:r w:rsidR="00D96C1E" w:rsidRPr="00C710E0">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C710E0" w14:paraId="1CE68611" w14:textId="77777777" w:rsidTr="00406B8D">
        <w:trPr>
          <w:cantSplit/>
          <w:tblHeader/>
        </w:trPr>
        <w:tc>
          <w:tcPr>
            <w:tcW w:w="3168" w:type="dxa"/>
            <w:vAlign w:val="center"/>
          </w:tcPr>
          <w:p w14:paraId="3E1DDF49" w14:textId="77777777" w:rsidR="00115A68" w:rsidRPr="00C710E0" w:rsidRDefault="00115A68" w:rsidP="0015571B">
            <w:pPr>
              <w:pStyle w:val="Heading5"/>
              <w:jc w:val="center"/>
            </w:pPr>
            <w:r w:rsidRPr="00C710E0">
              <w:t>Name</w:t>
            </w:r>
          </w:p>
        </w:tc>
        <w:tc>
          <w:tcPr>
            <w:tcW w:w="3254" w:type="dxa"/>
            <w:vAlign w:val="center"/>
          </w:tcPr>
          <w:p w14:paraId="1B0BC45F" w14:textId="77777777" w:rsidR="00115A68" w:rsidRPr="00C710E0" w:rsidRDefault="00115A68" w:rsidP="0015571B">
            <w:pPr>
              <w:pStyle w:val="Heading5"/>
              <w:jc w:val="center"/>
            </w:pPr>
            <w:r w:rsidRPr="00C710E0">
              <w:t>Position/affiliation</w:t>
            </w:r>
          </w:p>
        </w:tc>
        <w:tc>
          <w:tcPr>
            <w:tcW w:w="3197" w:type="dxa"/>
            <w:vAlign w:val="center"/>
          </w:tcPr>
          <w:p w14:paraId="2D79239D" w14:textId="77777777" w:rsidR="00115A68" w:rsidRPr="00C710E0" w:rsidRDefault="00000000" w:rsidP="0015571B">
            <w:pPr>
              <w:pStyle w:val="Heading5"/>
              <w:jc w:val="center"/>
              <w:rPr>
                <w:color w:val="0000FF"/>
                <w:u w:val="single"/>
              </w:rPr>
            </w:pPr>
            <w:hyperlink w:anchor="Signature_2" w:tooltip="Insert electronic signature, if available, in this column" w:history="1">
              <w:r w:rsidR="00115A68" w:rsidRPr="00C710E0">
                <w:rPr>
                  <w:color w:val="0000FF"/>
                  <w:u w:val="single"/>
                </w:rPr>
                <w:t>Signature</w:t>
              </w:r>
            </w:hyperlink>
            <w:bookmarkStart w:id="22" w:name="Signature_2"/>
            <w:bookmarkEnd w:id="22"/>
          </w:p>
        </w:tc>
        <w:tc>
          <w:tcPr>
            <w:tcW w:w="1161" w:type="dxa"/>
            <w:vAlign w:val="center"/>
          </w:tcPr>
          <w:p w14:paraId="1B58133B" w14:textId="77777777" w:rsidR="00115A68" w:rsidRPr="00C710E0" w:rsidRDefault="00115A68" w:rsidP="0015571B">
            <w:pPr>
              <w:pStyle w:val="Heading5"/>
              <w:jc w:val="center"/>
            </w:pPr>
            <w:r w:rsidRPr="00C710E0">
              <w:t>Date</w:t>
            </w:r>
          </w:p>
        </w:tc>
      </w:tr>
      <w:tr w:rsidR="00115A68" w:rsidRPr="00C710E0" w14:paraId="032CD38C" w14:textId="77777777" w:rsidTr="00406B8D">
        <w:trPr>
          <w:cantSplit/>
          <w:trHeight w:val="489"/>
        </w:trPr>
        <w:tc>
          <w:tcPr>
            <w:tcW w:w="3168" w:type="dxa"/>
            <w:vAlign w:val="center"/>
          </w:tcPr>
          <w:p w14:paraId="52B20687" w14:textId="77777777" w:rsidR="00115A68" w:rsidRPr="00C710E0" w:rsidRDefault="00115A68" w:rsidP="0015571B">
            <w:pPr>
              <w:spacing w:line="240" w:lineRule="auto"/>
            </w:pPr>
          </w:p>
        </w:tc>
        <w:tc>
          <w:tcPr>
            <w:tcW w:w="3254" w:type="dxa"/>
            <w:vAlign w:val="center"/>
          </w:tcPr>
          <w:p w14:paraId="12B14668" w14:textId="77777777" w:rsidR="00115A68" w:rsidRPr="00C710E0" w:rsidRDefault="00115A68" w:rsidP="0015571B">
            <w:pPr>
              <w:spacing w:line="240" w:lineRule="auto"/>
            </w:pPr>
          </w:p>
        </w:tc>
        <w:tc>
          <w:tcPr>
            <w:tcW w:w="3197" w:type="dxa"/>
            <w:vAlign w:val="center"/>
          </w:tcPr>
          <w:p w14:paraId="35E6C3B2" w14:textId="77777777" w:rsidR="00115A68" w:rsidRPr="00C710E0" w:rsidRDefault="00115A68" w:rsidP="0015571B">
            <w:pPr>
              <w:spacing w:line="240" w:lineRule="auto"/>
            </w:pPr>
          </w:p>
        </w:tc>
        <w:tc>
          <w:tcPr>
            <w:tcW w:w="1161" w:type="dxa"/>
            <w:vAlign w:val="center"/>
          </w:tcPr>
          <w:p w14:paraId="70EE5B2D" w14:textId="77777777" w:rsidR="00115A68" w:rsidRPr="00C710E0" w:rsidRDefault="00115A68" w:rsidP="0015571B">
            <w:pPr>
              <w:spacing w:line="240" w:lineRule="auto"/>
            </w:pPr>
          </w:p>
        </w:tc>
      </w:tr>
      <w:tr w:rsidR="00115A68" w:rsidRPr="00C710E0" w14:paraId="1CA688DC" w14:textId="77777777" w:rsidTr="00406B8D">
        <w:trPr>
          <w:cantSplit/>
          <w:trHeight w:val="489"/>
        </w:trPr>
        <w:tc>
          <w:tcPr>
            <w:tcW w:w="3168" w:type="dxa"/>
            <w:vAlign w:val="center"/>
          </w:tcPr>
          <w:p w14:paraId="69BC619F" w14:textId="77777777" w:rsidR="00115A68" w:rsidRPr="00C710E0" w:rsidRDefault="00115A68" w:rsidP="0015571B">
            <w:pPr>
              <w:spacing w:line="240" w:lineRule="auto"/>
            </w:pPr>
          </w:p>
        </w:tc>
        <w:tc>
          <w:tcPr>
            <w:tcW w:w="3254" w:type="dxa"/>
            <w:vAlign w:val="center"/>
          </w:tcPr>
          <w:p w14:paraId="7AFA00B4" w14:textId="77777777" w:rsidR="00115A68" w:rsidRPr="00C710E0" w:rsidRDefault="00115A68" w:rsidP="0015571B">
            <w:pPr>
              <w:spacing w:line="240" w:lineRule="auto"/>
            </w:pPr>
          </w:p>
        </w:tc>
        <w:tc>
          <w:tcPr>
            <w:tcW w:w="3197" w:type="dxa"/>
            <w:vAlign w:val="center"/>
          </w:tcPr>
          <w:p w14:paraId="63F9F878" w14:textId="77777777" w:rsidR="00115A68" w:rsidRPr="00C710E0" w:rsidRDefault="00115A68" w:rsidP="0015571B">
            <w:pPr>
              <w:spacing w:line="240" w:lineRule="auto"/>
            </w:pPr>
          </w:p>
        </w:tc>
        <w:tc>
          <w:tcPr>
            <w:tcW w:w="1161" w:type="dxa"/>
            <w:vAlign w:val="center"/>
          </w:tcPr>
          <w:p w14:paraId="07BDEFD6" w14:textId="77777777" w:rsidR="00115A68" w:rsidRPr="00C710E0" w:rsidRDefault="00115A68" w:rsidP="0015571B">
            <w:pPr>
              <w:spacing w:line="240" w:lineRule="auto"/>
            </w:pPr>
          </w:p>
        </w:tc>
      </w:tr>
    </w:tbl>
    <w:p w14:paraId="329B6D81" w14:textId="77777777" w:rsidR="00F64260" w:rsidRPr="001A37FB" w:rsidRDefault="00F64260" w:rsidP="001A37FB"/>
    <w:sectPr w:rsidR="00F64260" w:rsidRPr="001A37FB" w:rsidSect="00FA7BE7">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5E348" w14:textId="77777777" w:rsidR="0031635F" w:rsidRDefault="0031635F" w:rsidP="00FA78CA">
      <w:pPr>
        <w:spacing w:line="240" w:lineRule="auto"/>
      </w:pPr>
      <w:r>
        <w:separator/>
      </w:r>
    </w:p>
  </w:endnote>
  <w:endnote w:type="continuationSeparator" w:id="0">
    <w:p w14:paraId="230DEC66" w14:textId="77777777" w:rsidR="0031635F" w:rsidRDefault="0031635F" w:rsidP="00FA78CA">
      <w:pPr>
        <w:spacing w:line="240" w:lineRule="auto"/>
      </w:pPr>
      <w:r>
        <w:continuationSeparator/>
      </w:r>
    </w:p>
  </w:endnote>
  <w:endnote w:type="continuationNotice" w:id="1">
    <w:p w14:paraId="01C91270" w14:textId="77777777" w:rsidR="0031635F" w:rsidRDefault="0031635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stral">
    <w:panose1 w:val="03090702030407020403"/>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40A40B2E"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w:t>
    </w:r>
    <w:r w:rsidR="00D211DE">
      <w:rPr>
        <w:sz w:val="20"/>
      </w:rPr>
      <w:t>3</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0922DA">
      <w:rPr>
        <w:b/>
        <w:bCs/>
        <w:noProof/>
        <w:sz w:val="20"/>
      </w:rPr>
      <w:t>3</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0922DA">
      <w:rPr>
        <w:b/>
        <w:bCs/>
        <w:noProof/>
        <w:sz w:val="20"/>
      </w:rPr>
      <w:t>6</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2882D" w14:textId="77777777" w:rsidR="0031635F" w:rsidRDefault="0031635F" w:rsidP="00FA78CA">
      <w:pPr>
        <w:spacing w:line="240" w:lineRule="auto"/>
      </w:pPr>
      <w:r>
        <w:separator/>
      </w:r>
    </w:p>
  </w:footnote>
  <w:footnote w:type="continuationSeparator" w:id="0">
    <w:p w14:paraId="7A872437" w14:textId="77777777" w:rsidR="0031635F" w:rsidRDefault="0031635F" w:rsidP="00FA78CA">
      <w:pPr>
        <w:spacing w:line="240" w:lineRule="auto"/>
      </w:pPr>
      <w:r>
        <w:continuationSeparator/>
      </w:r>
    </w:p>
  </w:footnote>
  <w:footnote w:type="continuationNotice" w:id="1">
    <w:p w14:paraId="6BBD88B4" w14:textId="77777777" w:rsidR="0031635F" w:rsidRDefault="0031635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47E9B8E2"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406B8D">
      <w:rPr>
        <w:color w:val="4F6228"/>
      </w:rPr>
      <w:t>23-24-098</w:t>
    </w:r>
    <w:r w:rsidRPr="004254A0">
      <w:rPr>
        <w:color w:val="4F6228"/>
      </w:rPr>
      <w:t xml:space="preserve"> </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proofErr w:type="gramStart"/>
    <w:r w:rsidR="00406B8D">
      <w:rPr>
        <w:color w:val="4F6228"/>
      </w:rPr>
      <w:t>3/29/2024</w:t>
    </w:r>
    <w:proofErr w:type="gramEnd"/>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31B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5C6FDF"/>
    <w:multiLevelType w:val="hybridMultilevel"/>
    <w:tmpl w:val="289A0906"/>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824739"/>
    <w:multiLevelType w:val="hybridMultilevel"/>
    <w:tmpl w:val="A8DC6C6E"/>
    <w:lvl w:ilvl="0" w:tplc="569C2F44">
      <w:start w:val="1"/>
      <w:numFmt w:val="upperLetter"/>
      <w:lvlText w:val="%1."/>
      <w:lvlJc w:val="left"/>
      <w:pPr>
        <w:ind w:left="360" w:hanging="360"/>
      </w:pPr>
      <w:rPr>
        <w:rFonts w:hint="default"/>
        <w:b/>
        <w:bCs/>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530223852">
    <w:abstractNumId w:val="12"/>
  </w:num>
  <w:num w:numId="2" w16cid:durableId="1543638991">
    <w:abstractNumId w:val="4"/>
  </w:num>
  <w:num w:numId="3" w16cid:durableId="1284114923">
    <w:abstractNumId w:val="10"/>
  </w:num>
  <w:num w:numId="4" w16cid:durableId="1581404884">
    <w:abstractNumId w:val="2"/>
  </w:num>
  <w:num w:numId="5" w16cid:durableId="1450467588">
    <w:abstractNumId w:val="6"/>
  </w:num>
  <w:num w:numId="6" w16cid:durableId="1751152022">
    <w:abstractNumId w:val="14"/>
  </w:num>
  <w:num w:numId="7" w16cid:durableId="393967869">
    <w:abstractNumId w:val="3"/>
  </w:num>
  <w:num w:numId="8" w16cid:durableId="1448694163">
    <w:abstractNumId w:val="9"/>
  </w:num>
  <w:num w:numId="9" w16cid:durableId="1993410677">
    <w:abstractNumId w:val="11"/>
  </w:num>
  <w:num w:numId="10" w16cid:durableId="399333851">
    <w:abstractNumId w:val="5"/>
  </w:num>
  <w:num w:numId="11" w16cid:durableId="783311046">
    <w:abstractNumId w:val="15"/>
  </w:num>
  <w:num w:numId="12" w16cid:durableId="1064791648">
    <w:abstractNumId w:val="8"/>
  </w:num>
  <w:num w:numId="13" w16cid:durableId="1977102125">
    <w:abstractNumId w:val="0"/>
  </w:num>
  <w:num w:numId="14" w16cid:durableId="1219052470">
    <w:abstractNumId w:val="7"/>
  </w:num>
  <w:num w:numId="15" w16cid:durableId="565604392">
    <w:abstractNumId w:val="13"/>
  </w:num>
  <w:num w:numId="16" w16cid:durableId="1565749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5535"/>
    <w:rsid w:val="00010085"/>
    <w:rsid w:val="00013152"/>
    <w:rsid w:val="0002048B"/>
    <w:rsid w:val="00027199"/>
    <w:rsid w:val="000301C7"/>
    <w:rsid w:val="00031652"/>
    <w:rsid w:val="00033392"/>
    <w:rsid w:val="0004554C"/>
    <w:rsid w:val="000465E1"/>
    <w:rsid w:val="000556B3"/>
    <w:rsid w:val="0005769F"/>
    <w:rsid w:val="00065FFA"/>
    <w:rsid w:val="00071FF6"/>
    <w:rsid w:val="000801BC"/>
    <w:rsid w:val="000810FF"/>
    <w:rsid w:val="000870B7"/>
    <w:rsid w:val="000922DA"/>
    <w:rsid w:val="000A36CD"/>
    <w:rsid w:val="000B06D5"/>
    <w:rsid w:val="000B22FA"/>
    <w:rsid w:val="000B3104"/>
    <w:rsid w:val="000B6A73"/>
    <w:rsid w:val="000B6E0B"/>
    <w:rsid w:val="000C64FD"/>
    <w:rsid w:val="000D1497"/>
    <w:rsid w:val="000D21F2"/>
    <w:rsid w:val="000E2CBA"/>
    <w:rsid w:val="000E41F9"/>
    <w:rsid w:val="000F4A33"/>
    <w:rsid w:val="000F7277"/>
    <w:rsid w:val="001010FA"/>
    <w:rsid w:val="00101BA4"/>
    <w:rsid w:val="0010291E"/>
    <w:rsid w:val="00103452"/>
    <w:rsid w:val="00103F79"/>
    <w:rsid w:val="00115A68"/>
    <w:rsid w:val="0011690A"/>
    <w:rsid w:val="00120C12"/>
    <w:rsid w:val="001278A4"/>
    <w:rsid w:val="0013176C"/>
    <w:rsid w:val="00131B87"/>
    <w:rsid w:val="00131D86"/>
    <w:rsid w:val="001338F9"/>
    <w:rsid w:val="00133B96"/>
    <w:rsid w:val="00133E63"/>
    <w:rsid w:val="001429AA"/>
    <w:rsid w:val="00154E65"/>
    <w:rsid w:val="00155826"/>
    <w:rsid w:val="001622D2"/>
    <w:rsid w:val="001657D4"/>
    <w:rsid w:val="001727BA"/>
    <w:rsid w:val="00175D3F"/>
    <w:rsid w:val="00176C55"/>
    <w:rsid w:val="00180B6C"/>
    <w:rsid w:val="00181A4B"/>
    <w:rsid w:val="00190853"/>
    <w:rsid w:val="00191F3C"/>
    <w:rsid w:val="001A1D27"/>
    <w:rsid w:val="001A3711"/>
    <w:rsid w:val="001A37FB"/>
    <w:rsid w:val="001A51ED"/>
    <w:rsid w:val="001B2E3A"/>
    <w:rsid w:val="001B6E86"/>
    <w:rsid w:val="001C25EC"/>
    <w:rsid w:val="001C3A09"/>
    <w:rsid w:val="001D6E18"/>
    <w:rsid w:val="001E196B"/>
    <w:rsid w:val="001E6A04"/>
    <w:rsid w:val="001E76D7"/>
    <w:rsid w:val="0020058E"/>
    <w:rsid w:val="00203C2D"/>
    <w:rsid w:val="00215C14"/>
    <w:rsid w:val="002219AE"/>
    <w:rsid w:val="002261E4"/>
    <w:rsid w:val="00237355"/>
    <w:rsid w:val="00241866"/>
    <w:rsid w:val="002578DB"/>
    <w:rsid w:val="00263D78"/>
    <w:rsid w:val="0026461B"/>
    <w:rsid w:val="00266820"/>
    <w:rsid w:val="0027634D"/>
    <w:rsid w:val="00276C70"/>
    <w:rsid w:val="00284473"/>
    <w:rsid w:val="00290E18"/>
    <w:rsid w:val="00292D43"/>
    <w:rsid w:val="00293639"/>
    <w:rsid w:val="00296BA1"/>
    <w:rsid w:val="0029768B"/>
    <w:rsid w:val="002A1963"/>
    <w:rsid w:val="002A3788"/>
    <w:rsid w:val="002B1FF7"/>
    <w:rsid w:val="002B21F9"/>
    <w:rsid w:val="002B24F6"/>
    <w:rsid w:val="002B7880"/>
    <w:rsid w:val="002C3D63"/>
    <w:rsid w:val="002D0316"/>
    <w:rsid w:val="002D194C"/>
    <w:rsid w:val="002E2006"/>
    <w:rsid w:val="002F36B8"/>
    <w:rsid w:val="002F4C23"/>
    <w:rsid w:val="0030326F"/>
    <w:rsid w:val="00310D95"/>
    <w:rsid w:val="003153C3"/>
    <w:rsid w:val="0031635F"/>
    <w:rsid w:val="00326160"/>
    <w:rsid w:val="003330ED"/>
    <w:rsid w:val="00333EA7"/>
    <w:rsid w:val="00345149"/>
    <w:rsid w:val="00350470"/>
    <w:rsid w:val="003549FC"/>
    <w:rsid w:val="0036450C"/>
    <w:rsid w:val="0037253D"/>
    <w:rsid w:val="00376A8B"/>
    <w:rsid w:val="003771EB"/>
    <w:rsid w:val="003A45F6"/>
    <w:rsid w:val="003B4A52"/>
    <w:rsid w:val="003C1A54"/>
    <w:rsid w:val="003C511E"/>
    <w:rsid w:val="003D0D28"/>
    <w:rsid w:val="003D7372"/>
    <w:rsid w:val="003E539A"/>
    <w:rsid w:val="003F099C"/>
    <w:rsid w:val="003F2839"/>
    <w:rsid w:val="003F4E82"/>
    <w:rsid w:val="00401ABD"/>
    <w:rsid w:val="00402602"/>
    <w:rsid w:val="00406B8D"/>
    <w:rsid w:val="004105B6"/>
    <w:rsid w:val="00417287"/>
    <w:rsid w:val="00423971"/>
    <w:rsid w:val="004254A0"/>
    <w:rsid w:val="0042633D"/>
    <w:rsid w:val="00426C3A"/>
    <w:rsid w:val="004313E6"/>
    <w:rsid w:val="00431E6D"/>
    <w:rsid w:val="004344BE"/>
    <w:rsid w:val="004403BD"/>
    <w:rsid w:val="00441DCA"/>
    <w:rsid w:val="00442EEA"/>
    <w:rsid w:val="00454A2F"/>
    <w:rsid w:val="00454E79"/>
    <w:rsid w:val="00463B57"/>
    <w:rsid w:val="00464B15"/>
    <w:rsid w:val="004779B4"/>
    <w:rsid w:val="00480FAA"/>
    <w:rsid w:val="00481FFF"/>
    <w:rsid w:val="004A4017"/>
    <w:rsid w:val="004B4821"/>
    <w:rsid w:val="004C7CB9"/>
    <w:rsid w:val="004D5E71"/>
    <w:rsid w:val="004E57C5"/>
    <w:rsid w:val="004E79A5"/>
    <w:rsid w:val="004E79B9"/>
    <w:rsid w:val="004F1375"/>
    <w:rsid w:val="004F2D1F"/>
    <w:rsid w:val="00506359"/>
    <w:rsid w:val="00514E2C"/>
    <w:rsid w:val="00517DB2"/>
    <w:rsid w:val="00526851"/>
    <w:rsid w:val="005275F1"/>
    <w:rsid w:val="00537D08"/>
    <w:rsid w:val="00541F11"/>
    <w:rsid w:val="005473BC"/>
    <w:rsid w:val="00552DAC"/>
    <w:rsid w:val="00575A3A"/>
    <w:rsid w:val="005851AF"/>
    <w:rsid w:val="005873E3"/>
    <w:rsid w:val="00590188"/>
    <w:rsid w:val="0059448E"/>
    <w:rsid w:val="005A0673"/>
    <w:rsid w:val="005B1049"/>
    <w:rsid w:val="005C23BD"/>
    <w:rsid w:val="005C3F83"/>
    <w:rsid w:val="005D2559"/>
    <w:rsid w:val="005D389E"/>
    <w:rsid w:val="005D6A0B"/>
    <w:rsid w:val="005E2D3D"/>
    <w:rsid w:val="005F2A05"/>
    <w:rsid w:val="00604E77"/>
    <w:rsid w:val="00613CDE"/>
    <w:rsid w:val="0061535B"/>
    <w:rsid w:val="00625B87"/>
    <w:rsid w:val="006334E4"/>
    <w:rsid w:val="0064719C"/>
    <w:rsid w:val="006575EA"/>
    <w:rsid w:val="00663A6C"/>
    <w:rsid w:val="006640CC"/>
    <w:rsid w:val="00670869"/>
    <w:rsid w:val="006761E1"/>
    <w:rsid w:val="00683987"/>
    <w:rsid w:val="0068500F"/>
    <w:rsid w:val="00693033"/>
    <w:rsid w:val="00693961"/>
    <w:rsid w:val="006970B0"/>
    <w:rsid w:val="006A0EEB"/>
    <w:rsid w:val="006A36A5"/>
    <w:rsid w:val="006A5357"/>
    <w:rsid w:val="006A671A"/>
    <w:rsid w:val="006B20A9"/>
    <w:rsid w:val="006B27EE"/>
    <w:rsid w:val="006C1DF6"/>
    <w:rsid w:val="006C2F02"/>
    <w:rsid w:val="006D02EB"/>
    <w:rsid w:val="006D0DAC"/>
    <w:rsid w:val="006D45FD"/>
    <w:rsid w:val="006E365C"/>
    <w:rsid w:val="006E3AF2"/>
    <w:rsid w:val="006E6680"/>
    <w:rsid w:val="006F34C6"/>
    <w:rsid w:val="006F7F90"/>
    <w:rsid w:val="00700C29"/>
    <w:rsid w:val="00701DB9"/>
    <w:rsid w:val="00704CFF"/>
    <w:rsid w:val="00705819"/>
    <w:rsid w:val="00705BD4"/>
    <w:rsid w:val="00706745"/>
    <w:rsid w:val="007072F7"/>
    <w:rsid w:val="00714B57"/>
    <w:rsid w:val="0072531D"/>
    <w:rsid w:val="0074235B"/>
    <w:rsid w:val="0074395D"/>
    <w:rsid w:val="00743AD2"/>
    <w:rsid w:val="007445F4"/>
    <w:rsid w:val="007554DE"/>
    <w:rsid w:val="00760EA6"/>
    <w:rsid w:val="00766256"/>
    <w:rsid w:val="00776415"/>
    <w:rsid w:val="00793B1C"/>
    <w:rsid w:val="00795D54"/>
    <w:rsid w:val="00796AF7"/>
    <w:rsid w:val="007970C3"/>
    <w:rsid w:val="007A5702"/>
    <w:rsid w:val="007B10BE"/>
    <w:rsid w:val="007B119E"/>
    <w:rsid w:val="007C296B"/>
    <w:rsid w:val="007D716B"/>
    <w:rsid w:val="007F4255"/>
    <w:rsid w:val="00806214"/>
    <w:rsid w:val="008122C6"/>
    <w:rsid w:val="008263CA"/>
    <w:rsid w:val="00832A35"/>
    <w:rsid w:val="00836281"/>
    <w:rsid w:val="00837253"/>
    <w:rsid w:val="00844F1E"/>
    <w:rsid w:val="0085229B"/>
    <w:rsid w:val="008555D8"/>
    <w:rsid w:val="008628B1"/>
    <w:rsid w:val="00865915"/>
    <w:rsid w:val="00872775"/>
    <w:rsid w:val="008745BA"/>
    <w:rsid w:val="00880392"/>
    <w:rsid w:val="00883064"/>
    <w:rsid w:val="008836DF"/>
    <w:rsid w:val="00883C55"/>
    <w:rsid w:val="008847FE"/>
    <w:rsid w:val="0089234B"/>
    <w:rsid w:val="008927AF"/>
    <w:rsid w:val="0089343B"/>
    <w:rsid w:val="0089400B"/>
    <w:rsid w:val="008B1F84"/>
    <w:rsid w:val="008C02B9"/>
    <w:rsid w:val="008D52B7"/>
    <w:rsid w:val="008E07D4"/>
    <w:rsid w:val="008E0FCD"/>
    <w:rsid w:val="008E3EFA"/>
    <w:rsid w:val="008F175C"/>
    <w:rsid w:val="00905E67"/>
    <w:rsid w:val="00913143"/>
    <w:rsid w:val="009318B6"/>
    <w:rsid w:val="00934718"/>
    <w:rsid w:val="00934884"/>
    <w:rsid w:val="00936421"/>
    <w:rsid w:val="00941342"/>
    <w:rsid w:val="009458D2"/>
    <w:rsid w:val="00946B20"/>
    <w:rsid w:val="00962F4D"/>
    <w:rsid w:val="0098046D"/>
    <w:rsid w:val="00984B36"/>
    <w:rsid w:val="009955A8"/>
    <w:rsid w:val="009A4E6F"/>
    <w:rsid w:val="009A58C1"/>
    <w:rsid w:val="009B4B02"/>
    <w:rsid w:val="009C1440"/>
    <w:rsid w:val="009F029C"/>
    <w:rsid w:val="009F2F3E"/>
    <w:rsid w:val="009F6D67"/>
    <w:rsid w:val="00A01611"/>
    <w:rsid w:val="00A0302E"/>
    <w:rsid w:val="00A04A92"/>
    <w:rsid w:val="00A06E22"/>
    <w:rsid w:val="00A11DCD"/>
    <w:rsid w:val="00A204D7"/>
    <w:rsid w:val="00A27FC4"/>
    <w:rsid w:val="00A32214"/>
    <w:rsid w:val="00A34E75"/>
    <w:rsid w:val="00A35455"/>
    <w:rsid w:val="00A4409A"/>
    <w:rsid w:val="00A442D7"/>
    <w:rsid w:val="00A46300"/>
    <w:rsid w:val="00A52613"/>
    <w:rsid w:val="00A54783"/>
    <w:rsid w:val="00A5525B"/>
    <w:rsid w:val="00A55DC7"/>
    <w:rsid w:val="00A56D5F"/>
    <w:rsid w:val="00A6264E"/>
    <w:rsid w:val="00A703CD"/>
    <w:rsid w:val="00A7594D"/>
    <w:rsid w:val="00A76B76"/>
    <w:rsid w:val="00A83497"/>
    <w:rsid w:val="00A83A6C"/>
    <w:rsid w:val="00A85BAB"/>
    <w:rsid w:val="00A87611"/>
    <w:rsid w:val="00A947F0"/>
    <w:rsid w:val="00A94B5A"/>
    <w:rsid w:val="00A960DC"/>
    <w:rsid w:val="00AA5F73"/>
    <w:rsid w:val="00AC3032"/>
    <w:rsid w:val="00AC7094"/>
    <w:rsid w:val="00AE5302"/>
    <w:rsid w:val="00AE552A"/>
    <w:rsid w:val="00AE67A4"/>
    <w:rsid w:val="00AE78C2"/>
    <w:rsid w:val="00AE7A3D"/>
    <w:rsid w:val="00B12BAB"/>
    <w:rsid w:val="00B15BF3"/>
    <w:rsid w:val="00B20954"/>
    <w:rsid w:val="00B24AAC"/>
    <w:rsid w:val="00B26F16"/>
    <w:rsid w:val="00B35315"/>
    <w:rsid w:val="00B37E2D"/>
    <w:rsid w:val="00B4771F"/>
    <w:rsid w:val="00B4784B"/>
    <w:rsid w:val="00B50664"/>
    <w:rsid w:val="00B51B79"/>
    <w:rsid w:val="00B605CE"/>
    <w:rsid w:val="00B649C4"/>
    <w:rsid w:val="00B77369"/>
    <w:rsid w:val="00B82B64"/>
    <w:rsid w:val="00B836EB"/>
    <w:rsid w:val="00B85F49"/>
    <w:rsid w:val="00B862BF"/>
    <w:rsid w:val="00B87B39"/>
    <w:rsid w:val="00B96169"/>
    <w:rsid w:val="00B97262"/>
    <w:rsid w:val="00B97ACF"/>
    <w:rsid w:val="00BA7A0E"/>
    <w:rsid w:val="00BB11B9"/>
    <w:rsid w:val="00BC2A73"/>
    <w:rsid w:val="00BC42B6"/>
    <w:rsid w:val="00BD1A42"/>
    <w:rsid w:val="00BE0255"/>
    <w:rsid w:val="00BF1795"/>
    <w:rsid w:val="00BF30C5"/>
    <w:rsid w:val="00C0225E"/>
    <w:rsid w:val="00C0654C"/>
    <w:rsid w:val="00C11283"/>
    <w:rsid w:val="00C25F9D"/>
    <w:rsid w:val="00C31E83"/>
    <w:rsid w:val="00C344AB"/>
    <w:rsid w:val="00C41E41"/>
    <w:rsid w:val="00C43FD0"/>
    <w:rsid w:val="00C50709"/>
    <w:rsid w:val="00C518C1"/>
    <w:rsid w:val="00C53751"/>
    <w:rsid w:val="00C57281"/>
    <w:rsid w:val="00C61286"/>
    <w:rsid w:val="00C63F4F"/>
    <w:rsid w:val="00C67347"/>
    <w:rsid w:val="00C710E0"/>
    <w:rsid w:val="00C81416"/>
    <w:rsid w:val="00C94576"/>
    <w:rsid w:val="00C969FA"/>
    <w:rsid w:val="00C97577"/>
    <w:rsid w:val="00CA71A8"/>
    <w:rsid w:val="00CA7B7B"/>
    <w:rsid w:val="00CB1501"/>
    <w:rsid w:val="00CB362E"/>
    <w:rsid w:val="00CC03A7"/>
    <w:rsid w:val="00CC3E7A"/>
    <w:rsid w:val="00CC614B"/>
    <w:rsid w:val="00CD18DD"/>
    <w:rsid w:val="00CD4615"/>
    <w:rsid w:val="00CE40FD"/>
    <w:rsid w:val="00CE73BC"/>
    <w:rsid w:val="00CE7A70"/>
    <w:rsid w:val="00CF0458"/>
    <w:rsid w:val="00CF0A1D"/>
    <w:rsid w:val="00CF30A4"/>
    <w:rsid w:val="00CF7F4B"/>
    <w:rsid w:val="00D0502B"/>
    <w:rsid w:val="00D211DE"/>
    <w:rsid w:val="00D263FE"/>
    <w:rsid w:val="00D307A1"/>
    <w:rsid w:val="00D52637"/>
    <w:rsid w:val="00D56C09"/>
    <w:rsid w:val="00D57722"/>
    <w:rsid w:val="00D61E36"/>
    <w:rsid w:val="00D64DF4"/>
    <w:rsid w:val="00D65F02"/>
    <w:rsid w:val="00D713D7"/>
    <w:rsid w:val="00D75B84"/>
    <w:rsid w:val="00D75FF8"/>
    <w:rsid w:val="00D801A1"/>
    <w:rsid w:val="00D91843"/>
    <w:rsid w:val="00D954B0"/>
    <w:rsid w:val="00D968DA"/>
    <w:rsid w:val="00D96C1E"/>
    <w:rsid w:val="00DA1CC6"/>
    <w:rsid w:val="00DA73A0"/>
    <w:rsid w:val="00DB23D4"/>
    <w:rsid w:val="00DB63D4"/>
    <w:rsid w:val="00DC15D9"/>
    <w:rsid w:val="00DD1BBF"/>
    <w:rsid w:val="00DD1CFF"/>
    <w:rsid w:val="00DD31D3"/>
    <w:rsid w:val="00DD69AE"/>
    <w:rsid w:val="00DE2B7A"/>
    <w:rsid w:val="00DF3B00"/>
    <w:rsid w:val="00DF4FCD"/>
    <w:rsid w:val="00DF7C07"/>
    <w:rsid w:val="00E018C8"/>
    <w:rsid w:val="00E129B3"/>
    <w:rsid w:val="00E13A2C"/>
    <w:rsid w:val="00E27D63"/>
    <w:rsid w:val="00E36899"/>
    <w:rsid w:val="00E36AF7"/>
    <w:rsid w:val="00E4755D"/>
    <w:rsid w:val="00E500F9"/>
    <w:rsid w:val="00E60627"/>
    <w:rsid w:val="00E641DE"/>
    <w:rsid w:val="00E74A47"/>
    <w:rsid w:val="00E95018"/>
    <w:rsid w:val="00EA55B4"/>
    <w:rsid w:val="00EB33FD"/>
    <w:rsid w:val="00EC194E"/>
    <w:rsid w:val="00EC38F4"/>
    <w:rsid w:val="00EC3CD1"/>
    <w:rsid w:val="00EC63A4"/>
    <w:rsid w:val="00EC7B24"/>
    <w:rsid w:val="00ED0D58"/>
    <w:rsid w:val="00ED1712"/>
    <w:rsid w:val="00ED286D"/>
    <w:rsid w:val="00ED2E58"/>
    <w:rsid w:val="00ED6D1D"/>
    <w:rsid w:val="00EE4C3C"/>
    <w:rsid w:val="00F00C16"/>
    <w:rsid w:val="00F076EF"/>
    <w:rsid w:val="00F15B95"/>
    <w:rsid w:val="00F3256C"/>
    <w:rsid w:val="00F32980"/>
    <w:rsid w:val="00F409A9"/>
    <w:rsid w:val="00F42F5D"/>
    <w:rsid w:val="00F441A5"/>
    <w:rsid w:val="00F44DE9"/>
    <w:rsid w:val="00F46610"/>
    <w:rsid w:val="00F46CBC"/>
    <w:rsid w:val="00F4746B"/>
    <w:rsid w:val="00F50687"/>
    <w:rsid w:val="00F62BE0"/>
    <w:rsid w:val="00F64260"/>
    <w:rsid w:val="00F8288D"/>
    <w:rsid w:val="00F84B65"/>
    <w:rsid w:val="00F871BA"/>
    <w:rsid w:val="00F94713"/>
    <w:rsid w:val="00F96A69"/>
    <w:rsid w:val="00FA3E6A"/>
    <w:rsid w:val="00FA6359"/>
    <w:rsid w:val="00FA6998"/>
    <w:rsid w:val="00FA769F"/>
    <w:rsid w:val="00FA78CA"/>
    <w:rsid w:val="00FA7BE7"/>
    <w:rsid w:val="00FB1042"/>
    <w:rsid w:val="00FD4F29"/>
    <w:rsid w:val="00FD5DA0"/>
    <w:rsid w:val="00FE6A1D"/>
    <w:rsid w:val="01CC526C"/>
    <w:rsid w:val="0241F9B8"/>
    <w:rsid w:val="03268BA1"/>
    <w:rsid w:val="0610D5D5"/>
    <w:rsid w:val="07BBB5FE"/>
    <w:rsid w:val="08630D00"/>
    <w:rsid w:val="0CEF7465"/>
    <w:rsid w:val="0D58C5DC"/>
    <w:rsid w:val="0E6AC53F"/>
    <w:rsid w:val="11ED8CD9"/>
    <w:rsid w:val="1277F8E5"/>
    <w:rsid w:val="134134BD"/>
    <w:rsid w:val="13895D3A"/>
    <w:rsid w:val="144A9305"/>
    <w:rsid w:val="16519941"/>
    <w:rsid w:val="166EDFF2"/>
    <w:rsid w:val="16C0FDFC"/>
    <w:rsid w:val="178233C7"/>
    <w:rsid w:val="1875F6BA"/>
    <w:rsid w:val="191E0428"/>
    <w:rsid w:val="198384F7"/>
    <w:rsid w:val="19FAA6F1"/>
    <w:rsid w:val="1A21AEDB"/>
    <w:rsid w:val="1B946F1F"/>
    <w:rsid w:val="1BD50558"/>
    <w:rsid w:val="1C55A4EA"/>
    <w:rsid w:val="1EAD58D9"/>
    <w:rsid w:val="1ECC0FE1"/>
    <w:rsid w:val="206E561F"/>
    <w:rsid w:val="22FDAC56"/>
    <w:rsid w:val="233BB5E9"/>
    <w:rsid w:val="236E876C"/>
    <w:rsid w:val="23E78B24"/>
    <w:rsid w:val="246A9BF4"/>
    <w:rsid w:val="262F1458"/>
    <w:rsid w:val="28C2C3C1"/>
    <w:rsid w:val="2A0EC288"/>
    <w:rsid w:val="2B49CE40"/>
    <w:rsid w:val="2D127839"/>
    <w:rsid w:val="2DE5F0A3"/>
    <w:rsid w:val="33C94881"/>
    <w:rsid w:val="33E50030"/>
    <w:rsid w:val="340A8A81"/>
    <w:rsid w:val="34E618B4"/>
    <w:rsid w:val="34F11BC9"/>
    <w:rsid w:val="35F63CDA"/>
    <w:rsid w:val="36AD263C"/>
    <w:rsid w:val="37F4F1E4"/>
    <w:rsid w:val="3A5441B4"/>
    <w:rsid w:val="3A7120E5"/>
    <w:rsid w:val="3AFF80E8"/>
    <w:rsid w:val="3C103D3B"/>
    <w:rsid w:val="3CC7A195"/>
    <w:rsid w:val="3D275682"/>
    <w:rsid w:val="3D9AF23E"/>
    <w:rsid w:val="3D9B1017"/>
    <w:rsid w:val="3DCFAA75"/>
    <w:rsid w:val="3FFA6890"/>
    <w:rsid w:val="401827A5"/>
    <w:rsid w:val="401DBEB2"/>
    <w:rsid w:val="41A36D80"/>
    <w:rsid w:val="42AA05D7"/>
    <w:rsid w:val="440A33C2"/>
    <w:rsid w:val="45AE7EEA"/>
    <w:rsid w:val="461B46CB"/>
    <w:rsid w:val="47DE03F0"/>
    <w:rsid w:val="4878F1C0"/>
    <w:rsid w:val="48CB2D02"/>
    <w:rsid w:val="49E83E88"/>
    <w:rsid w:val="4CD854D4"/>
    <w:rsid w:val="4DA9E927"/>
    <w:rsid w:val="4E5532FA"/>
    <w:rsid w:val="4E7CA0D6"/>
    <w:rsid w:val="5306B0BE"/>
    <w:rsid w:val="5329FF07"/>
    <w:rsid w:val="532ADE64"/>
    <w:rsid w:val="539762BD"/>
    <w:rsid w:val="54282CEC"/>
    <w:rsid w:val="54A47E06"/>
    <w:rsid w:val="55C18588"/>
    <w:rsid w:val="566044DF"/>
    <w:rsid w:val="573ADF75"/>
    <w:rsid w:val="583292E4"/>
    <w:rsid w:val="5997E5A1"/>
    <w:rsid w:val="59BF537D"/>
    <w:rsid w:val="5A798A26"/>
    <w:rsid w:val="5B7A04B6"/>
    <w:rsid w:val="5D2FBFC3"/>
    <w:rsid w:val="5DA5B8CB"/>
    <w:rsid w:val="5E94EBF3"/>
    <w:rsid w:val="5EA1D468"/>
    <w:rsid w:val="603DA4C9"/>
    <w:rsid w:val="60A52E68"/>
    <w:rsid w:val="60E1C1BB"/>
    <w:rsid w:val="6101128E"/>
    <w:rsid w:val="610880C3"/>
    <w:rsid w:val="61212795"/>
    <w:rsid w:val="618B031C"/>
    <w:rsid w:val="623521BC"/>
    <w:rsid w:val="63ABDAD3"/>
    <w:rsid w:val="63EC11C3"/>
    <w:rsid w:val="63FAAB75"/>
    <w:rsid w:val="64051ED1"/>
    <w:rsid w:val="640C4F2F"/>
    <w:rsid w:val="64CED40F"/>
    <w:rsid w:val="64DA9848"/>
    <w:rsid w:val="666928E6"/>
    <w:rsid w:val="68780478"/>
    <w:rsid w:val="689D1C3C"/>
    <w:rsid w:val="68E794A4"/>
    <w:rsid w:val="697F09CF"/>
    <w:rsid w:val="6AB011DD"/>
    <w:rsid w:val="6B1404A1"/>
    <w:rsid w:val="6C16FDEA"/>
    <w:rsid w:val="6C247462"/>
    <w:rsid w:val="6CCC81D0"/>
    <w:rsid w:val="6D116978"/>
    <w:rsid w:val="6E0932FB"/>
    <w:rsid w:val="6F42ECC7"/>
    <w:rsid w:val="6F5A25FD"/>
    <w:rsid w:val="705BB619"/>
    <w:rsid w:val="70B1DE7A"/>
    <w:rsid w:val="729BD5D0"/>
    <w:rsid w:val="746E45E7"/>
    <w:rsid w:val="750A20DD"/>
    <w:rsid w:val="76C22F9F"/>
    <w:rsid w:val="77975841"/>
    <w:rsid w:val="783E9882"/>
    <w:rsid w:val="787E3A12"/>
    <w:rsid w:val="78E9CF0D"/>
    <w:rsid w:val="79026C34"/>
    <w:rsid w:val="7920F971"/>
    <w:rsid w:val="794DCEA9"/>
    <w:rsid w:val="79C248CF"/>
    <w:rsid w:val="7D773925"/>
    <w:rsid w:val="7E609E54"/>
    <w:rsid w:val="7F74E7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character" w:styleId="UnresolvedMention">
    <w:name w:val="Unresolved Mention"/>
    <w:basedOn w:val="DefaultParagraphFont"/>
    <w:uiPriority w:val="99"/>
    <w:semiHidden/>
    <w:unhideWhenUsed/>
    <w:rsid w:val="00154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Users/SAbbotson/Documents/Curriculum/ManualandWebsite/transfer%20agreement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urriculum@ric.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Users/sabbotson/Documents/Curriculum/Program%20goa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Users/sabbotson/Documents/Curriculum/Program%20goals" TargetMode="External"/><Relationship Id="rId4" Type="http://schemas.openxmlformats.org/officeDocument/2006/relationships/webSettings" Target="webSettings.xml"/><Relationship Id="rId9" Type="http://schemas.openxmlformats.org/officeDocument/2006/relationships/hyperlink" Target="https://nces.ed.gov/ipeds/cipcode/browse.aspx?y=5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4</Pages>
  <Words>2412</Words>
  <Characters>13751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Manager/>
  <Company>Rhode Island College</Company>
  <LinksUpToDate>false</LinksUpToDate>
  <CharactersWithSpaces>16131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subject/>
  <dc:creator>Editor</dc:creator>
  <cp:keywords/>
  <dc:description/>
  <cp:lastModifiedBy>Microsoft Office User</cp:lastModifiedBy>
  <cp:revision>39</cp:revision>
  <cp:lastPrinted>2015-10-02T15:20:00Z</cp:lastPrinted>
  <dcterms:created xsi:type="dcterms:W3CDTF">2023-03-25T22:14:00Z</dcterms:created>
  <dcterms:modified xsi:type="dcterms:W3CDTF">2024-03-29T22:01:00Z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