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4F96FA61" w:rsidR="00F64260" w:rsidRPr="00C710E0" w:rsidRDefault="009B4B02" w:rsidP="5ECBF19D">
      <w:pPr>
        <w:pStyle w:val="Heading2"/>
        <w:numPr>
          <w:ilvl w:val="0"/>
          <w:numId w:val="17"/>
        </w:numPr>
        <w:jc w:val="left"/>
        <w:rPr>
          <w:rStyle w:val="Hyperlink"/>
          <w:spacing w:val="20"/>
          <w:sz w:val="18"/>
          <w:szCs w:val="18"/>
        </w:rPr>
      </w:pPr>
      <w:r w:rsidRPr="00C710E0">
        <w:rPr>
          <w:b/>
          <w:bCs/>
        </w:rPr>
        <w:t>Cover page</w:t>
      </w:r>
      <w:r w:rsidR="2B93D426" w:rsidRPr="00C710E0">
        <w:rPr>
          <w:b/>
          <w:bCs/>
        </w:rPr>
        <w:t xml:space="preserve"> </w:t>
      </w:r>
      <w:r w:rsidRPr="00C710E0">
        <w:tab/>
      </w:r>
      <w:r w:rsidR="00517DB2" w:rsidRPr="5ECBF19D">
        <w:rPr>
          <w:color w:val="auto"/>
          <w:spacing w:val="20"/>
          <w:sz w:val="18"/>
          <w:szCs w:val="18"/>
        </w:rPr>
        <w:t>scr</w:t>
      </w:r>
      <w:r w:rsidR="00F64260" w:rsidRPr="5ECBF19D">
        <w:rPr>
          <w:color w:val="auto"/>
          <w:spacing w:val="20"/>
          <w:sz w:val="18"/>
          <w:szCs w:val="18"/>
        </w:rPr>
        <w:t>oll over blue text to see further</w:t>
      </w:r>
      <w:r w:rsidRPr="5ECBF19D">
        <w:rPr>
          <w:color w:val="auto"/>
          <w:spacing w:val="20"/>
          <w:sz w:val="18"/>
          <w:szCs w:val="18"/>
        </w:rPr>
        <w:t xml:space="preserve"> important</w:t>
      </w:r>
      <w:r w:rsidR="00F64260" w:rsidRPr="5ECBF19D">
        <w:rPr>
          <w:color w:val="auto"/>
          <w:spacing w:val="20"/>
          <w:sz w:val="18"/>
          <w:szCs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5ECBF19D">
          <w:rPr>
            <w:rStyle w:val="Hyperlink"/>
            <w:spacing w:val="20"/>
            <w:sz w:val="18"/>
            <w:szCs w:val="18"/>
          </w:rPr>
          <w:t>instructions</w:t>
        </w:r>
      </w:hyperlink>
      <w:r w:rsidRPr="5ECBF19D">
        <w:rPr>
          <w:rStyle w:val="Hyperlink"/>
          <w:spacing w:val="20"/>
          <w:sz w:val="18"/>
          <w:szCs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gridCol w:w="345"/>
      </w:tblGrid>
      <w:tr w:rsidR="00345149" w:rsidRPr="00C710E0" w14:paraId="11EC5F63" w14:textId="77777777" w:rsidTr="61914A30">
        <w:trPr>
          <w:cantSplit/>
        </w:trPr>
        <w:tc>
          <w:tcPr>
            <w:tcW w:w="2333" w:type="dxa"/>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8102" w:type="dxa"/>
            <w:gridSpan w:val="4"/>
          </w:tcPr>
          <w:p w14:paraId="3DD8DB7A" w14:textId="0ED13924" w:rsidR="00F64260" w:rsidRPr="00C710E0" w:rsidRDefault="3BE71660" w:rsidP="7C85D1A1">
            <w:pPr>
              <w:pStyle w:val="Heading5"/>
              <w:rPr>
                <w:b/>
                <w:bCs/>
              </w:rPr>
            </w:pPr>
            <w:bookmarkStart w:id="1" w:name="Proposal"/>
            <w:bookmarkEnd w:id="1"/>
            <w:r w:rsidRPr="61914A30">
              <w:rPr>
                <w:b/>
                <w:bCs/>
              </w:rPr>
              <w:t>NURS 230</w:t>
            </w:r>
            <w:r w:rsidR="00FB7257">
              <w:rPr>
                <w:b/>
                <w:bCs/>
              </w:rPr>
              <w:t xml:space="preserve"> </w:t>
            </w:r>
            <w:r w:rsidR="55DB3B0A" w:rsidRPr="61914A30">
              <w:rPr>
                <w:b/>
                <w:bCs/>
              </w:rPr>
              <w:t xml:space="preserve">HEALTH PROMOTION AND </w:t>
            </w:r>
            <w:r w:rsidR="5D48DB03" w:rsidRPr="61914A30">
              <w:rPr>
                <w:b/>
                <w:bCs/>
              </w:rPr>
              <w:t>Disease</w:t>
            </w:r>
            <w:r w:rsidR="55DB3B0A" w:rsidRPr="61914A30">
              <w:rPr>
                <w:b/>
                <w:bCs/>
              </w:rPr>
              <w:t xml:space="preserve"> prevention</w:t>
            </w:r>
            <w:r w:rsidR="278E962C" w:rsidRPr="61914A30">
              <w:rPr>
                <w:b/>
                <w:bCs/>
              </w:rPr>
              <w:t xml:space="preserve"> </w:t>
            </w:r>
          </w:p>
        </w:tc>
        <w:tc>
          <w:tcPr>
            <w:tcW w:w="345" w:type="dxa"/>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1914A30">
        <w:trPr>
          <w:cantSplit/>
        </w:trPr>
        <w:tc>
          <w:tcPr>
            <w:tcW w:w="2333" w:type="dxa"/>
            <w:vAlign w:val="center"/>
          </w:tcPr>
          <w:p w14:paraId="34141DE6" w14:textId="73EB4A74" w:rsidR="00F64260" w:rsidRPr="00C710E0" w:rsidRDefault="00E24919"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8102" w:type="dxa"/>
            <w:gridSpan w:val="4"/>
          </w:tcPr>
          <w:p w14:paraId="02CBDE98" w14:textId="33EDC121" w:rsidR="00F64260" w:rsidRPr="00C710E0" w:rsidRDefault="435DB726" w:rsidP="7C85D1A1">
            <w:pPr>
              <w:pStyle w:val="Heading5"/>
              <w:rPr>
                <w:b/>
                <w:bCs/>
              </w:rPr>
            </w:pPr>
            <w:bookmarkStart w:id="4" w:name="Ifapplicable"/>
            <w:bookmarkEnd w:id="4"/>
            <w:r w:rsidRPr="7C85D1A1">
              <w:rPr>
                <w:b/>
                <w:bCs/>
              </w:rPr>
              <w:t>n/a</w:t>
            </w:r>
          </w:p>
        </w:tc>
        <w:tc>
          <w:tcPr>
            <w:tcW w:w="345" w:type="dxa"/>
            <w:vMerge/>
          </w:tcPr>
          <w:p w14:paraId="62271F1F" w14:textId="77777777" w:rsidR="00F64260" w:rsidRPr="00C710E0" w:rsidRDefault="00F64260" w:rsidP="008B1F84">
            <w:pPr>
              <w:rPr>
                <w:b/>
              </w:rPr>
            </w:pPr>
          </w:p>
        </w:tc>
      </w:tr>
      <w:tr w:rsidR="005E2D3D" w:rsidRPr="00C710E0" w14:paraId="224A05DA" w14:textId="77777777" w:rsidTr="61914A30">
        <w:trPr>
          <w:cantSplit/>
        </w:trPr>
        <w:tc>
          <w:tcPr>
            <w:tcW w:w="2333" w:type="dxa"/>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8102" w:type="dxa"/>
            <w:gridSpan w:val="4"/>
          </w:tcPr>
          <w:p w14:paraId="0E70A62B" w14:textId="092E2E46" w:rsidR="005E2D3D" w:rsidRPr="00C710E0" w:rsidRDefault="005E2D3D" w:rsidP="00443912">
            <w:pPr>
              <w:rPr>
                <w:b/>
              </w:rPr>
            </w:pPr>
            <w:r w:rsidRPr="00C710E0">
              <w:rPr>
                <w:b/>
              </w:rPr>
              <w:t xml:space="preserve">School of Nursing </w:t>
            </w:r>
          </w:p>
        </w:tc>
        <w:tc>
          <w:tcPr>
            <w:tcW w:w="345" w:type="dxa"/>
          </w:tcPr>
          <w:p w14:paraId="12A36AEF" w14:textId="77777777" w:rsidR="005E2D3D" w:rsidRPr="00C710E0" w:rsidRDefault="005E2D3D" w:rsidP="00443912">
            <w:pPr>
              <w:rPr>
                <w:b/>
              </w:rPr>
            </w:pPr>
          </w:p>
        </w:tc>
      </w:tr>
      <w:tr w:rsidR="00345149" w:rsidRPr="00C710E0" w14:paraId="3ADE5CAB" w14:textId="77777777" w:rsidTr="61914A30">
        <w:trPr>
          <w:cantSplit/>
        </w:trPr>
        <w:tc>
          <w:tcPr>
            <w:tcW w:w="2333" w:type="dxa"/>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8102" w:type="dxa"/>
            <w:gridSpan w:val="4"/>
          </w:tcPr>
          <w:p w14:paraId="5B61D31D" w14:textId="4BB1F7D7" w:rsidR="00F64260" w:rsidRPr="00C710E0" w:rsidRDefault="00F64260" w:rsidP="00FA78CA">
            <w:pPr>
              <w:rPr>
                <w:b/>
              </w:rPr>
            </w:pPr>
            <w:bookmarkStart w:id="5" w:name="type"/>
            <w:r w:rsidRPr="00C710E0">
              <w:rPr>
                <w:b/>
              </w:rPr>
              <w:t>Course:  creation</w:t>
            </w:r>
            <w:bookmarkEnd w:id="5"/>
            <w:r w:rsidRPr="00C710E0">
              <w:rPr>
                <w:b/>
              </w:rPr>
              <w:t xml:space="preserve"> </w:t>
            </w:r>
            <w:bookmarkStart w:id="6" w:name="deletion"/>
            <w:bookmarkEnd w:id="6"/>
          </w:p>
          <w:p w14:paraId="52ECEFB4" w14:textId="62CABCEF" w:rsidR="00F64260" w:rsidRPr="00C710E0" w:rsidRDefault="00F64260" w:rsidP="000A36CD">
            <w:pPr>
              <w:rPr>
                <w:b/>
              </w:rPr>
            </w:pPr>
          </w:p>
        </w:tc>
        <w:tc>
          <w:tcPr>
            <w:tcW w:w="345" w:type="dxa"/>
          </w:tcPr>
          <w:p w14:paraId="66B4A301" w14:textId="77777777" w:rsidR="00F64260" w:rsidRPr="00C710E0" w:rsidRDefault="00F64260" w:rsidP="008B1F84">
            <w:pPr>
              <w:rPr>
                <w:b/>
              </w:rPr>
            </w:pPr>
          </w:p>
        </w:tc>
      </w:tr>
      <w:tr w:rsidR="00F64260" w:rsidRPr="00C710E0" w14:paraId="1CF85742" w14:textId="77777777" w:rsidTr="61914A30">
        <w:trPr>
          <w:cantSplit/>
        </w:trPr>
        <w:tc>
          <w:tcPr>
            <w:tcW w:w="2333" w:type="dxa"/>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2501" w:type="dxa"/>
          </w:tcPr>
          <w:p w14:paraId="32621A09" w14:textId="4E32D443" w:rsidR="00F64260" w:rsidRPr="00C710E0" w:rsidRDefault="00D12FD1" w:rsidP="00B862BF">
            <w:pPr>
              <w:rPr>
                <w:b/>
              </w:rPr>
            </w:pPr>
            <w:bookmarkStart w:id="7" w:name="Originator"/>
            <w:bookmarkEnd w:id="7"/>
            <w:r>
              <w:rPr>
                <w:b/>
              </w:rPr>
              <w:t>Lynn P. Blanchette, Esperanza Gutierrez</w:t>
            </w:r>
          </w:p>
        </w:tc>
        <w:tc>
          <w:tcPr>
            <w:tcW w:w="2609" w:type="dxa"/>
          </w:tcPr>
          <w:p w14:paraId="788D9512" w14:textId="19B60691" w:rsidR="00F64260" w:rsidRPr="00C710E0" w:rsidRDefault="00E24919"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3337" w:type="dxa"/>
            <w:gridSpan w:val="3"/>
          </w:tcPr>
          <w:p w14:paraId="6A9CD084" w14:textId="081C6AE0" w:rsidR="00F64260" w:rsidRPr="00C710E0" w:rsidRDefault="00D12FD1" w:rsidP="00B862BF">
            <w:pPr>
              <w:rPr>
                <w:b/>
              </w:rPr>
            </w:pPr>
            <w:bookmarkStart w:id="8" w:name="home_dept"/>
            <w:bookmarkEnd w:id="8"/>
            <w:r>
              <w:rPr>
                <w:b/>
              </w:rPr>
              <w:t>Nursing</w:t>
            </w:r>
          </w:p>
        </w:tc>
      </w:tr>
      <w:tr w:rsidR="00F64260" w:rsidRPr="00C710E0" w14:paraId="2EB2F82D" w14:textId="77777777" w:rsidTr="61914A30">
        <w:tc>
          <w:tcPr>
            <w:tcW w:w="2333" w:type="dxa"/>
            <w:vAlign w:val="center"/>
          </w:tcPr>
          <w:p w14:paraId="7E3849C0" w14:textId="430CD8FF" w:rsidR="005E2D3D" w:rsidRPr="00C710E0" w:rsidRDefault="00625B87" w:rsidP="621D809A">
            <w:pPr>
              <w:rPr>
                <w:rFonts w:ascii="Times New Roman" w:hAnsi="Times New Roman"/>
                <w:color w:val="0000FF"/>
                <w:u w:val="single"/>
              </w:rPr>
            </w:pPr>
            <w:r w:rsidRPr="621D809A">
              <w:rPr>
                <w:rFonts w:ascii="Times New Roman" w:hAnsi="Times New Roman"/>
              </w:rPr>
              <w:t>A.</w:t>
            </w:r>
            <w:r w:rsidR="00F64260" w:rsidRPr="621D809A">
              <w:rPr>
                <w:rFonts w:ascii="Times New Roman" w:hAnsi="Times New Roman"/>
              </w:rPr>
              <w:t xml:space="preserve">4. </w:t>
            </w:r>
            <w:hyperlink w:anchor="Rationale">
              <w:r w:rsidR="0072531D" w:rsidRPr="621D809A">
                <w:rPr>
                  <w:rStyle w:val="Hyperlink"/>
                  <w:rFonts w:ascii="Times New Roman" w:hAnsi="Times New Roman"/>
                </w:rPr>
                <w:t>Context and Rationale</w:t>
              </w:r>
            </w:hyperlink>
            <w:r w:rsidR="0072531D" w:rsidRPr="621D809A">
              <w:rPr>
                <w:rStyle w:val="Hyperlink"/>
                <w:rFonts w:ascii="Times New Roman" w:hAnsi="Times New Roman"/>
              </w:rPr>
              <w:t xml:space="preserve"> </w:t>
            </w:r>
            <w:r w:rsidR="005E2D3D" w:rsidRPr="621D809A">
              <w:rPr>
                <w:rFonts w:ascii="Times New Roman" w:hAnsi="Times New Roman"/>
              </w:rPr>
              <w:t xml:space="preserve">Must include additional information </w:t>
            </w:r>
            <w:r w:rsidRPr="621D809A">
              <w:rPr>
                <w:rFonts w:ascii="Times New Roman" w:hAnsi="Times New Roman"/>
              </w:rPr>
              <w:t>listed in</w:t>
            </w:r>
            <w:r w:rsidR="006575EA" w:rsidRPr="621D809A">
              <w:rPr>
                <w:rFonts w:ascii="Times New Roman" w:hAnsi="Times New Roman"/>
              </w:rPr>
              <w:t xml:space="preserve"> smart tip </w:t>
            </w:r>
            <w:r w:rsidR="005E2D3D" w:rsidRPr="621D809A">
              <w:rPr>
                <w:rFonts w:ascii="Times New Roman" w:hAnsi="Times New Roman"/>
              </w:rPr>
              <w:t xml:space="preserve">for all </w:t>
            </w:r>
            <w:hyperlink w:anchor="type">
              <w:r w:rsidR="0072531D" w:rsidRPr="621D809A">
                <w:rPr>
                  <w:rStyle w:val="Hyperlink"/>
                  <w:rFonts w:ascii="Times New Roman" w:hAnsi="Times New Roman"/>
                </w:rPr>
                <w:t>new programs</w:t>
              </w:r>
            </w:hyperlink>
            <w:r w:rsidR="0072531D" w:rsidRPr="621D809A">
              <w:rPr>
                <w:rStyle w:val="Hyperlink"/>
                <w:rFonts w:ascii="Times New Roman" w:hAnsi="Times New Roman"/>
              </w:rPr>
              <w:t xml:space="preserve">. </w:t>
            </w:r>
            <w:r w:rsidRPr="621D809A">
              <w:rPr>
                <w:rFonts w:ascii="Times New Roman" w:hAnsi="Times New Roman"/>
              </w:rPr>
              <w:t xml:space="preserve">If </w:t>
            </w:r>
            <w:r w:rsidRPr="621D809A">
              <w:rPr>
                <w:rFonts w:ascii="Times New Roman" w:hAnsi="Times New Roman"/>
                <w:b/>
                <w:bCs/>
              </w:rPr>
              <w:t>online</w:t>
            </w:r>
            <w:r w:rsidRPr="621D809A">
              <w:rPr>
                <w:rFonts w:ascii="Times New Roman" w:hAnsi="Times New Roman"/>
              </w:rPr>
              <w:t xml:space="preserve"> </w:t>
            </w:r>
            <w:r w:rsidR="22FDAC56" w:rsidRPr="621D809A">
              <w:rPr>
                <w:rFonts w:ascii="Times New Roman" w:hAnsi="Times New Roman"/>
              </w:rPr>
              <w:t xml:space="preserve">course or program, </w:t>
            </w:r>
            <w:r w:rsidR="0072531D" w:rsidRPr="621D809A">
              <w:rPr>
                <w:rFonts w:ascii="Times New Roman" w:hAnsi="Times New Roman"/>
              </w:rPr>
              <w:t>you need to explain what mode(s) you plan to use and</w:t>
            </w:r>
            <w:r w:rsidRPr="621D809A">
              <w:rPr>
                <w:rFonts w:ascii="Times New Roman" w:hAnsi="Times New Roman"/>
              </w:rPr>
              <w:t xml:space="preserve"> why </w:t>
            </w:r>
            <w:r w:rsidR="0072531D" w:rsidRPr="621D809A">
              <w:rPr>
                <w:rFonts w:ascii="Times New Roman" w:hAnsi="Times New Roman"/>
              </w:rPr>
              <w:t xml:space="preserve">you </w:t>
            </w:r>
            <w:r w:rsidRPr="621D809A">
              <w:rPr>
                <w:rFonts w:ascii="Times New Roman" w:hAnsi="Times New Roman"/>
              </w:rPr>
              <w:t xml:space="preserve">need that </w:t>
            </w:r>
            <w:r w:rsidR="00C67347" w:rsidRPr="621D809A">
              <w:rPr>
                <w:rFonts w:ascii="Times New Roman" w:hAnsi="Times New Roman"/>
              </w:rPr>
              <w:t xml:space="preserve">specific </w:t>
            </w:r>
            <w:r w:rsidRPr="621D809A">
              <w:rPr>
                <w:rFonts w:ascii="Times New Roman" w:hAnsi="Times New Roman"/>
              </w:rPr>
              <w:t xml:space="preserve">delivery. </w:t>
            </w:r>
          </w:p>
        </w:tc>
        <w:tc>
          <w:tcPr>
            <w:tcW w:w="8447" w:type="dxa"/>
            <w:gridSpan w:val="5"/>
          </w:tcPr>
          <w:p w14:paraId="055DCB16" w14:textId="71697938" w:rsidR="00F64260" w:rsidRPr="00C710E0" w:rsidRDefault="4840EAEF" w:rsidP="621D809A">
            <w:pPr>
              <w:spacing w:line="240" w:lineRule="auto"/>
              <w:rPr>
                <w:rFonts w:ascii="Times New Roman" w:hAnsi="Times New Roman"/>
                <w:color w:val="000000" w:themeColor="text1"/>
              </w:rPr>
            </w:pPr>
            <w:bookmarkStart w:id="9" w:name="Rationale"/>
            <w:bookmarkEnd w:id="9"/>
            <w:r w:rsidRPr="621D809A">
              <w:rPr>
                <w:rFonts w:ascii="Times New Roman" w:hAnsi="Times New Roman"/>
                <w:color w:val="000000" w:themeColor="text1"/>
              </w:rPr>
              <w:t xml:space="preserve">According to the American Association for Colleges for Nursing (AACN) New Essentials: Core Competencies for Professional Nursing Education (2021), competency-based education will serve as a framework when developing and revising nursing education content necessary for professional nursing practice. Critical components include competency-based activities designed to develop mastery for entry into nursing practice. This course will provide in-person activities using clinical models representing the AACN’s New Essentials for the four spheres of care (disease prevention/promotion of health and wellbeing, chronic disease care, regenerative or restorative care, and hospice/palliative/supportive care). </w:t>
            </w:r>
            <w:r w:rsidR="00F64260">
              <w:br/>
            </w:r>
          </w:p>
          <w:p w14:paraId="32CF7281" w14:textId="077E4D5D" w:rsidR="00F64260" w:rsidRPr="00C710E0" w:rsidRDefault="165ECB0C" w:rsidP="61914A30">
            <w:pPr>
              <w:shd w:val="clear" w:color="auto" w:fill="FFFFFF" w:themeFill="background1"/>
              <w:spacing w:line="240" w:lineRule="auto"/>
              <w:rPr>
                <w:rFonts w:ascii="Times New Roman" w:hAnsi="Times New Roman"/>
                <w:color w:val="000000" w:themeColor="text1"/>
              </w:rPr>
            </w:pPr>
            <w:r w:rsidRPr="00FB7257">
              <w:rPr>
                <w:rFonts w:ascii="Times New Roman" w:hAnsi="Times New Roman"/>
                <w:color w:val="000000" w:themeColor="text1"/>
              </w:rPr>
              <w:t>This course</w:t>
            </w:r>
            <w:r w:rsidR="5DCC305C" w:rsidRPr="00FB7257">
              <w:rPr>
                <w:rFonts w:ascii="Times New Roman" w:hAnsi="Times New Roman"/>
                <w:color w:val="000000" w:themeColor="text1"/>
              </w:rPr>
              <w:t xml:space="preserve"> </w:t>
            </w:r>
            <w:r w:rsidRPr="00D93669">
              <w:rPr>
                <w:rFonts w:ascii="Times New Roman" w:hAnsi="Times New Roman"/>
                <w:color w:val="000000" w:themeColor="text1"/>
              </w:rPr>
              <w:t>will</w:t>
            </w:r>
            <w:r w:rsidRPr="61914A30">
              <w:rPr>
                <w:rFonts w:ascii="Times New Roman" w:hAnsi="Times New Roman"/>
                <w:color w:val="000000" w:themeColor="text1"/>
              </w:rPr>
              <w:t xml:space="preserve"> focus on the sphere of disease prevention/promotion of health and well-being.</w:t>
            </w:r>
            <w:r w:rsidR="54C272E0" w:rsidRPr="61914A30">
              <w:rPr>
                <w:rFonts w:ascii="Times New Roman" w:hAnsi="Times New Roman"/>
                <w:color w:val="000000" w:themeColor="text1"/>
              </w:rPr>
              <w:t xml:space="preserve"> The nurse’s role in the development of health-promoting behaviors, the impact of health policy on human and planetary health and health equity and health disparit</w:t>
            </w:r>
            <w:r w:rsidR="03F22EC7" w:rsidRPr="61914A30">
              <w:rPr>
                <w:rFonts w:ascii="Times New Roman" w:hAnsi="Times New Roman"/>
                <w:color w:val="000000" w:themeColor="text1"/>
              </w:rPr>
              <w:t xml:space="preserve">ies will also be introduced. </w:t>
            </w:r>
          </w:p>
          <w:p w14:paraId="46CA526A" w14:textId="125A0051" w:rsidR="61914A30" w:rsidRDefault="61914A30" w:rsidP="61914A30">
            <w:pPr>
              <w:shd w:val="clear" w:color="auto" w:fill="FFFFFF" w:themeFill="background1"/>
              <w:spacing w:line="240" w:lineRule="auto"/>
              <w:rPr>
                <w:rFonts w:ascii="Times New Roman" w:hAnsi="Times New Roman"/>
                <w:color w:val="000000" w:themeColor="text1"/>
              </w:rPr>
            </w:pPr>
          </w:p>
          <w:p w14:paraId="7FFE2DA8" w14:textId="512950CF" w:rsidR="5202739B" w:rsidRDefault="5202739B" w:rsidP="61914A30">
            <w:pPr>
              <w:spacing w:line="240" w:lineRule="auto"/>
              <w:rPr>
                <w:rFonts w:ascii="Times New Roman" w:hAnsi="Times New Roman"/>
              </w:rPr>
            </w:pPr>
            <w:r w:rsidRPr="61914A30">
              <w:rPr>
                <w:rFonts w:ascii="Times New Roman" w:hAnsi="Times New Roman"/>
                <w:color w:val="000000" w:themeColor="text1"/>
              </w:rPr>
              <w:t>Best pedagogical strategies in nursing education require the bridging of theory and lecture concepts in clinical practice, and clinical knowledge and experiences into didactic courses (Benner, et al., 2010).</w:t>
            </w:r>
          </w:p>
          <w:p w14:paraId="5B687CFA" w14:textId="77777777" w:rsidR="00F64260" w:rsidRPr="00C710E0" w:rsidRDefault="00F64260" w:rsidP="621D809A">
            <w:pPr>
              <w:spacing w:line="240" w:lineRule="auto"/>
              <w:rPr>
                <w:rFonts w:ascii="Times New Roman" w:hAnsi="Times New Roman"/>
                <w:b/>
                <w:bCs/>
              </w:rPr>
            </w:pPr>
          </w:p>
          <w:p w14:paraId="12D9A7FF" w14:textId="4C3544BD" w:rsidR="00F64260" w:rsidRPr="00C710E0" w:rsidRDefault="5202739B" w:rsidP="621D809A">
            <w:pPr>
              <w:spacing w:line="240" w:lineRule="auto"/>
            </w:pPr>
            <w:r w:rsidRPr="61914A30">
              <w:rPr>
                <w:rFonts w:ascii="Times New Roman" w:hAnsi="Times New Roman"/>
                <w:color w:val="000000" w:themeColor="text1"/>
              </w:rPr>
              <w:t xml:space="preserve">American Association of Colleges of Nursing. (2021). The essentials: Core competencies for professional nursing education. </w:t>
            </w:r>
            <w:hyperlink r:id="rId11">
              <w:r w:rsidRPr="61914A30">
                <w:rPr>
                  <w:rStyle w:val="Hyperlink"/>
                  <w:rFonts w:ascii="Times New Roman" w:hAnsi="Times New Roman"/>
                </w:rPr>
                <w:t>https://www.aacnnursing.org/Portals/42/AcademicNursing/pdf/Essentials-2021.pdf</w:t>
              </w:r>
            </w:hyperlink>
            <w:r w:rsidRPr="61914A30">
              <w:rPr>
                <w:rFonts w:ascii="Times New Roman" w:hAnsi="Times New Roman"/>
                <w:color w:val="000000" w:themeColor="text1"/>
              </w:rPr>
              <w:t xml:space="preserve"> </w:t>
            </w:r>
            <w:r w:rsidRPr="61914A30">
              <w:rPr>
                <w:rFonts w:ascii="Times New Roman" w:hAnsi="Times New Roman"/>
              </w:rPr>
              <w:t xml:space="preserve"> </w:t>
            </w:r>
          </w:p>
          <w:p w14:paraId="528F72EA" w14:textId="5C254F3E" w:rsidR="00F64260" w:rsidRPr="00C710E0" w:rsidRDefault="00F64260" w:rsidP="61914A30">
            <w:pPr>
              <w:spacing w:line="240" w:lineRule="auto"/>
              <w:rPr>
                <w:rFonts w:ascii="Times New Roman" w:hAnsi="Times New Roman"/>
                <w:b/>
                <w:bCs/>
              </w:rPr>
            </w:pPr>
          </w:p>
          <w:p w14:paraId="41EFFC68" w14:textId="3587CEC9" w:rsidR="00F64260" w:rsidRPr="00C710E0" w:rsidRDefault="50B7F560" w:rsidP="55CDCE6E">
            <w:pPr>
              <w:spacing w:line="240" w:lineRule="auto"/>
              <w:rPr>
                <w:rFonts w:ascii="Times New Roman" w:hAnsi="Times New Roman"/>
              </w:rPr>
            </w:pPr>
            <w:r w:rsidRPr="55CDCE6E">
              <w:rPr>
                <w:rFonts w:ascii="Times New Roman" w:hAnsi="Times New Roman"/>
                <w:color w:val="000000" w:themeColor="text1"/>
              </w:rPr>
              <w:t xml:space="preserve">Benner, P., </w:t>
            </w:r>
            <w:proofErr w:type="spellStart"/>
            <w:r w:rsidRPr="55CDCE6E">
              <w:rPr>
                <w:rFonts w:ascii="Times New Roman" w:hAnsi="Times New Roman"/>
                <w:color w:val="000000" w:themeColor="text1"/>
              </w:rPr>
              <w:t>Sutphen</w:t>
            </w:r>
            <w:proofErr w:type="spellEnd"/>
            <w:r w:rsidRPr="55CDCE6E">
              <w:rPr>
                <w:rFonts w:ascii="Times New Roman" w:hAnsi="Times New Roman"/>
                <w:color w:val="000000" w:themeColor="text1"/>
              </w:rPr>
              <w:t>, M., Leonard, V., &amp; Day, L. (2010). Educating nurses: A call for radical transformation.  Jossey-Bass</w:t>
            </w:r>
          </w:p>
        </w:tc>
      </w:tr>
      <w:tr w:rsidR="00517DB2" w:rsidRPr="00C710E0" w14:paraId="376213DA" w14:textId="77777777" w:rsidTr="61914A30">
        <w:trPr>
          <w:trHeight w:val="660"/>
        </w:trPr>
        <w:tc>
          <w:tcPr>
            <w:tcW w:w="2333" w:type="dxa"/>
            <w:vAlign w:val="center"/>
          </w:tcPr>
          <w:p w14:paraId="33B2C632" w14:textId="3FF05691" w:rsidR="00517DB2" w:rsidRPr="00C710E0" w:rsidRDefault="00517DB2" w:rsidP="5ECBF19D">
            <w:pPr>
              <w:rPr>
                <w:rStyle w:val="Hyperlink"/>
                <w:color w:val="auto"/>
                <w:sz w:val="20"/>
                <w:szCs w:val="20"/>
              </w:rPr>
            </w:pPr>
            <w:r w:rsidRPr="5ECBF19D">
              <w:rPr>
                <w:sz w:val="20"/>
                <w:szCs w:val="20"/>
              </w:rPr>
              <w:t xml:space="preserve">A.5. </w:t>
            </w:r>
            <w:hyperlink w:anchor="student_impact">
              <w:r w:rsidRPr="5ECBF19D">
                <w:rPr>
                  <w:rStyle w:val="Hyperlink"/>
                  <w:color w:val="auto"/>
                  <w:sz w:val="20"/>
                  <w:szCs w:val="20"/>
                </w:rPr>
                <w:t>Student impact</w:t>
              </w:r>
            </w:hyperlink>
          </w:p>
          <w:p w14:paraId="64288573" w14:textId="7DA577A3" w:rsidR="00AE5302" w:rsidRPr="00C710E0" w:rsidRDefault="43555319" w:rsidP="5ECBF19D">
            <w:pPr>
              <w:rPr>
                <w:sz w:val="20"/>
                <w:szCs w:val="20"/>
              </w:rPr>
            </w:pPr>
            <w:r w:rsidRPr="5ECBF19D">
              <w:rPr>
                <w:sz w:val="20"/>
                <w:szCs w:val="20"/>
              </w:rPr>
              <w:t xml:space="preserve">Must include </w:t>
            </w:r>
            <w:r w:rsidR="5F0238CB" w:rsidRPr="5ECBF19D">
              <w:rPr>
                <w:sz w:val="20"/>
                <w:szCs w:val="20"/>
              </w:rPr>
              <w:t>to explain</w:t>
            </w:r>
            <w:r w:rsidRPr="5ECBF19D">
              <w:rPr>
                <w:sz w:val="20"/>
                <w:szCs w:val="20"/>
              </w:rPr>
              <w:t xml:space="preserve"> why this change </w:t>
            </w:r>
            <w:r w:rsidR="5F0238CB" w:rsidRPr="5ECBF19D">
              <w:rPr>
                <w:sz w:val="20"/>
                <w:szCs w:val="20"/>
              </w:rPr>
              <w:t xml:space="preserve">is </w:t>
            </w:r>
            <w:r w:rsidRPr="5ECBF19D">
              <w:rPr>
                <w:sz w:val="20"/>
                <w:szCs w:val="20"/>
              </w:rPr>
              <w:t>being made?</w:t>
            </w:r>
          </w:p>
        </w:tc>
        <w:tc>
          <w:tcPr>
            <w:tcW w:w="8447" w:type="dxa"/>
            <w:gridSpan w:val="5"/>
          </w:tcPr>
          <w:p w14:paraId="1B1CA807" w14:textId="10777C9A" w:rsidR="00517DB2" w:rsidRPr="00C710E0" w:rsidRDefault="32D55334" w:rsidP="61914A30">
            <w:pPr>
              <w:rPr>
                <w:rFonts w:ascii="Times New Roman" w:hAnsi="Times New Roman"/>
              </w:rPr>
            </w:pPr>
            <w:bookmarkStart w:id="10" w:name="student_impact"/>
            <w:bookmarkEnd w:id="10"/>
            <w:r w:rsidRPr="61914A30">
              <w:rPr>
                <w:rFonts w:ascii="Times New Roman" w:hAnsi="Times New Roman"/>
              </w:rPr>
              <w:t xml:space="preserve">Changes in the healthcare delivery system, and expectations of entry into practice readiness </w:t>
            </w:r>
            <w:r w:rsidR="5BE8B54A" w:rsidRPr="61914A30">
              <w:rPr>
                <w:rFonts w:ascii="Times New Roman" w:hAnsi="Times New Roman"/>
              </w:rPr>
              <w:t>require</w:t>
            </w:r>
            <w:r w:rsidRPr="61914A30">
              <w:rPr>
                <w:rFonts w:ascii="Times New Roman" w:hAnsi="Times New Roman"/>
              </w:rPr>
              <w:t xml:space="preserve"> curriculum revisions that reflect these changes. Nursing education will move from a </w:t>
            </w:r>
            <w:r w:rsidRPr="61914A30">
              <w:rPr>
                <w:rFonts w:ascii="Times New Roman" w:hAnsi="Times New Roman"/>
              </w:rPr>
              <w:lastRenderedPageBreak/>
              <w:t>learning process to a competency-based, demonstratable proficiency outcomes process. Students will learn relevant material in an accountable way.</w:t>
            </w:r>
          </w:p>
          <w:p w14:paraId="0194753B" w14:textId="14839F34" w:rsidR="00517DB2" w:rsidRPr="00C710E0" w:rsidRDefault="29394E19" w:rsidP="61914A30">
            <w:pPr>
              <w:rPr>
                <w:rFonts w:ascii="Times New Roman" w:hAnsi="Times New Roman"/>
              </w:rPr>
            </w:pPr>
            <w:r w:rsidRPr="61914A30">
              <w:rPr>
                <w:rFonts w:ascii="Times New Roman" w:hAnsi="Times New Roman"/>
                <w:color w:val="000000" w:themeColor="text1"/>
              </w:rPr>
              <w:t>The new course moves from a teaching-focused process to a learner-centered, competency-based and outcomes focused curriculum. This change will enhance the quality of education, enhance student support, foster improved development of competence, and improve the practice-readiness of graduates. These changes are expected to improve the student experience and achievement of student learning outcomes. Most importantly, these revisions ensure our continued ability to meet accreditation requirements necessary for students to meet licensure eligibility requirements</w:t>
            </w:r>
          </w:p>
        </w:tc>
      </w:tr>
      <w:tr w:rsidR="00517DB2" w:rsidRPr="00C710E0" w14:paraId="7D9FD828" w14:textId="77777777" w:rsidTr="61914A30">
        <w:tc>
          <w:tcPr>
            <w:tcW w:w="2333" w:type="dxa"/>
            <w:vAlign w:val="center"/>
          </w:tcPr>
          <w:p w14:paraId="06D8C9D5" w14:textId="72F6C057" w:rsidR="00517DB2" w:rsidRPr="00C710E0" w:rsidRDefault="33910958" w:rsidP="5ECBF19D">
            <w:r w:rsidRPr="5ECBF19D">
              <w:lastRenderedPageBreak/>
              <w:t>A.6</w:t>
            </w:r>
            <w:r w:rsidR="00517DB2" w:rsidRPr="5ECBF19D">
              <w:t xml:space="preserve">. </w:t>
            </w:r>
            <w:hyperlink w:anchor="impact">
              <w:r w:rsidR="00517DB2" w:rsidRPr="5ECBF19D">
                <w:rPr>
                  <w:rStyle w:val="Hyperlink"/>
                  <w:color w:val="auto"/>
                </w:rPr>
                <w:t xml:space="preserve">Impact on other </w:t>
              </w:r>
              <w:r w:rsidRPr="5ECBF19D">
                <w:rPr>
                  <w:rStyle w:val="Hyperlink"/>
                  <w:color w:val="auto"/>
                </w:rPr>
                <w:t>programs</w:t>
              </w:r>
            </w:hyperlink>
            <w:r w:rsidRPr="5ECBF19D">
              <w:t xml:space="preserve"> </w:t>
            </w:r>
          </w:p>
        </w:tc>
        <w:tc>
          <w:tcPr>
            <w:tcW w:w="8447" w:type="dxa"/>
            <w:gridSpan w:val="5"/>
          </w:tcPr>
          <w:p w14:paraId="45C3A50E" w14:textId="10812802" w:rsidR="00517DB2" w:rsidRPr="00C710E0" w:rsidRDefault="6A59FA12" w:rsidP="5ECBF19D">
            <w:pPr>
              <w:rPr>
                <w:b/>
                <w:bCs/>
              </w:rPr>
            </w:pPr>
            <w:bookmarkStart w:id="11" w:name="prog_impact"/>
            <w:bookmarkEnd w:id="11"/>
            <w:r w:rsidRPr="5ECBF19D">
              <w:rPr>
                <w:b/>
                <w:bCs/>
              </w:rPr>
              <w:t>None, course is for enrolled nursing students only</w:t>
            </w:r>
          </w:p>
        </w:tc>
      </w:tr>
      <w:tr w:rsidR="008D52B7" w:rsidRPr="00C710E0" w14:paraId="45F9633F" w14:textId="77777777" w:rsidTr="61914A30">
        <w:trPr>
          <w:cantSplit/>
        </w:trPr>
        <w:tc>
          <w:tcPr>
            <w:tcW w:w="2333" w:type="dxa"/>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2501" w:type="dxa"/>
          </w:tcPr>
          <w:p w14:paraId="1DE6FEAF" w14:textId="77777777" w:rsidR="008D52B7" w:rsidRPr="00C710E0" w:rsidRDefault="00E24919"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5946" w:type="dxa"/>
            <w:gridSpan w:val="4"/>
          </w:tcPr>
          <w:p w14:paraId="41C537C5" w14:textId="1DB4537B" w:rsidR="008D52B7" w:rsidRPr="00C710E0" w:rsidRDefault="00FB7257" w:rsidP="008D52B7">
            <w:pPr>
              <w:rPr>
                <w:b/>
              </w:rPr>
            </w:pPr>
            <w:r>
              <w:rPr>
                <w:b/>
              </w:rPr>
              <w:t>None</w:t>
            </w:r>
          </w:p>
        </w:tc>
      </w:tr>
      <w:tr w:rsidR="008D52B7" w:rsidRPr="00C710E0" w14:paraId="636A3B25" w14:textId="77777777" w:rsidTr="61914A30">
        <w:trPr>
          <w:cantSplit/>
        </w:trPr>
        <w:tc>
          <w:tcPr>
            <w:tcW w:w="2333" w:type="dxa"/>
            <w:vMerge/>
            <w:vAlign w:val="center"/>
          </w:tcPr>
          <w:p w14:paraId="0B614A32" w14:textId="77777777" w:rsidR="008D52B7" w:rsidRPr="00C710E0" w:rsidRDefault="008D52B7" w:rsidP="008D52B7"/>
        </w:tc>
        <w:tc>
          <w:tcPr>
            <w:tcW w:w="2501" w:type="dxa"/>
          </w:tcPr>
          <w:p w14:paraId="2E681FA1" w14:textId="77777777" w:rsidR="008D52B7" w:rsidRPr="00C710E0" w:rsidRDefault="00E24919"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5946" w:type="dxa"/>
            <w:gridSpan w:val="4"/>
          </w:tcPr>
          <w:p w14:paraId="6B92378E" w14:textId="7822E08D" w:rsidR="008D52B7" w:rsidRPr="00C710E0" w:rsidRDefault="00FB7257" w:rsidP="008D52B7">
            <w:pPr>
              <w:rPr>
                <w:b/>
              </w:rPr>
            </w:pPr>
            <w:r>
              <w:rPr>
                <w:b/>
              </w:rPr>
              <w:t>None</w:t>
            </w:r>
          </w:p>
        </w:tc>
      </w:tr>
      <w:tr w:rsidR="008D52B7" w:rsidRPr="00C710E0" w14:paraId="186A9C2E" w14:textId="77777777" w:rsidTr="61914A30">
        <w:trPr>
          <w:cantSplit/>
        </w:trPr>
        <w:tc>
          <w:tcPr>
            <w:tcW w:w="2333" w:type="dxa"/>
            <w:vMerge/>
            <w:vAlign w:val="center"/>
          </w:tcPr>
          <w:p w14:paraId="7D6BDE51" w14:textId="77777777" w:rsidR="008D52B7" w:rsidRPr="00C710E0" w:rsidRDefault="008D52B7" w:rsidP="008D52B7"/>
        </w:tc>
        <w:tc>
          <w:tcPr>
            <w:tcW w:w="2501" w:type="dxa"/>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5946" w:type="dxa"/>
            <w:gridSpan w:val="4"/>
          </w:tcPr>
          <w:p w14:paraId="64E8C61B" w14:textId="41ECB0E7" w:rsidR="008D52B7" w:rsidRPr="00C710E0" w:rsidRDefault="236E876C" w:rsidP="60A52E68">
            <w:pPr>
              <w:rPr>
                <w:b/>
                <w:bCs/>
              </w:rPr>
            </w:pPr>
            <w:r w:rsidRPr="3E447DA0">
              <w:rPr>
                <w:b/>
                <w:bCs/>
              </w:rPr>
              <w:t>_</w:t>
            </w:r>
            <w:r w:rsidR="00443912" w:rsidRPr="3E447DA0">
              <w:rPr>
                <w:b/>
                <w:bCs/>
              </w:rPr>
              <w:t>X</w:t>
            </w:r>
            <w:r w:rsidRPr="3E447DA0">
              <w:rPr>
                <w:b/>
                <w:bCs/>
              </w:rPr>
              <w:t xml:space="preserve">__RIC Campus   </w:t>
            </w:r>
          </w:p>
          <w:p w14:paraId="02B0F5FD" w14:textId="7392B1CF" w:rsidR="008D52B7" w:rsidRPr="00C710E0" w:rsidRDefault="008D52B7" w:rsidP="60A52E68">
            <w:pPr>
              <w:rPr>
                <w:b/>
                <w:bCs/>
              </w:rPr>
            </w:pPr>
          </w:p>
          <w:p w14:paraId="2D5CB3A3" w14:textId="454EEC58" w:rsidR="008D52B7" w:rsidRPr="00C710E0" w:rsidRDefault="11E0F629" w:rsidP="60A52E68">
            <w:pPr>
              <w:rPr>
                <w:b/>
                <w:bCs/>
              </w:rPr>
            </w:pPr>
            <w:r w:rsidRPr="58D9F45A">
              <w:rPr>
                <w:b/>
                <w:bCs/>
              </w:rPr>
              <w:t xml:space="preserve">Projector | </w:t>
            </w:r>
            <w:r w:rsidR="6CA6641F" w:rsidRPr="58D9F45A">
              <w:rPr>
                <w:b/>
                <w:bCs/>
              </w:rPr>
              <w:t xml:space="preserve"> </w:t>
            </w:r>
          </w:p>
          <w:p w14:paraId="6DCACEC0" w14:textId="1B47A7AA" w:rsidR="008D52B7" w:rsidRPr="00C710E0" w:rsidRDefault="12151A84" w:rsidP="60A52E68">
            <w:pPr>
              <w:rPr>
                <w:b/>
                <w:bCs/>
              </w:rPr>
            </w:pPr>
            <w:r w:rsidRPr="58D9F45A">
              <w:rPr>
                <w:b/>
                <w:bCs/>
              </w:rPr>
              <w:t>Lecture capture (in</w:t>
            </w:r>
            <w:r w:rsidR="10C9C883" w:rsidRPr="58D9F45A">
              <w:rPr>
                <w:b/>
                <w:bCs/>
              </w:rPr>
              <w:t xml:space="preserve"> the classroom</w:t>
            </w:r>
            <w:r w:rsidRPr="58D9F45A">
              <w:rPr>
                <w:b/>
                <w:bCs/>
              </w:rPr>
              <w:t>)</w:t>
            </w:r>
            <w:r w:rsidR="730A4D9E" w:rsidRPr="58D9F45A">
              <w:rPr>
                <w:b/>
                <w:bCs/>
              </w:rPr>
              <w:t xml:space="preserve"> </w:t>
            </w:r>
          </w:p>
        </w:tc>
      </w:tr>
      <w:tr w:rsidR="00A0302E" w:rsidRPr="00C710E0" w14:paraId="0183A436" w14:textId="77777777" w:rsidTr="61914A30">
        <w:trPr>
          <w:cantSplit/>
        </w:trPr>
        <w:tc>
          <w:tcPr>
            <w:tcW w:w="2333" w:type="dxa"/>
            <w:vMerge/>
            <w:vAlign w:val="center"/>
          </w:tcPr>
          <w:p w14:paraId="77ADAE9D" w14:textId="77777777" w:rsidR="00A0302E" w:rsidRPr="00C710E0" w:rsidRDefault="00A0302E" w:rsidP="008D52B7"/>
        </w:tc>
        <w:tc>
          <w:tcPr>
            <w:tcW w:w="2501" w:type="dxa"/>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5946" w:type="dxa"/>
            <w:gridSpan w:val="4"/>
          </w:tcPr>
          <w:p w14:paraId="2116C91C" w14:textId="570A9E16" w:rsidR="00A0302E" w:rsidRPr="00C710E0" w:rsidRDefault="00A0302E" w:rsidP="60A52E68">
            <w:pPr>
              <w:rPr>
                <w:b/>
                <w:bCs/>
              </w:rPr>
            </w:pPr>
          </w:p>
          <w:p w14:paraId="67B40DD5" w14:textId="262A1D86" w:rsidR="00A0302E" w:rsidRPr="00C710E0" w:rsidRDefault="44E6F3A4" w:rsidP="60A52E68">
            <w:pPr>
              <w:rPr>
                <w:b/>
                <w:bCs/>
              </w:rPr>
            </w:pPr>
            <w:r w:rsidRPr="662E5726">
              <w:rPr>
                <w:b/>
                <w:bCs/>
              </w:rPr>
              <w:t xml:space="preserve">Blackboard </w:t>
            </w:r>
            <w:r w:rsidR="0092F7CD" w:rsidRPr="662E5726">
              <w:rPr>
                <w:b/>
                <w:bCs/>
              </w:rPr>
              <w:t xml:space="preserve">| </w:t>
            </w:r>
            <w:r w:rsidR="71429DBC" w:rsidRPr="662E5726">
              <w:rPr>
                <w:b/>
                <w:bCs/>
              </w:rPr>
              <w:t>Zoom |</w:t>
            </w:r>
            <w:r w:rsidR="18E5BDFF" w:rsidRPr="662E5726">
              <w:rPr>
                <w:b/>
                <w:bCs/>
              </w:rPr>
              <w:t xml:space="preserve">  </w:t>
            </w:r>
          </w:p>
        </w:tc>
      </w:tr>
      <w:tr w:rsidR="008D52B7" w:rsidRPr="00C710E0" w14:paraId="6717F369" w14:textId="77777777" w:rsidTr="61914A30">
        <w:trPr>
          <w:cantSplit/>
        </w:trPr>
        <w:tc>
          <w:tcPr>
            <w:tcW w:w="2333" w:type="dxa"/>
            <w:vMerge/>
            <w:vAlign w:val="center"/>
          </w:tcPr>
          <w:p w14:paraId="4CF65113" w14:textId="77777777" w:rsidR="008D52B7" w:rsidRPr="00C710E0" w:rsidRDefault="008D52B7" w:rsidP="008D52B7"/>
        </w:tc>
        <w:tc>
          <w:tcPr>
            <w:tcW w:w="2501" w:type="dxa"/>
          </w:tcPr>
          <w:p w14:paraId="209120DE" w14:textId="77777777" w:rsidR="008D52B7" w:rsidRPr="00C710E0" w:rsidRDefault="00E24919"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5946" w:type="dxa"/>
            <w:gridSpan w:val="4"/>
          </w:tcPr>
          <w:p w14:paraId="2480CF53" w14:textId="6381CD94" w:rsidR="008D52B7" w:rsidRPr="00C710E0" w:rsidRDefault="088BC0B2" w:rsidP="61914A30">
            <w:pPr>
              <w:rPr>
                <w:rFonts w:eastAsia="Cambria" w:cs="Cambria"/>
              </w:rPr>
            </w:pPr>
            <w:r w:rsidRPr="61914A30">
              <w:rPr>
                <w:rFonts w:eastAsia="Cambria" w:cs="Cambria"/>
                <w:b/>
                <w:bCs/>
                <w:color w:val="000000" w:themeColor="text1"/>
              </w:rPr>
              <w:t>No new resources required</w:t>
            </w:r>
          </w:p>
          <w:p w14:paraId="7AA6ABC1" w14:textId="09887921" w:rsidR="008D52B7" w:rsidRPr="00C710E0" w:rsidRDefault="008D52B7" w:rsidP="61914A30">
            <w:pPr>
              <w:rPr>
                <w:b/>
                <w:bCs/>
              </w:rPr>
            </w:pPr>
          </w:p>
        </w:tc>
      </w:tr>
      <w:tr w:rsidR="00F64260" w:rsidRPr="00C710E0" w14:paraId="6C89A581" w14:textId="77777777" w:rsidTr="61914A30">
        <w:trPr>
          <w:cantSplit/>
        </w:trPr>
        <w:tc>
          <w:tcPr>
            <w:tcW w:w="2333" w:type="dxa"/>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2501" w:type="dxa"/>
          </w:tcPr>
          <w:p w14:paraId="2A1A78BF" w14:textId="3A3F235D" w:rsidR="00F64260" w:rsidRPr="00C710E0" w:rsidRDefault="00443912" w:rsidP="00B862BF">
            <w:pPr>
              <w:rPr>
                <w:b/>
              </w:rPr>
            </w:pPr>
            <w:bookmarkStart w:id="12" w:name="date_submitted"/>
            <w:bookmarkEnd w:id="12"/>
            <w:r>
              <w:rPr>
                <w:b/>
              </w:rPr>
              <w:t>Fall 202</w:t>
            </w:r>
            <w:r w:rsidR="00FB7257">
              <w:rPr>
                <w:b/>
              </w:rPr>
              <w:t>4</w:t>
            </w:r>
          </w:p>
        </w:tc>
        <w:tc>
          <w:tcPr>
            <w:tcW w:w="2960" w:type="dxa"/>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2986" w:type="dxa"/>
            <w:gridSpan w:val="2"/>
          </w:tcPr>
          <w:p w14:paraId="3E2A0188" w14:textId="0C2DBB17" w:rsidR="00F64260" w:rsidRPr="00C710E0" w:rsidRDefault="47744A5B" w:rsidP="5ECBF19D">
            <w:pPr>
              <w:rPr>
                <w:b/>
                <w:bCs/>
              </w:rPr>
            </w:pPr>
            <w:bookmarkStart w:id="13" w:name="Semester_effective"/>
            <w:bookmarkEnd w:id="13"/>
            <w:r w:rsidRPr="5ECBF19D">
              <w:rPr>
                <w:b/>
                <w:bCs/>
              </w:rPr>
              <w:t>NA</w:t>
            </w:r>
          </w:p>
        </w:tc>
      </w:tr>
      <w:tr w:rsidR="00F64260" w:rsidRPr="00C710E0" w14:paraId="017D18C5" w14:textId="77777777" w:rsidTr="61914A30">
        <w:trPr>
          <w:cantSplit/>
        </w:trPr>
        <w:tc>
          <w:tcPr>
            <w:tcW w:w="10780" w:type="dxa"/>
            <w:gridSpan w:val="6"/>
            <w:vAlign w:val="center"/>
          </w:tcPr>
          <w:p w14:paraId="2F7047BE" w14:textId="74D81269" w:rsidR="00F64260" w:rsidRPr="00C710E0" w:rsidRDefault="00F64260" w:rsidP="00913143">
            <w:pPr>
              <w:rPr>
                <w:sz w:val="20"/>
                <w:szCs w:val="20"/>
              </w:rPr>
            </w:pPr>
            <w:r w:rsidRPr="5ECBF19D">
              <w:rPr>
                <w:sz w:val="20"/>
                <w:szCs w:val="20"/>
              </w:rPr>
              <w:t>A</w:t>
            </w:r>
            <w:r w:rsidR="003C1A54" w:rsidRPr="5ECBF19D">
              <w:rPr>
                <w:sz w:val="20"/>
                <w:szCs w:val="20"/>
              </w:rPr>
              <w:t>.10</w:t>
            </w:r>
            <w:r w:rsidRPr="5ECBF19D">
              <w:rPr>
                <w:sz w:val="20"/>
                <w:szCs w:val="20"/>
              </w:rPr>
              <w:t>.</w:t>
            </w:r>
            <w:r w:rsidR="34835E26" w:rsidRPr="5ECBF19D">
              <w:rPr>
                <w:sz w:val="20"/>
                <w:szCs w:val="20"/>
              </w:rPr>
              <w:t xml:space="preserve"> </w:t>
            </w:r>
            <w:r w:rsidR="00913143" w:rsidRPr="5ECBF19D">
              <w:rPr>
                <w:sz w:val="20"/>
                <w:szCs w:val="20"/>
              </w:rPr>
              <w:t xml:space="preserve">INSTRUCTIONS FOR CATALOG COPY: </w:t>
            </w:r>
            <w:r w:rsidR="2B8D3B9A" w:rsidRPr="5ECBF19D">
              <w:rPr>
                <w:sz w:val="20"/>
                <w:szCs w:val="20"/>
              </w:rPr>
              <w:t>Use the W</w:t>
            </w:r>
            <w:r w:rsidR="096D9A3A" w:rsidRPr="5ECBF19D">
              <w:rPr>
                <w:sz w:val="20"/>
                <w:szCs w:val="20"/>
              </w:rPr>
              <w:t>ord copy versions of the catalog</w:t>
            </w:r>
            <w:r w:rsidR="2B8D3B9A" w:rsidRPr="5ECBF19D">
              <w:rPr>
                <w:sz w:val="20"/>
                <w:szCs w:val="20"/>
              </w:rPr>
              <w:t xml:space="preserve"> sections found on the UCC Forms and Information page. Cut and paste into a</w:t>
            </w:r>
            <w:r w:rsidR="00913143" w:rsidRPr="5ECBF19D">
              <w:rPr>
                <w:sz w:val="20"/>
                <w:szCs w:val="20"/>
              </w:rPr>
              <w:t xml:space="preserve"> single file </w:t>
            </w:r>
            <w:r w:rsidR="00913143" w:rsidRPr="5ECBF19D">
              <w:rPr>
                <w:b/>
                <w:bCs/>
                <w:sz w:val="20"/>
                <w:szCs w:val="20"/>
              </w:rPr>
              <w:t xml:space="preserve">ALL </w:t>
            </w:r>
            <w:r w:rsidR="2B8D3B9A" w:rsidRPr="5ECBF19D">
              <w:rPr>
                <w:b/>
                <w:bCs/>
                <w:sz w:val="20"/>
                <w:szCs w:val="20"/>
              </w:rPr>
              <w:t xml:space="preserve">the </w:t>
            </w:r>
            <w:r w:rsidR="00913143" w:rsidRPr="5ECBF19D">
              <w:rPr>
                <w:b/>
                <w:bCs/>
                <w:sz w:val="20"/>
                <w:szCs w:val="20"/>
              </w:rPr>
              <w:t>relevant pages from the college catalog</w:t>
            </w:r>
            <w:r w:rsidR="2B8D3B9A" w:rsidRPr="5ECBF19D">
              <w:rPr>
                <w:b/>
                <w:bCs/>
                <w:sz w:val="20"/>
                <w:szCs w:val="20"/>
              </w:rPr>
              <w:t xml:space="preserve"> that need to be changed. </w:t>
            </w:r>
            <w:r w:rsidR="2B8D3B9A" w:rsidRPr="5ECBF19D">
              <w:rPr>
                <w:sz w:val="20"/>
                <w:szCs w:val="20"/>
              </w:rPr>
              <w:t>Use</w:t>
            </w:r>
            <w:r w:rsidR="096D9A3A" w:rsidRPr="5ECBF19D">
              <w:rPr>
                <w:sz w:val="20"/>
                <w:szCs w:val="20"/>
              </w:rPr>
              <w:t xml:space="preserve"> tracked changes feature to </w:t>
            </w:r>
            <w:r w:rsidR="00913143" w:rsidRPr="5ECBF19D">
              <w:rPr>
                <w:sz w:val="20"/>
                <w:szCs w:val="20"/>
              </w:rPr>
              <w:t>show how the catalog will be revised</w:t>
            </w:r>
            <w:r w:rsidR="2B8D3B9A" w:rsidRPr="5ECBF19D">
              <w:rPr>
                <w:sz w:val="20"/>
                <w:szCs w:val="20"/>
              </w:rPr>
              <w:t xml:space="preserve"> as you type in the revisions</w:t>
            </w:r>
            <w:r w:rsidR="34835E26" w:rsidRPr="5ECBF19D">
              <w:rPr>
                <w:sz w:val="20"/>
                <w:szCs w:val="20"/>
              </w:rPr>
              <w:t>.</w:t>
            </w:r>
            <w:r w:rsidR="00913143" w:rsidRPr="5ECBF19D">
              <w:rPr>
                <w:sz w:val="20"/>
                <w:szCs w:val="20"/>
              </w:rPr>
              <w:t xml:space="preserve"> If </w:t>
            </w:r>
            <w:r w:rsidR="2B8D3B9A" w:rsidRPr="5ECBF19D">
              <w:rPr>
                <w:sz w:val="20"/>
                <w:szCs w:val="20"/>
              </w:rPr>
              <w:t xml:space="preserve">totally </w:t>
            </w:r>
            <w:r w:rsidR="00913143" w:rsidRPr="5ECBF19D">
              <w:rPr>
                <w:sz w:val="20"/>
                <w:szCs w:val="20"/>
              </w:rPr>
              <w:t>new copy, indicate where it should go in the catalog. If making related proposals a single catalog copy that includes all</w:t>
            </w:r>
            <w:r w:rsidR="2B8D3B9A" w:rsidRPr="5ECBF19D">
              <w:rPr>
                <w:sz w:val="20"/>
                <w:szCs w:val="20"/>
              </w:rPr>
              <w:t xml:space="preserve"> changes</w:t>
            </w:r>
            <w:r w:rsidR="00913143" w:rsidRPr="5ECBF19D">
              <w:rPr>
                <w:sz w:val="20"/>
                <w:szCs w:val="20"/>
              </w:rPr>
              <w:t xml:space="preserve"> is </w:t>
            </w:r>
            <w:r w:rsidR="006E365C" w:rsidRPr="5ECBF19D">
              <w:rPr>
                <w:sz w:val="20"/>
                <w:szCs w:val="20"/>
              </w:rPr>
              <w:t>preferred</w:t>
            </w:r>
            <w:r w:rsidR="00913143" w:rsidRPr="5ECBF19D">
              <w:rPr>
                <w:sz w:val="20"/>
                <w:szCs w:val="20"/>
              </w:rPr>
              <w:t xml:space="preserve">. Send </w:t>
            </w:r>
            <w:r w:rsidR="006E365C" w:rsidRPr="5ECBF19D">
              <w:rPr>
                <w:sz w:val="20"/>
                <w:szCs w:val="20"/>
              </w:rPr>
              <w:t xml:space="preserve">catalog copy </w:t>
            </w:r>
            <w:r w:rsidR="00913143" w:rsidRPr="5ECBF19D">
              <w:rPr>
                <w:sz w:val="20"/>
                <w:szCs w:val="20"/>
              </w:rPr>
              <w:t xml:space="preserve">as a separate </w:t>
            </w:r>
            <w:r w:rsidR="071CE1EF" w:rsidRPr="5ECBF19D">
              <w:rPr>
                <w:sz w:val="20"/>
                <w:szCs w:val="20"/>
              </w:rPr>
              <w:t>single</w:t>
            </w:r>
            <w:r w:rsidR="006E365C" w:rsidRPr="5ECBF19D">
              <w:rPr>
                <w:sz w:val="20"/>
                <w:szCs w:val="20"/>
              </w:rPr>
              <w:t xml:space="preserve"> Word</w:t>
            </w:r>
            <w:r w:rsidR="071CE1EF" w:rsidRPr="5ECBF19D">
              <w:rPr>
                <w:sz w:val="20"/>
                <w:szCs w:val="20"/>
              </w:rPr>
              <w:t xml:space="preserve"> </w:t>
            </w:r>
            <w:r w:rsidR="00913143" w:rsidRPr="5ECBF19D">
              <w:rPr>
                <w:sz w:val="20"/>
                <w:szCs w:val="20"/>
              </w:rPr>
              <w:t>file along with this form.</w:t>
            </w:r>
          </w:p>
        </w:tc>
      </w:tr>
      <w:tr w:rsidR="00CF0A1D" w:rsidRPr="00C710E0" w14:paraId="3E169CC4" w14:textId="77777777" w:rsidTr="61914A30">
        <w:trPr>
          <w:cantSplit/>
        </w:trPr>
        <w:tc>
          <w:tcPr>
            <w:tcW w:w="10780" w:type="dxa"/>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1914A30">
        <w:trPr>
          <w:cantSplit/>
        </w:trPr>
        <w:tc>
          <w:tcPr>
            <w:tcW w:w="10780" w:type="dxa"/>
            <w:gridSpan w:val="6"/>
            <w:vAlign w:val="center"/>
          </w:tcPr>
          <w:p w14:paraId="7083B4D0" w14:textId="7B1C7CC4"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12"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1914A30">
        <w:trPr>
          <w:cantSplit/>
        </w:trPr>
        <w:tc>
          <w:tcPr>
            <w:tcW w:w="10780" w:type="dxa"/>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2AB39396" w14:textId="77777777" w:rsidR="00514E2C" w:rsidRPr="00C710E0" w:rsidRDefault="00514E2C">
      <w:pPr>
        <w:spacing w:line="240" w:lineRule="auto"/>
      </w:pPr>
      <w:r w:rsidRPr="00C710E0">
        <w:br w:type="page"/>
      </w:r>
    </w:p>
    <w:p w14:paraId="38A10FE6" w14:textId="4E33A3CA" w:rsidR="00514E2C" w:rsidRPr="00C710E0" w:rsidRDefault="007A5702" w:rsidP="00C344AB">
      <w:pPr>
        <w:rPr>
          <w:b/>
          <w:bCs/>
          <w:color w:val="0000FF"/>
          <w:sz w:val="24"/>
          <w:szCs w:val="24"/>
          <w:u w:val="single"/>
        </w:rPr>
      </w:pPr>
      <w:r w:rsidRPr="00C710E0">
        <w:rPr>
          <w:b/>
          <w:bCs/>
          <w:sz w:val="24"/>
          <w:szCs w:val="24"/>
        </w:rPr>
        <w:lastRenderedPageBreak/>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p>
    <w:p w14:paraId="35D53698" w14:textId="4A921BCA"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70710D20">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70710D20">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E34A8E4" w14:textId="77777777" w:rsidR="00F64260" w:rsidRPr="00C710E0" w:rsidRDefault="00F64260" w:rsidP="001429AA">
            <w:pPr>
              <w:spacing w:line="240" w:lineRule="auto"/>
              <w:rPr>
                <w:b/>
              </w:rPr>
            </w:pPr>
            <w:bookmarkStart w:id="14" w:name="cours_title"/>
            <w:bookmarkEnd w:id="14"/>
          </w:p>
        </w:tc>
        <w:tc>
          <w:tcPr>
            <w:tcW w:w="3840" w:type="dxa"/>
            <w:noWrap/>
          </w:tcPr>
          <w:p w14:paraId="6540064C" w14:textId="4F4C0051" w:rsidR="00F64260" w:rsidRPr="00C710E0" w:rsidRDefault="00443912" w:rsidP="621D809A">
            <w:pPr>
              <w:spacing w:line="240" w:lineRule="auto"/>
              <w:rPr>
                <w:b/>
                <w:bCs/>
              </w:rPr>
            </w:pPr>
            <w:r w:rsidRPr="621D809A">
              <w:rPr>
                <w:b/>
                <w:bCs/>
              </w:rPr>
              <w:t>NURS 2</w:t>
            </w:r>
            <w:r w:rsidR="30F89ED7" w:rsidRPr="621D809A">
              <w:rPr>
                <w:b/>
                <w:bCs/>
              </w:rPr>
              <w:t>30</w:t>
            </w:r>
          </w:p>
        </w:tc>
      </w:tr>
      <w:tr w:rsidR="00F64260" w:rsidRPr="00C710E0" w14:paraId="203B0C45" w14:textId="77777777" w:rsidTr="70710D20">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36ED71B5" w14:textId="77777777" w:rsidR="00F64260" w:rsidRPr="00C710E0" w:rsidRDefault="00F64260" w:rsidP="001429AA">
            <w:pPr>
              <w:spacing w:line="240" w:lineRule="auto"/>
              <w:rPr>
                <w:b/>
              </w:rPr>
            </w:pPr>
          </w:p>
        </w:tc>
        <w:tc>
          <w:tcPr>
            <w:tcW w:w="3840" w:type="dxa"/>
            <w:noWrap/>
          </w:tcPr>
          <w:p w14:paraId="4E2FF0F0" w14:textId="61B0060D" w:rsidR="00F64260" w:rsidRPr="00C710E0" w:rsidRDefault="4799AA5D" w:rsidP="3E447DA0">
            <w:pPr>
              <w:spacing w:line="240" w:lineRule="auto"/>
              <w:rPr>
                <w:b/>
                <w:bCs/>
              </w:rPr>
            </w:pPr>
            <w:r w:rsidRPr="3E447DA0">
              <w:rPr>
                <w:b/>
                <w:bCs/>
              </w:rPr>
              <w:t>NA</w:t>
            </w:r>
          </w:p>
        </w:tc>
      </w:tr>
      <w:tr w:rsidR="00F64260" w:rsidRPr="00C710E0" w14:paraId="5C8827C3" w14:textId="77777777" w:rsidTr="70710D20">
        <w:tc>
          <w:tcPr>
            <w:tcW w:w="3100" w:type="dxa"/>
            <w:noWrap/>
            <w:vAlign w:val="center"/>
          </w:tcPr>
          <w:p w14:paraId="145267D2" w14:textId="31F0C07B"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386591F8" w14:textId="77777777" w:rsidR="00F64260" w:rsidRPr="00C710E0" w:rsidRDefault="00F64260" w:rsidP="001429AA">
            <w:pPr>
              <w:spacing w:line="240" w:lineRule="auto"/>
              <w:rPr>
                <w:b/>
              </w:rPr>
            </w:pPr>
            <w:bookmarkStart w:id="15" w:name="title"/>
            <w:bookmarkEnd w:id="15"/>
          </w:p>
        </w:tc>
        <w:tc>
          <w:tcPr>
            <w:tcW w:w="3840" w:type="dxa"/>
            <w:noWrap/>
          </w:tcPr>
          <w:p w14:paraId="2B9DB727" w14:textId="4FED9907" w:rsidR="00F64260" w:rsidRPr="00C710E0" w:rsidRDefault="00443912" w:rsidP="621D809A">
            <w:pPr>
              <w:spacing w:line="240" w:lineRule="auto"/>
              <w:rPr>
                <w:b/>
                <w:bCs/>
              </w:rPr>
            </w:pPr>
            <w:r w:rsidRPr="621D809A">
              <w:rPr>
                <w:b/>
                <w:bCs/>
              </w:rPr>
              <w:t xml:space="preserve">Health Promotion and Disease Prevention </w:t>
            </w:r>
          </w:p>
        </w:tc>
      </w:tr>
      <w:tr w:rsidR="00F64260" w:rsidRPr="00C710E0" w14:paraId="76E4D772" w14:textId="77777777" w:rsidTr="70710D20">
        <w:tc>
          <w:tcPr>
            <w:tcW w:w="3100" w:type="dxa"/>
            <w:noWrap/>
            <w:vAlign w:val="center"/>
          </w:tcPr>
          <w:p w14:paraId="6E6A4073"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7D376918" w14:textId="77777777" w:rsidR="00F64260" w:rsidRPr="00C710E0" w:rsidRDefault="00F64260" w:rsidP="009F029C">
            <w:pPr>
              <w:tabs>
                <w:tab w:val="left" w:pos="690"/>
              </w:tabs>
              <w:spacing w:line="240" w:lineRule="auto"/>
              <w:rPr>
                <w:b/>
              </w:rPr>
            </w:pPr>
            <w:bookmarkStart w:id="16" w:name="description"/>
            <w:bookmarkEnd w:id="16"/>
          </w:p>
        </w:tc>
        <w:tc>
          <w:tcPr>
            <w:tcW w:w="3840" w:type="dxa"/>
            <w:noWrap/>
          </w:tcPr>
          <w:p w14:paraId="7869AD45" w14:textId="4C359FEF" w:rsidR="00F64260" w:rsidRPr="00C710E0" w:rsidRDefault="3D53BA49" w:rsidP="70710D20">
            <w:pPr>
              <w:spacing w:before="40" w:line="220" w:lineRule="exact"/>
              <w:rPr>
                <w:rFonts w:ascii="Arial" w:eastAsia="Arial" w:hAnsi="Arial" w:cs="Arial"/>
                <w:sz w:val="21"/>
                <w:szCs w:val="21"/>
              </w:rPr>
            </w:pPr>
            <w:r w:rsidRPr="00AD2ABF">
              <w:rPr>
                <w:rFonts w:ascii="Times New Roman" w:hAnsi="Times New Roman"/>
                <w:color w:val="000000" w:themeColor="text1"/>
                <w:sz w:val="24"/>
                <w:szCs w:val="24"/>
              </w:rPr>
              <w:t xml:space="preserve">Students will utilize </w:t>
            </w:r>
            <w:r w:rsidRPr="00FB7257">
              <w:rPr>
                <w:rFonts w:ascii="Times New Roman" w:hAnsi="Times New Roman"/>
                <w:color w:val="000000" w:themeColor="text1"/>
                <w:sz w:val="24"/>
                <w:szCs w:val="24"/>
              </w:rPr>
              <w:t>the nursing process and explore professional nursing interventions and standards to promote the health of individuals, families, and groups from diverse cultures across the lifespan</w:t>
            </w:r>
            <w:r w:rsidR="00AD2ABF">
              <w:rPr>
                <w:rFonts w:ascii="Times New Roman" w:hAnsi="Times New Roman"/>
                <w:color w:val="000000" w:themeColor="text1"/>
                <w:sz w:val="24"/>
                <w:szCs w:val="24"/>
              </w:rPr>
              <w:t>.</w:t>
            </w:r>
          </w:p>
          <w:p w14:paraId="51C7BE85" w14:textId="06918910" w:rsidR="00F64260" w:rsidRPr="00C710E0" w:rsidRDefault="00F64260" w:rsidP="00FB7257">
            <w:pPr>
              <w:spacing w:line="240" w:lineRule="auto"/>
              <w:rPr>
                <w:rFonts w:ascii="Arial" w:eastAsia="Arial" w:hAnsi="Arial" w:cs="Arial"/>
                <w:color w:val="333333"/>
                <w:sz w:val="21"/>
                <w:szCs w:val="21"/>
              </w:rPr>
            </w:pPr>
          </w:p>
        </w:tc>
      </w:tr>
      <w:tr w:rsidR="00F64260" w:rsidRPr="00C710E0" w14:paraId="6B87DAE3" w14:textId="77777777" w:rsidTr="70710D20">
        <w:tc>
          <w:tcPr>
            <w:tcW w:w="3100" w:type="dxa"/>
            <w:noWrap/>
            <w:vAlign w:val="center"/>
          </w:tcPr>
          <w:p w14:paraId="442A162B" w14:textId="2FB7287C"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1DA13CE0" w14:textId="48829820" w:rsidR="00F64260" w:rsidRPr="00C710E0" w:rsidRDefault="00F64260" w:rsidP="00443912">
            <w:pPr>
              <w:spacing w:line="240" w:lineRule="auto"/>
              <w:rPr>
                <w:b/>
              </w:rPr>
            </w:pPr>
            <w:bookmarkStart w:id="17" w:name="prereqs"/>
            <w:bookmarkEnd w:id="17"/>
          </w:p>
        </w:tc>
        <w:tc>
          <w:tcPr>
            <w:tcW w:w="3840" w:type="dxa"/>
            <w:noWrap/>
          </w:tcPr>
          <w:p w14:paraId="4DA91B44" w14:textId="12F3EC8F" w:rsidR="00F64260" w:rsidRPr="00C710E0" w:rsidRDefault="00AD2ABF" w:rsidP="5ECBF19D">
            <w:pPr>
              <w:spacing w:line="240" w:lineRule="auto"/>
              <w:rPr>
                <w:b/>
                <w:bCs/>
              </w:rPr>
            </w:pPr>
            <w:r w:rsidRPr="00AD2ABF">
              <w:rPr>
                <w:rFonts w:ascii="Gill Sans MT" w:hAnsi="Gill Sans MT"/>
                <w:color w:val="000000" w:themeColor="text1"/>
                <w:sz w:val="16"/>
                <w:szCs w:val="16"/>
              </w:rPr>
              <w:t xml:space="preserve">BIOL 203, BIOL 204, CHEM </w:t>
            </w:r>
            <w:r w:rsidR="00E24919">
              <w:rPr>
                <w:rFonts w:ascii="Gill Sans MT" w:hAnsi="Gill Sans MT"/>
                <w:color w:val="000000" w:themeColor="text1"/>
                <w:sz w:val="16"/>
                <w:szCs w:val="16"/>
              </w:rPr>
              <w:t>105</w:t>
            </w:r>
            <w:bookmarkStart w:id="18" w:name="_GoBack"/>
            <w:bookmarkEnd w:id="18"/>
            <w:r w:rsidRPr="00AD2ABF">
              <w:rPr>
                <w:rFonts w:ascii="Gill Sans MT" w:hAnsi="Gill Sans MT"/>
                <w:color w:val="000000" w:themeColor="text1"/>
                <w:sz w:val="16"/>
                <w:szCs w:val="16"/>
              </w:rPr>
              <w:t>, PSYC 230</w:t>
            </w:r>
            <w:r>
              <w:rPr>
                <w:rFonts w:ascii="Gill Sans MT" w:hAnsi="Gill Sans MT"/>
                <w:color w:val="000000" w:themeColor="text1"/>
                <w:sz w:val="16"/>
                <w:szCs w:val="16"/>
              </w:rPr>
              <w:t>,</w:t>
            </w:r>
            <w:r w:rsidRPr="00AD2ABF">
              <w:rPr>
                <w:rFonts w:ascii="Gill Sans MT" w:hAnsi="Gill Sans MT"/>
                <w:color w:val="000000" w:themeColor="text1"/>
                <w:sz w:val="16"/>
                <w:szCs w:val="16"/>
              </w:rPr>
              <w:t xml:space="preserve"> and acceptance into the nursing program. BIOL 348 taken concurrently or previous to NURS 230. Must be taken concurrently with NURS 231.</w:t>
            </w:r>
          </w:p>
        </w:tc>
      </w:tr>
      <w:tr w:rsidR="00F64260" w:rsidRPr="00C710E0" w14:paraId="5AE5E526" w14:textId="77777777" w:rsidTr="70710D20">
        <w:tc>
          <w:tcPr>
            <w:tcW w:w="3100" w:type="dxa"/>
            <w:noWrap/>
            <w:vAlign w:val="center"/>
          </w:tcPr>
          <w:p w14:paraId="55E538D7" w14:textId="4314D751"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08F2FAD3" w14:textId="3BC79D76" w:rsidR="00F64260" w:rsidRPr="00C710E0" w:rsidRDefault="00F64260" w:rsidP="621D809A">
            <w:pPr>
              <w:spacing w:line="240" w:lineRule="auto"/>
              <w:rPr>
                <w:b/>
                <w:bCs/>
                <w:sz w:val="20"/>
                <w:szCs w:val="20"/>
              </w:rPr>
            </w:pPr>
          </w:p>
        </w:tc>
        <w:tc>
          <w:tcPr>
            <w:tcW w:w="3840" w:type="dxa"/>
            <w:noWrap/>
          </w:tcPr>
          <w:p w14:paraId="59433836" w14:textId="02B228D3" w:rsidR="00D263FE" w:rsidRPr="00443912" w:rsidRDefault="00F64260" w:rsidP="524C1B9E">
            <w:pPr>
              <w:spacing w:line="240" w:lineRule="auto"/>
              <w:rPr>
                <w:b/>
                <w:bCs/>
                <w:sz w:val="20"/>
                <w:szCs w:val="20"/>
              </w:rPr>
            </w:pPr>
            <w:r w:rsidRPr="524C1B9E">
              <w:rPr>
                <w:rFonts w:asciiTheme="minorHAnsi" w:eastAsiaTheme="minorEastAsia" w:hAnsiTheme="minorHAnsi" w:cstheme="minorBidi"/>
                <w:b/>
                <w:bCs/>
                <w:sz w:val="20"/>
                <w:szCs w:val="20"/>
              </w:rPr>
              <w:t xml:space="preserve">Fall | Spring </w:t>
            </w:r>
            <w:r w:rsidR="00D263FE" w:rsidRPr="524C1B9E">
              <w:rPr>
                <w:b/>
                <w:bCs/>
                <w:sz w:val="20"/>
                <w:szCs w:val="20"/>
              </w:rPr>
              <w:t>|</w:t>
            </w:r>
          </w:p>
          <w:p w14:paraId="67D1137F" w14:textId="205305DB" w:rsidR="00F64260" w:rsidRPr="00C710E0" w:rsidRDefault="00F64260" w:rsidP="00D263FE">
            <w:pPr>
              <w:spacing w:line="240" w:lineRule="auto"/>
              <w:rPr>
                <w:rFonts w:asciiTheme="minorHAnsi" w:eastAsiaTheme="minorEastAsia" w:hAnsiTheme="minorHAnsi" w:cstheme="minorBidi"/>
                <w:b/>
                <w:bCs/>
                <w:sz w:val="20"/>
                <w:szCs w:val="20"/>
              </w:rPr>
            </w:pPr>
          </w:p>
        </w:tc>
      </w:tr>
      <w:tr w:rsidR="00F64260" w:rsidRPr="00C710E0" w14:paraId="12464B8B" w14:textId="77777777" w:rsidTr="70710D20">
        <w:tc>
          <w:tcPr>
            <w:tcW w:w="3100" w:type="dxa"/>
            <w:noWrap/>
            <w:vAlign w:val="center"/>
          </w:tcPr>
          <w:p w14:paraId="4094BFDE" w14:textId="1C3E0692"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591720E" w14:textId="77777777" w:rsidR="00F64260" w:rsidRPr="00C710E0" w:rsidRDefault="00F64260" w:rsidP="001429AA">
            <w:pPr>
              <w:spacing w:line="240" w:lineRule="auto"/>
              <w:rPr>
                <w:b/>
              </w:rPr>
            </w:pPr>
            <w:bookmarkStart w:id="19" w:name="contacthours"/>
            <w:bookmarkEnd w:id="19"/>
          </w:p>
        </w:tc>
        <w:tc>
          <w:tcPr>
            <w:tcW w:w="3840" w:type="dxa"/>
            <w:noWrap/>
          </w:tcPr>
          <w:p w14:paraId="57D144B9" w14:textId="51139706" w:rsidR="00F64260" w:rsidRPr="00C710E0" w:rsidRDefault="00443912"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3</w:t>
            </w:r>
          </w:p>
        </w:tc>
      </w:tr>
      <w:tr w:rsidR="00F64260" w:rsidRPr="00C710E0" w14:paraId="677C9DA2" w14:textId="77777777" w:rsidTr="70710D20">
        <w:tc>
          <w:tcPr>
            <w:tcW w:w="3100" w:type="dxa"/>
            <w:noWrap/>
            <w:vAlign w:val="center"/>
          </w:tcPr>
          <w:p w14:paraId="2DCCE146" w14:textId="0BAEDDC6"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27EB02BD" w14:textId="77777777" w:rsidR="00F64260" w:rsidRPr="00C710E0" w:rsidRDefault="00F64260" w:rsidP="001429AA">
            <w:pPr>
              <w:spacing w:line="240" w:lineRule="auto"/>
              <w:rPr>
                <w:b/>
              </w:rPr>
            </w:pPr>
            <w:bookmarkStart w:id="20" w:name="credits"/>
            <w:bookmarkEnd w:id="20"/>
          </w:p>
        </w:tc>
        <w:tc>
          <w:tcPr>
            <w:tcW w:w="3840" w:type="dxa"/>
            <w:noWrap/>
          </w:tcPr>
          <w:p w14:paraId="7DD4CAFF" w14:textId="40212F3B" w:rsidR="00F64260" w:rsidRPr="00C710E0" w:rsidRDefault="00443912"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3</w:t>
            </w:r>
          </w:p>
        </w:tc>
      </w:tr>
      <w:tr w:rsidR="00F64260" w:rsidRPr="00C710E0" w14:paraId="658C4762" w14:textId="77777777" w:rsidTr="70710D20">
        <w:tc>
          <w:tcPr>
            <w:tcW w:w="3100" w:type="dxa"/>
            <w:noWrap/>
            <w:vAlign w:val="center"/>
          </w:tcPr>
          <w:p w14:paraId="4546E96E" w14:textId="3C01EC5C"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4C75FD89" w14:textId="77777777" w:rsidR="00F64260" w:rsidRPr="00C710E0" w:rsidRDefault="00F64260" w:rsidP="60A52E68">
            <w:pPr>
              <w:spacing w:line="240" w:lineRule="auto"/>
              <w:rPr>
                <w:rStyle w:val="TEXT"/>
                <w:rFonts w:asciiTheme="minorHAnsi" w:eastAsiaTheme="minorEastAsia" w:hAnsiTheme="minorHAnsi" w:cstheme="minorBidi"/>
              </w:rPr>
            </w:pPr>
            <w:bookmarkStart w:id="21" w:name="differences"/>
            <w:bookmarkEnd w:id="21"/>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5ECBF19D">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1BE10D02" w:rsidR="00F64260" w:rsidRPr="00C710E0" w:rsidRDefault="00F64260" w:rsidP="001429AA">
            <w:pPr>
              <w:spacing w:line="240" w:lineRule="auto"/>
              <w:rPr>
                <w:b/>
                <w:sz w:val="20"/>
              </w:rPr>
            </w:pPr>
          </w:p>
        </w:tc>
        <w:tc>
          <w:tcPr>
            <w:tcW w:w="3840" w:type="dxa"/>
            <w:noWrap/>
          </w:tcPr>
          <w:p w14:paraId="2CF717EE" w14:textId="23BCD42E" w:rsidR="00F64260" w:rsidRPr="00C710E0" w:rsidRDefault="00F64260"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Letter grade </w:t>
            </w:r>
          </w:p>
        </w:tc>
      </w:tr>
      <w:tr w:rsidR="00F64260" w:rsidRPr="00C710E0" w14:paraId="66DAB74D" w14:textId="77777777" w:rsidTr="5ECBF19D">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32BA429D" w:rsidR="00F64260" w:rsidRPr="00C710E0" w:rsidRDefault="00F64260" w:rsidP="006B20A9">
            <w:pPr>
              <w:spacing w:line="240" w:lineRule="auto"/>
              <w:rPr>
                <w:b/>
                <w:sz w:val="20"/>
              </w:rPr>
            </w:pPr>
            <w:bookmarkStart w:id="22" w:name="instr_methods"/>
            <w:bookmarkEnd w:id="22"/>
          </w:p>
        </w:tc>
        <w:tc>
          <w:tcPr>
            <w:tcW w:w="3840" w:type="dxa"/>
            <w:noWrap/>
          </w:tcPr>
          <w:p w14:paraId="27D66483" w14:textId="7E8E4356" w:rsidR="00F64260" w:rsidRPr="00C710E0" w:rsidRDefault="00F64260"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Lecture </w:t>
            </w:r>
          </w:p>
        </w:tc>
      </w:tr>
      <w:tr w:rsidR="00F64260" w:rsidRPr="00C710E0" w14:paraId="40E0E48F" w14:textId="77777777" w:rsidTr="5ECBF19D">
        <w:tc>
          <w:tcPr>
            <w:tcW w:w="3100" w:type="dxa"/>
            <w:noWrap/>
            <w:vAlign w:val="center"/>
          </w:tcPr>
          <w:p w14:paraId="75167C81" w14:textId="1534D889" w:rsidR="00CF0A1D" w:rsidRPr="00C710E0" w:rsidRDefault="004313E6" w:rsidP="00013152">
            <w:pPr>
              <w:spacing w:line="240" w:lineRule="auto"/>
            </w:pPr>
            <w:r w:rsidRPr="00C710E0">
              <w:t>B.12</w:t>
            </w:r>
            <w:r w:rsidR="00F64260" w:rsidRPr="00C710E0">
              <w:t>.</w:t>
            </w:r>
            <w:r w:rsidR="00CF0A1D" w:rsidRPr="00C710E0">
              <w:t xml:space="preserve">  CATEGORIES</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703BB076" w:rsidR="00F64260" w:rsidRPr="00C710E0" w:rsidRDefault="00F64260" w:rsidP="00A87611">
            <w:pPr>
              <w:spacing w:line="240" w:lineRule="auto"/>
              <w:rPr>
                <w:b/>
                <w:sz w:val="20"/>
              </w:rPr>
            </w:pPr>
            <w:bookmarkStart w:id="23" w:name="required"/>
            <w:bookmarkEnd w:id="23"/>
          </w:p>
        </w:tc>
        <w:tc>
          <w:tcPr>
            <w:tcW w:w="3840" w:type="dxa"/>
            <w:noWrap/>
          </w:tcPr>
          <w:p w14:paraId="442E5788" w14:textId="2E9A4AFE" w:rsidR="00F64260" w:rsidRPr="00C710E0" w:rsidRDefault="539762BD"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Required for major</w:t>
            </w:r>
          </w:p>
        </w:tc>
      </w:tr>
      <w:tr w:rsidR="00F64260" w:rsidRPr="00C710E0" w14:paraId="4F77409C" w14:textId="77777777" w:rsidTr="5ECBF19D">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7B67D7C5" w:rsidR="00F64260" w:rsidRPr="00C710E0" w:rsidRDefault="00F64260" w:rsidP="001429AA">
            <w:pPr>
              <w:spacing w:line="240" w:lineRule="auto"/>
              <w:rPr>
                <w:b/>
              </w:rPr>
            </w:pPr>
          </w:p>
        </w:tc>
        <w:tc>
          <w:tcPr>
            <w:tcW w:w="3840" w:type="dxa"/>
            <w:noWrap/>
          </w:tcPr>
          <w:p w14:paraId="41CF798F" w14:textId="1ED49BA7" w:rsidR="00F64260" w:rsidRPr="00C710E0" w:rsidRDefault="00443912" w:rsidP="5ECBF19D">
            <w:pPr>
              <w:spacing w:line="240" w:lineRule="auto"/>
              <w:rPr>
                <w:rFonts w:asciiTheme="minorHAnsi" w:eastAsiaTheme="minorEastAsia" w:hAnsiTheme="minorHAnsi" w:cstheme="minorBidi"/>
                <w:b/>
                <w:bCs/>
              </w:rPr>
            </w:pPr>
            <w:r w:rsidRPr="5ECBF19D">
              <w:rPr>
                <w:rFonts w:asciiTheme="minorHAnsi" w:eastAsiaTheme="minorEastAsia" w:hAnsiTheme="minorHAnsi" w:cstheme="minorBidi"/>
                <w:b/>
                <w:bCs/>
                <w:sz w:val="20"/>
                <w:szCs w:val="20"/>
              </w:rPr>
              <w:t>NO</w:t>
            </w:r>
          </w:p>
        </w:tc>
      </w:tr>
      <w:tr w:rsidR="00F64260" w:rsidRPr="00C710E0" w14:paraId="3A6D1D6E" w14:textId="77777777" w:rsidTr="5ECBF19D">
        <w:tc>
          <w:tcPr>
            <w:tcW w:w="3100" w:type="dxa"/>
            <w:noWrap/>
            <w:vAlign w:val="center"/>
          </w:tcPr>
          <w:p w14:paraId="0625709D" w14:textId="59C306BF"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1023A5B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56C2588B"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2CF67C76" w14:textId="78CBAF79"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071181E7" w14:textId="196D65F1" w:rsidR="00F64260" w:rsidRPr="00C710E0" w:rsidRDefault="00F64260" w:rsidP="001A51ED">
            <w:pPr>
              <w:rPr>
                <w:b/>
                <w:sz w:val="20"/>
              </w:rPr>
            </w:pPr>
            <w:bookmarkStart w:id="24" w:name="ge"/>
            <w:bookmarkEnd w:id="24"/>
          </w:p>
        </w:tc>
        <w:tc>
          <w:tcPr>
            <w:tcW w:w="3840" w:type="dxa"/>
            <w:noWrap/>
          </w:tcPr>
          <w:p w14:paraId="411B25D5" w14:textId="4ED8A640" w:rsidR="00984B36" w:rsidRPr="00C710E0" w:rsidRDefault="00443912" w:rsidP="60A52E68">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rPr>
              <w:t xml:space="preserve"> NO</w:t>
            </w:r>
          </w:p>
          <w:p w14:paraId="45B135E3" w14:textId="6BBC1A99" w:rsidR="00F64260" w:rsidRPr="00C710E0" w:rsidRDefault="00F64260" w:rsidP="5ECBF19D">
            <w:pPr>
              <w:spacing w:line="240" w:lineRule="auto"/>
              <w:rPr>
                <w:rFonts w:asciiTheme="minorHAnsi" w:eastAsiaTheme="minorEastAsia" w:hAnsiTheme="minorHAnsi" w:cstheme="minorBidi"/>
                <w:b/>
                <w:bCs/>
              </w:rPr>
            </w:pPr>
          </w:p>
        </w:tc>
      </w:tr>
      <w:tr w:rsidR="00CF0A1D" w:rsidRPr="00C710E0" w14:paraId="14ABFD2C" w14:textId="77777777" w:rsidTr="5ECBF19D">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3840" w:type="dxa"/>
            <w:noWrap/>
          </w:tcPr>
          <w:p w14:paraId="43D9AC56" w14:textId="213D5882" w:rsidR="00CF0A1D" w:rsidRPr="00C710E0" w:rsidRDefault="00CF0A1D" w:rsidP="001A51ED">
            <w:pPr>
              <w:rPr>
                <w:b/>
              </w:rPr>
            </w:pPr>
          </w:p>
        </w:tc>
        <w:tc>
          <w:tcPr>
            <w:tcW w:w="3840" w:type="dxa"/>
            <w:noWrap/>
          </w:tcPr>
          <w:p w14:paraId="10B541DA" w14:textId="7B6AAE49" w:rsidR="00CF0A1D" w:rsidRPr="00C710E0" w:rsidRDefault="00EC7050" w:rsidP="5ECBF19D">
            <w:pPr>
              <w:spacing w:line="240" w:lineRule="auto"/>
              <w:rPr>
                <w:rFonts w:asciiTheme="minorHAnsi" w:eastAsiaTheme="minorEastAsia" w:hAnsiTheme="minorHAnsi" w:cstheme="minorBidi"/>
                <w:b/>
                <w:bCs/>
              </w:rPr>
            </w:pPr>
            <w:r w:rsidRPr="5ECBF19D">
              <w:rPr>
                <w:rFonts w:asciiTheme="minorHAnsi" w:eastAsiaTheme="minorEastAsia" w:hAnsiTheme="minorHAnsi" w:cstheme="minorBidi"/>
                <w:b/>
                <w:bCs/>
                <w:sz w:val="20"/>
                <w:szCs w:val="20"/>
              </w:rPr>
              <w:t>N</w:t>
            </w:r>
            <w:r w:rsidR="00CF0A1D" w:rsidRPr="5ECBF19D">
              <w:rPr>
                <w:rFonts w:asciiTheme="minorHAnsi" w:eastAsiaTheme="minorEastAsia" w:hAnsiTheme="minorHAnsi" w:cstheme="minorBidi"/>
                <w:b/>
                <w:bCs/>
              </w:rPr>
              <w:t>O</w:t>
            </w:r>
          </w:p>
        </w:tc>
      </w:tr>
      <w:tr w:rsidR="00F64260" w:rsidRPr="00C710E0" w14:paraId="7309520B" w14:textId="77777777" w:rsidTr="5ECBF19D">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1A66AF8F" w14:textId="3801343A" w:rsidR="00F64260" w:rsidRPr="00C710E0" w:rsidRDefault="00F64260" w:rsidP="00F00C16">
            <w:pPr>
              <w:spacing w:line="240" w:lineRule="auto"/>
              <w:rPr>
                <w:b/>
                <w:bCs/>
                <w:color w:val="000000" w:themeColor="text1"/>
                <w:sz w:val="20"/>
                <w:szCs w:val="20"/>
              </w:rPr>
            </w:pPr>
            <w:bookmarkStart w:id="25" w:name="performance"/>
            <w:bookmarkEnd w:id="25"/>
          </w:p>
        </w:tc>
        <w:tc>
          <w:tcPr>
            <w:tcW w:w="3840" w:type="dxa"/>
            <w:noWrap/>
          </w:tcPr>
          <w:p w14:paraId="2E0EE9A4" w14:textId="518A21BA" w:rsidR="005E2D3D" w:rsidRPr="00C710E0" w:rsidRDefault="005E2D3D" w:rsidP="60A52E68">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Attendance | Class participation | Exams | Presentations |Papers | </w:t>
            </w:r>
          </w:p>
          <w:p w14:paraId="0D2600E3" w14:textId="3662AD91" w:rsidR="005E2D3D" w:rsidRPr="00C710E0" w:rsidRDefault="005E2D3D" w:rsidP="60A52E68">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Class Work | Interviews | Quizzes |</w:t>
            </w:r>
          </w:p>
          <w:p w14:paraId="33AC4615" w14:textId="5BA34ECD" w:rsidR="00F64260" w:rsidRPr="00C710E0" w:rsidRDefault="00F64260" w:rsidP="60A52E68">
            <w:pPr>
              <w:spacing w:line="240" w:lineRule="auto"/>
              <w:rPr>
                <w:rFonts w:asciiTheme="minorHAnsi" w:eastAsiaTheme="minorEastAsia" w:hAnsiTheme="minorHAnsi" w:cstheme="minorBidi"/>
                <w:b/>
                <w:bCs/>
                <w:color w:val="000000" w:themeColor="text1"/>
                <w:sz w:val="20"/>
                <w:szCs w:val="20"/>
              </w:rPr>
            </w:pPr>
          </w:p>
        </w:tc>
      </w:tr>
      <w:tr w:rsidR="00BF30C5" w:rsidRPr="00C710E0" w14:paraId="679110FC" w14:textId="77777777" w:rsidTr="5ECBF19D">
        <w:tc>
          <w:tcPr>
            <w:tcW w:w="3100" w:type="dxa"/>
            <w:noWrap/>
            <w:vAlign w:val="center"/>
          </w:tcPr>
          <w:p w14:paraId="76B36BCE" w14:textId="39C4BAC4" w:rsidR="00BF30C5" w:rsidRPr="00C710E0" w:rsidRDefault="00BF30C5" w:rsidP="00BF30C5">
            <w:pPr>
              <w:spacing w:line="240" w:lineRule="auto"/>
            </w:pPr>
            <w:r w:rsidRPr="00C710E0">
              <w:t>B.1</w:t>
            </w:r>
            <w:r w:rsidR="00CF0A1D" w:rsidRPr="00C710E0">
              <w:t>4</w:t>
            </w:r>
            <w:r w:rsidRPr="00C710E0">
              <w:t xml:space="preserve"> </w:t>
            </w:r>
            <w:bookmarkStart w:id="26"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6"/>
            <w:r w:rsidRPr="00C710E0">
              <w:fldChar w:fldCharType="end"/>
            </w:r>
          </w:p>
        </w:tc>
        <w:tc>
          <w:tcPr>
            <w:tcW w:w="3840" w:type="dxa"/>
            <w:noWrap/>
          </w:tcPr>
          <w:p w14:paraId="5C3BB186" w14:textId="77777777" w:rsidR="00BF30C5" w:rsidRPr="00C710E0" w:rsidRDefault="00BF30C5" w:rsidP="001429AA">
            <w:pPr>
              <w:spacing w:line="240" w:lineRule="auto"/>
              <w:rPr>
                <w:b/>
              </w:rPr>
            </w:pPr>
          </w:p>
        </w:tc>
        <w:tc>
          <w:tcPr>
            <w:tcW w:w="3840" w:type="dxa"/>
            <w:noWrap/>
          </w:tcPr>
          <w:p w14:paraId="79164CE6" w14:textId="3FA1FA27" w:rsidR="00BF30C5" w:rsidRPr="00C710E0" w:rsidRDefault="542C0F02" w:rsidP="621D809A">
            <w:pPr>
              <w:spacing w:line="240" w:lineRule="auto"/>
              <w:rPr>
                <w:rFonts w:asciiTheme="minorHAnsi" w:eastAsiaTheme="minorEastAsia" w:hAnsiTheme="minorHAnsi" w:cstheme="minorBidi"/>
                <w:b/>
                <w:bCs/>
              </w:rPr>
            </w:pPr>
            <w:r w:rsidRPr="621D809A">
              <w:rPr>
                <w:rFonts w:asciiTheme="minorHAnsi" w:eastAsiaTheme="minorEastAsia" w:hAnsiTheme="minorHAnsi" w:cstheme="minorBidi"/>
                <w:b/>
                <w:bCs/>
              </w:rPr>
              <w:t>32</w:t>
            </w:r>
            <w:r w:rsidR="275091D1" w:rsidRPr="621D809A">
              <w:rPr>
                <w:rFonts w:asciiTheme="minorHAnsi" w:eastAsiaTheme="minorEastAsia" w:hAnsiTheme="minorHAnsi" w:cstheme="minorBidi"/>
                <w:b/>
                <w:bCs/>
              </w:rPr>
              <w:t>-40</w:t>
            </w:r>
          </w:p>
        </w:tc>
      </w:tr>
      <w:tr w:rsidR="00F64260" w:rsidRPr="00C710E0" w14:paraId="071E0CC5" w14:textId="77777777" w:rsidTr="5ECBF19D">
        <w:tc>
          <w:tcPr>
            <w:tcW w:w="3100" w:type="dxa"/>
            <w:noWrap/>
            <w:vAlign w:val="center"/>
          </w:tcPr>
          <w:p w14:paraId="479D5599" w14:textId="60B97604"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spacing w:line="240" w:lineRule="auto"/>
              <w:rPr>
                <w:b/>
              </w:rPr>
            </w:pPr>
            <w:bookmarkStart w:id="27" w:name="competing"/>
            <w:bookmarkEnd w:id="27"/>
          </w:p>
        </w:tc>
        <w:tc>
          <w:tcPr>
            <w:tcW w:w="3840" w:type="dxa"/>
            <w:noWrap/>
          </w:tcPr>
          <w:p w14:paraId="15AF74BC" w14:textId="541DCD43" w:rsidR="00F64260" w:rsidRPr="00C710E0" w:rsidRDefault="00F64260" w:rsidP="001429AA">
            <w:pPr>
              <w:spacing w:line="240" w:lineRule="auto"/>
              <w:rPr>
                <w:b/>
              </w:rPr>
            </w:pPr>
          </w:p>
        </w:tc>
      </w:tr>
      <w:tr w:rsidR="00F64260" w:rsidRPr="00C710E0" w14:paraId="5CAD96CC" w14:textId="77777777" w:rsidTr="5ECBF19D">
        <w:tc>
          <w:tcPr>
            <w:tcW w:w="3100" w:type="dxa"/>
            <w:noWrap/>
            <w:vAlign w:val="center"/>
          </w:tcPr>
          <w:p w14:paraId="26DC8516" w14:textId="6EA4A3C9" w:rsidR="00F64260" w:rsidRPr="00C710E0" w:rsidRDefault="004313E6" w:rsidP="00013152">
            <w:pPr>
              <w:spacing w:line="240" w:lineRule="auto"/>
            </w:pPr>
            <w:r w:rsidRPr="00C710E0">
              <w:lastRenderedPageBreak/>
              <w:t>B. 1</w:t>
            </w:r>
            <w:r w:rsidR="003771EB" w:rsidRPr="00C710E0">
              <w:t>6</w:t>
            </w:r>
            <w:r w:rsidR="00F64260" w:rsidRPr="00C710E0">
              <w:t>. Other changes, if any</w:t>
            </w:r>
          </w:p>
        </w:tc>
        <w:tc>
          <w:tcPr>
            <w:tcW w:w="7680" w:type="dxa"/>
            <w:gridSpan w:val="2"/>
            <w:noWrap/>
          </w:tcPr>
          <w:p w14:paraId="74EA5436" w14:textId="77777777" w:rsidR="00F64260" w:rsidRPr="00C710E0" w:rsidRDefault="00F64260" w:rsidP="001429AA">
            <w:pPr>
              <w:spacing w:line="240" w:lineRule="auto"/>
              <w:rPr>
                <w:rStyle w:val="TEXT"/>
              </w:rPr>
            </w:pPr>
          </w:p>
        </w:tc>
      </w:tr>
    </w:tbl>
    <w:p w14:paraId="0A7F01A1" w14:textId="77777777" w:rsidR="00F64260" w:rsidRPr="00C710E0" w:rsidRDefault="00F64260">
      <w:pPr>
        <w:spacing w:line="240" w:lineRule="auto"/>
      </w:pPr>
    </w:p>
    <w:tbl>
      <w:tblPr>
        <w:tblStyle w:val="TableGrid"/>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3680"/>
        <w:gridCol w:w="4320"/>
        <w:gridCol w:w="2780"/>
      </w:tblGrid>
      <w:tr w:rsidR="00F64260" w:rsidRPr="00C710E0" w14:paraId="707BEBAF" w14:textId="77777777" w:rsidTr="00AD2ABF">
        <w:trPr>
          <w:cantSplit/>
          <w:tblHeader/>
        </w:trPr>
        <w:tc>
          <w:tcPr>
            <w:tcW w:w="3680" w:type="dxa"/>
          </w:tcPr>
          <w:p w14:paraId="456E3815" w14:textId="4F17C1E5" w:rsidR="00F64260" w:rsidRPr="00C710E0" w:rsidRDefault="004313E6" w:rsidP="00D64DF4">
            <w:pPr>
              <w:spacing w:line="240" w:lineRule="auto"/>
              <w:rPr>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4320" w:type="dxa"/>
          </w:tcPr>
          <w:p w14:paraId="306A591E" w14:textId="6AAEAA08" w:rsidR="00F64260" w:rsidRPr="00C710E0" w:rsidRDefault="00E24919" w:rsidP="621D809A">
            <w:pPr>
              <w:spacing w:line="240" w:lineRule="auto"/>
              <w:rPr>
                <w:b/>
                <w:bCs/>
              </w:rPr>
            </w:pPr>
            <w:hyperlink w:anchor="standards">
              <w:r w:rsidR="3FC77C41" w:rsidRPr="621D809A">
                <w:rPr>
                  <w:rStyle w:val="Hyperlink"/>
                  <w:b/>
                  <w:bCs/>
                </w:rPr>
                <w:t>Professional</w:t>
              </w:r>
              <w:r w:rsidR="00115A68" w:rsidRPr="621D809A">
                <w:rPr>
                  <w:rStyle w:val="Hyperlink"/>
                  <w:b/>
                  <w:bCs/>
                </w:rPr>
                <w:t xml:space="preserve"> </w:t>
              </w:r>
              <w:proofErr w:type="spellStart"/>
              <w:r w:rsidR="00115A68" w:rsidRPr="621D809A">
                <w:rPr>
                  <w:rStyle w:val="Hyperlink"/>
                  <w:b/>
                  <w:bCs/>
                </w:rPr>
                <w:t>Org.S</w:t>
              </w:r>
              <w:r w:rsidR="00F64260" w:rsidRPr="621D809A">
                <w:rPr>
                  <w:rStyle w:val="Hyperlink"/>
                  <w:b/>
                  <w:bCs/>
                </w:rPr>
                <w:t>tandard</w:t>
              </w:r>
              <w:proofErr w:type="spellEnd"/>
              <w:r w:rsidR="00F64260" w:rsidRPr="621D809A">
                <w:rPr>
                  <w:rStyle w:val="Hyperlink"/>
                  <w:b/>
                  <w:bCs/>
                </w:rPr>
                <w:t>(s)</w:t>
              </w:r>
            </w:hyperlink>
            <w:r w:rsidR="00115A68" w:rsidRPr="621D809A">
              <w:rPr>
                <w:rStyle w:val="Hyperlink"/>
                <w:b/>
                <w:bCs/>
              </w:rPr>
              <w:t xml:space="preserve"> if relevant</w:t>
            </w:r>
          </w:p>
        </w:tc>
        <w:tc>
          <w:tcPr>
            <w:tcW w:w="2780" w:type="dxa"/>
          </w:tcPr>
          <w:p w14:paraId="7AE9A56B" w14:textId="3B4CAAFE" w:rsidR="00F64260" w:rsidRPr="00C710E0" w:rsidRDefault="00E24919" w:rsidP="00D64DF4">
            <w:pPr>
              <w:spacing w:line="240" w:lineRule="auto"/>
              <w:rPr>
                <w:b/>
              </w:rPr>
            </w:pPr>
            <w:hyperlink w:anchor="measured" w:tooltip="Are there any means you will be employing to assess these outcomes in addition to what you have listed in B. 13? If not, put See B. 13." w:history="1">
              <w:r w:rsidR="00115A68" w:rsidRPr="00C710E0">
                <w:rPr>
                  <w:rStyle w:val="Hyperlink"/>
                  <w:b/>
                </w:rPr>
                <w:t>How will each outcome</w:t>
              </w:r>
              <w:r w:rsidR="00F64260" w:rsidRPr="00C710E0">
                <w:rPr>
                  <w:rStyle w:val="Hyperlink"/>
                  <w:b/>
                </w:rPr>
                <w:t xml:space="preserve"> be measured?</w:t>
              </w:r>
            </w:hyperlink>
          </w:p>
        </w:tc>
      </w:tr>
      <w:tr w:rsidR="00F64260" w:rsidRPr="00C710E0" w14:paraId="017267C2" w14:textId="77777777" w:rsidTr="00AD2ABF">
        <w:tc>
          <w:tcPr>
            <w:tcW w:w="3680" w:type="dxa"/>
          </w:tcPr>
          <w:p w14:paraId="4E937535" w14:textId="77777777" w:rsidR="00F64260" w:rsidRPr="00C710E0" w:rsidRDefault="00F64260">
            <w:pPr>
              <w:spacing w:line="240" w:lineRule="auto"/>
            </w:pPr>
            <w:bookmarkStart w:id="28" w:name="outcomes"/>
            <w:bookmarkEnd w:id="28"/>
          </w:p>
        </w:tc>
        <w:tc>
          <w:tcPr>
            <w:tcW w:w="4320" w:type="dxa"/>
          </w:tcPr>
          <w:p w14:paraId="1F040CC4" w14:textId="0CD4C335" w:rsidR="00F64260" w:rsidRPr="00C710E0" w:rsidRDefault="190C4BA6" w:rsidP="58D9F45A">
            <w:pPr>
              <w:spacing w:line="240" w:lineRule="auto"/>
              <w:rPr>
                <w:rFonts w:eastAsia="Cambria" w:cs="Cambria"/>
                <w:color w:val="000000" w:themeColor="text1"/>
              </w:rPr>
            </w:pPr>
            <w:r w:rsidRPr="58D9F45A">
              <w:rPr>
                <w:rFonts w:eastAsia="Cambria" w:cs="Cambria"/>
                <w:b/>
                <w:bCs/>
                <w:color w:val="000000" w:themeColor="text1"/>
              </w:rPr>
              <w:t>AACN Domains:</w:t>
            </w:r>
          </w:p>
          <w:p w14:paraId="23502B9D" w14:textId="5224F36F" w:rsidR="00F64260" w:rsidRPr="00C710E0" w:rsidRDefault="190C4BA6" w:rsidP="58D9F45A">
            <w:pPr>
              <w:pStyle w:val="ListParagraph"/>
              <w:numPr>
                <w:ilvl w:val="0"/>
                <w:numId w:val="11"/>
              </w:numPr>
              <w:spacing w:line="259" w:lineRule="auto"/>
              <w:ind w:left="360"/>
              <w:rPr>
                <w:rFonts w:eastAsia="Cambria" w:cs="Cambria"/>
                <w:color w:val="000000" w:themeColor="text1"/>
              </w:rPr>
            </w:pPr>
            <w:r w:rsidRPr="58D9F45A">
              <w:rPr>
                <w:rFonts w:eastAsia="Cambria" w:cs="Cambria"/>
                <w:color w:val="000000" w:themeColor="text1"/>
              </w:rPr>
              <w:t>Knowledge for Nursing Practice </w:t>
            </w:r>
          </w:p>
          <w:p w14:paraId="32BFA49B" w14:textId="73447178" w:rsidR="00F64260" w:rsidRPr="00C710E0" w:rsidRDefault="190C4BA6" w:rsidP="58D9F45A">
            <w:pPr>
              <w:pStyle w:val="ListParagraph"/>
              <w:numPr>
                <w:ilvl w:val="0"/>
                <w:numId w:val="10"/>
              </w:numPr>
              <w:spacing w:line="259" w:lineRule="auto"/>
              <w:ind w:left="360"/>
              <w:rPr>
                <w:rFonts w:eastAsia="Cambria" w:cs="Cambria"/>
                <w:color w:val="000000" w:themeColor="text1"/>
              </w:rPr>
            </w:pPr>
            <w:r w:rsidRPr="58D9F45A">
              <w:rPr>
                <w:rFonts w:eastAsia="Cambria" w:cs="Cambria"/>
                <w:color w:val="000000" w:themeColor="text1"/>
              </w:rPr>
              <w:t>Person-Centered Care </w:t>
            </w:r>
          </w:p>
          <w:p w14:paraId="5FEFE44D" w14:textId="2D0ED97B" w:rsidR="00F64260" w:rsidRPr="00C710E0" w:rsidRDefault="190C4BA6" w:rsidP="58D9F45A">
            <w:pPr>
              <w:pStyle w:val="ListParagraph"/>
              <w:numPr>
                <w:ilvl w:val="0"/>
                <w:numId w:val="9"/>
              </w:numPr>
              <w:spacing w:line="259" w:lineRule="auto"/>
              <w:ind w:left="360"/>
              <w:rPr>
                <w:rFonts w:eastAsia="Cambria" w:cs="Cambria"/>
                <w:color w:val="000000" w:themeColor="text1"/>
              </w:rPr>
            </w:pPr>
            <w:r w:rsidRPr="58D9F45A">
              <w:rPr>
                <w:rFonts w:eastAsia="Cambria" w:cs="Cambria"/>
                <w:color w:val="000000" w:themeColor="text1"/>
              </w:rPr>
              <w:t>Population Health </w:t>
            </w:r>
          </w:p>
          <w:p w14:paraId="24927D22" w14:textId="6AFF0453" w:rsidR="00F64260" w:rsidRPr="00C710E0" w:rsidRDefault="190C4BA6" w:rsidP="58D9F45A">
            <w:pPr>
              <w:pStyle w:val="ListParagraph"/>
              <w:numPr>
                <w:ilvl w:val="0"/>
                <w:numId w:val="8"/>
              </w:numPr>
              <w:spacing w:line="259" w:lineRule="auto"/>
              <w:ind w:left="360"/>
              <w:rPr>
                <w:rFonts w:eastAsia="Cambria" w:cs="Cambria"/>
                <w:color w:val="000000" w:themeColor="text1"/>
              </w:rPr>
            </w:pPr>
            <w:r w:rsidRPr="58D9F45A">
              <w:rPr>
                <w:rFonts w:eastAsia="Cambria" w:cs="Cambria"/>
                <w:color w:val="000000" w:themeColor="text1"/>
              </w:rPr>
              <w:t>Scholarship for Nursing Practice </w:t>
            </w:r>
          </w:p>
          <w:p w14:paraId="6C0D2A5A" w14:textId="4735C372" w:rsidR="00F64260" w:rsidRPr="00C710E0" w:rsidRDefault="190C4BA6" w:rsidP="58D9F45A">
            <w:pPr>
              <w:pStyle w:val="ListParagraph"/>
              <w:numPr>
                <w:ilvl w:val="0"/>
                <w:numId w:val="7"/>
              </w:numPr>
              <w:spacing w:line="259" w:lineRule="auto"/>
              <w:ind w:left="360"/>
              <w:rPr>
                <w:rFonts w:eastAsia="Cambria" w:cs="Cambria"/>
                <w:color w:val="000000" w:themeColor="text1"/>
              </w:rPr>
            </w:pPr>
            <w:r w:rsidRPr="58D9F45A">
              <w:rPr>
                <w:rFonts w:eastAsia="Cambria" w:cs="Cambria"/>
                <w:color w:val="000000" w:themeColor="text1"/>
              </w:rPr>
              <w:t>Quality &amp; Safety </w:t>
            </w:r>
          </w:p>
          <w:p w14:paraId="6BBEBF5B" w14:textId="25736E44" w:rsidR="00F64260" w:rsidRPr="00C710E0" w:rsidRDefault="190C4BA6" w:rsidP="58D9F45A">
            <w:pPr>
              <w:pStyle w:val="ListParagraph"/>
              <w:numPr>
                <w:ilvl w:val="0"/>
                <w:numId w:val="6"/>
              </w:numPr>
              <w:spacing w:line="259" w:lineRule="auto"/>
              <w:ind w:left="360"/>
              <w:rPr>
                <w:rFonts w:eastAsia="Cambria" w:cs="Cambria"/>
                <w:color w:val="000000" w:themeColor="text1"/>
              </w:rPr>
            </w:pPr>
            <w:r w:rsidRPr="58D9F45A">
              <w:rPr>
                <w:rFonts w:eastAsia="Cambria" w:cs="Cambria"/>
                <w:color w:val="000000" w:themeColor="text1"/>
              </w:rPr>
              <w:t>Interprofessional Partnerships </w:t>
            </w:r>
          </w:p>
          <w:p w14:paraId="0A6A2D15" w14:textId="794F5305" w:rsidR="00F64260" w:rsidRPr="00C710E0" w:rsidRDefault="190C4BA6" w:rsidP="58D9F45A">
            <w:pPr>
              <w:pStyle w:val="ListParagraph"/>
              <w:numPr>
                <w:ilvl w:val="0"/>
                <w:numId w:val="5"/>
              </w:numPr>
              <w:spacing w:line="259" w:lineRule="auto"/>
              <w:ind w:left="360"/>
              <w:rPr>
                <w:rFonts w:eastAsia="Cambria" w:cs="Cambria"/>
                <w:color w:val="000000" w:themeColor="text1"/>
              </w:rPr>
            </w:pPr>
            <w:r w:rsidRPr="58D9F45A">
              <w:rPr>
                <w:rFonts w:eastAsia="Cambria" w:cs="Cambria"/>
                <w:color w:val="000000" w:themeColor="text1"/>
              </w:rPr>
              <w:t>Systems-Based Practice </w:t>
            </w:r>
          </w:p>
          <w:p w14:paraId="7FC8BB2C" w14:textId="03A84EEE" w:rsidR="00F64260" w:rsidRPr="00C710E0" w:rsidRDefault="190C4BA6" w:rsidP="58D9F45A">
            <w:pPr>
              <w:pStyle w:val="ListParagraph"/>
              <w:numPr>
                <w:ilvl w:val="0"/>
                <w:numId w:val="4"/>
              </w:numPr>
              <w:spacing w:line="259" w:lineRule="auto"/>
              <w:ind w:left="360"/>
              <w:rPr>
                <w:rFonts w:eastAsia="Cambria" w:cs="Cambria"/>
                <w:color w:val="000000" w:themeColor="text1"/>
              </w:rPr>
            </w:pPr>
            <w:r w:rsidRPr="58D9F45A">
              <w:rPr>
                <w:rFonts w:eastAsia="Cambria" w:cs="Cambria"/>
                <w:color w:val="000000" w:themeColor="text1"/>
              </w:rPr>
              <w:t>Information &amp; Healthcare Technologies </w:t>
            </w:r>
          </w:p>
          <w:p w14:paraId="5DBCCC00" w14:textId="3D03C754" w:rsidR="00F64260" w:rsidRPr="00C710E0" w:rsidRDefault="190C4BA6" w:rsidP="58D9F45A">
            <w:pPr>
              <w:pStyle w:val="ListParagraph"/>
              <w:numPr>
                <w:ilvl w:val="0"/>
                <w:numId w:val="3"/>
              </w:numPr>
              <w:spacing w:line="259" w:lineRule="auto"/>
              <w:ind w:left="360"/>
              <w:rPr>
                <w:rFonts w:eastAsia="Cambria" w:cs="Cambria"/>
                <w:color w:val="000000" w:themeColor="text1"/>
              </w:rPr>
            </w:pPr>
            <w:r w:rsidRPr="58D9F45A">
              <w:rPr>
                <w:rFonts w:eastAsia="Cambria" w:cs="Cambria"/>
                <w:color w:val="000000" w:themeColor="text1"/>
              </w:rPr>
              <w:t>Professionalism </w:t>
            </w:r>
          </w:p>
          <w:p w14:paraId="0A045709" w14:textId="728642C8" w:rsidR="00F64260" w:rsidRPr="00C710E0" w:rsidRDefault="190C4BA6" w:rsidP="58D9F45A">
            <w:pPr>
              <w:pStyle w:val="ListParagraph"/>
              <w:numPr>
                <w:ilvl w:val="0"/>
                <w:numId w:val="2"/>
              </w:numPr>
              <w:spacing w:line="259" w:lineRule="auto"/>
              <w:ind w:left="360"/>
              <w:rPr>
                <w:rFonts w:eastAsia="Cambria" w:cs="Cambria"/>
                <w:color w:val="000000" w:themeColor="text1"/>
              </w:rPr>
            </w:pPr>
            <w:r w:rsidRPr="58D9F45A">
              <w:rPr>
                <w:rFonts w:eastAsia="Cambria" w:cs="Cambria"/>
                <w:color w:val="000000" w:themeColor="text1"/>
              </w:rPr>
              <w:t>Personal, Professional &amp; Leadership Development</w:t>
            </w:r>
          </w:p>
        </w:tc>
        <w:tc>
          <w:tcPr>
            <w:tcW w:w="2780" w:type="dxa"/>
          </w:tcPr>
          <w:p w14:paraId="638BB382" w14:textId="3C8E4AA3" w:rsidR="00F64260" w:rsidRPr="00C710E0" w:rsidRDefault="00F64260" w:rsidP="00AE7A3D">
            <w:pPr>
              <w:spacing w:line="240" w:lineRule="auto"/>
            </w:pPr>
          </w:p>
        </w:tc>
      </w:tr>
      <w:tr w:rsidR="3E447DA0" w14:paraId="5EE326AF" w14:textId="77777777" w:rsidTr="00AD2ABF">
        <w:trPr>
          <w:trHeight w:val="300"/>
        </w:trPr>
        <w:tc>
          <w:tcPr>
            <w:tcW w:w="3680" w:type="dxa"/>
          </w:tcPr>
          <w:p w14:paraId="0A1838AC" w14:textId="5E3BD797" w:rsidR="35373CF8" w:rsidRDefault="55CDCE6E" w:rsidP="55CDCE6E">
            <w:pPr>
              <w:spacing w:line="240" w:lineRule="auto"/>
              <w:rPr>
                <w:rFonts w:ascii="Calibri" w:eastAsia="Calibri" w:hAnsi="Calibri" w:cs="Calibri"/>
              </w:rPr>
            </w:pPr>
            <w:r w:rsidRPr="55CDCE6E">
              <w:rPr>
                <w:rFonts w:ascii="Calibri" w:eastAsia="Calibri" w:hAnsi="Calibri" w:cs="Calibri"/>
              </w:rPr>
              <w:t xml:space="preserve">1. </w:t>
            </w:r>
            <w:r w:rsidR="5C181842" w:rsidRPr="55CDCE6E">
              <w:rPr>
                <w:rFonts w:ascii="Calibri" w:eastAsia="Calibri" w:hAnsi="Calibri" w:cs="Calibri"/>
              </w:rPr>
              <w:t>Understand</w:t>
            </w:r>
            <w:r w:rsidR="18D52CE2" w:rsidRPr="55CDCE6E">
              <w:rPr>
                <w:rFonts w:ascii="Calibri" w:eastAsia="Calibri" w:hAnsi="Calibri" w:cs="Calibri"/>
              </w:rPr>
              <w:t xml:space="preserve"> </w:t>
            </w:r>
            <w:r w:rsidR="10700099" w:rsidRPr="55CDCE6E">
              <w:rPr>
                <w:rFonts w:ascii="Calibri" w:eastAsia="Calibri" w:hAnsi="Calibri" w:cs="Calibri"/>
              </w:rPr>
              <w:t xml:space="preserve">how to access </w:t>
            </w:r>
            <w:r w:rsidR="18D52CE2" w:rsidRPr="55CDCE6E">
              <w:rPr>
                <w:rFonts w:ascii="Calibri" w:eastAsia="Calibri" w:hAnsi="Calibri" w:cs="Calibri"/>
              </w:rPr>
              <w:t>credible, evidence-based sources of information to guide safe, preventative care.</w:t>
            </w:r>
          </w:p>
        </w:tc>
        <w:tc>
          <w:tcPr>
            <w:tcW w:w="4320" w:type="dxa"/>
          </w:tcPr>
          <w:p w14:paraId="6E1191E1" w14:textId="6BFE8E41" w:rsidR="3E447DA0" w:rsidRDefault="6DC9E7FD" w:rsidP="3E447DA0">
            <w:pPr>
              <w:spacing w:line="240" w:lineRule="auto"/>
            </w:pPr>
            <w:r>
              <w:t>1,2,3,4,5,6,7,8,9,10</w:t>
            </w:r>
          </w:p>
        </w:tc>
        <w:tc>
          <w:tcPr>
            <w:tcW w:w="2780" w:type="dxa"/>
          </w:tcPr>
          <w:p w14:paraId="7B659518" w14:textId="35AF2BA3" w:rsidR="3E447DA0" w:rsidRDefault="5A676674" w:rsidP="3E447DA0">
            <w:pPr>
              <w:spacing w:line="240" w:lineRule="auto"/>
            </w:pPr>
            <w:r>
              <w:t>In-class active learning, quizzes, written assignment</w:t>
            </w:r>
          </w:p>
        </w:tc>
      </w:tr>
      <w:tr w:rsidR="3E447DA0" w14:paraId="23A431A2" w14:textId="77777777" w:rsidTr="00AD2ABF">
        <w:trPr>
          <w:trHeight w:val="300"/>
        </w:trPr>
        <w:tc>
          <w:tcPr>
            <w:tcW w:w="3680" w:type="dxa"/>
          </w:tcPr>
          <w:p w14:paraId="6272AB02" w14:textId="028A1CB9" w:rsidR="5A20313A" w:rsidRDefault="58D9F45A" w:rsidP="58D9F45A">
            <w:pPr>
              <w:spacing w:line="240" w:lineRule="auto"/>
              <w:rPr>
                <w:rFonts w:ascii="Calibri" w:eastAsia="Calibri" w:hAnsi="Calibri" w:cs="Calibri"/>
              </w:rPr>
            </w:pPr>
            <w:r w:rsidRPr="58D9F45A">
              <w:rPr>
                <w:rFonts w:ascii="Calibri" w:eastAsia="Calibri" w:hAnsi="Calibri" w:cs="Calibri"/>
              </w:rPr>
              <w:t xml:space="preserve">2. </w:t>
            </w:r>
            <w:r w:rsidR="5A20313A" w:rsidRPr="58D9F45A">
              <w:rPr>
                <w:rFonts w:ascii="Calibri" w:eastAsia="Calibri" w:hAnsi="Calibri" w:cs="Calibri"/>
              </w:rPr>
              <w:t>Develop the skills necessary for assessment, planning, implementation, and evaluation</w:t>
            </w:r>
            <w:r w:rsidR="4A663353" w:rsidRPr="58D9F45A">
              <w:rPr>
                <w:rFonts w:ascii="Calibri" w:eastAsia="Calibri" w:hAnsi="Calibri" w:cs="Calibri"/>
              </w:rPr>
              <w:t xml:space="preserve"> of</w:t>
            </w:r>
            <w:r w:rsidR="5A20313A" w:rsidRPr="58D9F45A">
              <w:rPr>
                <w:rFonts w:ascii="Calibri" w:eastAsia="Calibri" w:hAnsi="Calibri" w:cs="Calibri"/>
              </w:rPr>
              <w:t xml:space="preserve"> health education and health promotion programs for diverse populations and across the lifespan.</w:t>
            </w:r>
          </w:p>
        </w:tc>
        <w:tc>
          <w:tcPr>
            <w:tcW w:w="4320" w:type="dxa"/>
          </w:tcPr>
          <w:p w14:paraId="221920D5" w14:textId="6BFE8E41" w:rsidR="3E447DA0" w:rsidRDefault="492F039C" w:rsidP="3E447DA0">
            <w:pPr>
              <w:spacing w:line="240" w:lineRule="auto"/>
            </w:pPr>
            <w:r>
              <w:t>1,2,3,4,5,6,7,8,9,10</w:t>
            </w:r>
          </w:p>
          <w:p w14:paraId="1EE1A61E" w14:textId="11255E3B" w:rsidR="3E447DA0" w:rsidRDefault="3E447DA0" w:rsidP="3E447DA0">
            <w:pPr>
              <w:spacing w:line="240" w:lineRule="auto"/>
            </w:pPr>
          </w:p>
        </w:tc>
        <w:tc>
          <w:tcPr>
            <w:tcW w:w="2780" w:type="dxa"/>
          </w:tcPr>
          <w:p w14:paraId="306F3314" w14:textId="64A30D16" w:rsidR="5A20313A" w:rsidRDefault="5A20313A" w:rsidP="3E447DA0">
            <w:pPr>
              <w:spacing w:line="240" w:lineRule="auto"/>
            </w:pPr>
            <w:r>
              <w:t>Written assignment</w:t>
            </w:r>
            <w:r w:rsidR="5432B7C3">
              <w:t xml:space="preserve">| </w:t>
            </w:r>
            <w:r>
              <w:t>health education proposal</w:t>
            </w:r>
            <w:r w:rsidR="7F1ED765">
              <w:t xml:space="preserve"> paper</w:t>
            </w:r>
          </w:p>
        </w:tc>
      </w:tr>
      <w:tr w:rsidR="3E447DA0" w14:paraId="4EAA8819" w14:textId="77777777" w:rsidTr="00AD2ABF">
        <w:trPr>
          <w:trHeight w:val="300"/>
        </w:trPr>
        <w:tc>
          <w:tcPr>
            <w:tcW w:w="3680" w:type="dxa"/>
          </w:tcPr>
          <w:p w14:paraId="2C387518" w14:textId="4B5AAF2A" w:rsidR="3E447DA0" w:rsidRDefault="58D9F45A" w:rsidP="58D9F45A">
            <w:pPr>
              <w:spacing w:after="160" w:line="257" w:lineRule="auto"/>
            </w:pPr>
            <w:r>
              <w:t xml:space="preserve">3. </w:t>
            </w:r>
            <w:r w:rsidR="159DE7AC" w:rsidRPr="58D9F45A">
              <w:rPr>
                <w:rFonts w:ascii="Calibri" w:eastAsia="Calibri" w:hAnsi="Calibri" w:cs="Calibri"/>
              </w:rPr>
              <w:t>Explore the nurses’ role in advocacy.</w:t>
            </w:r>
          </w:p>
        </w:tc>
        <w:tc>
          <w:tcPr>
            <w:tcW w:w="4320" w:type="dxa"/>
          </w:tcPr>
          <w:p w14:paraId="48B0FA7C" w14:textId="6BFE8E41" w:rsidR="3E447DA0" w:rsidRDefault="7C56A672" w:rsidP="3E447DA0">
            <w:pPr>
              <w:spacing w:line="240" w:lineRule="auto"/>
            </w:pPr>
            <w:r>
              <w:t>1,2,3,4,5,6,7,8,9,10</w:t>
            </w:r>
          </w:p>
          <w:p w14:paraId="486F7E6C" w14:textId="1A25D392" w:rsidR="3E447DA0" w:rsidRDefault="3E447DA0" w:rsidP="3E447DA0">
            <w:pPr>
              <w:spacing w:line="240" w:lineRule="auto"/>
            </w:pPr>
          </w:p>
        </w:tc>
        <w:tc>
          <w:tcPr>
            <w:tcW w:w="2780" w:type="dxa"/>
          </w:tcPr>
          <w:p w14:paraId="5C7FD8B3" w14:textId="57547B57" w:rsidR="458B23DA" w:rsidRDefault="458B23DA" w:rsidP="58D9F45A">
            <w:pPr>
              <w:spacing w:line="240" w:lineRule="auto"/>
            </w:pPr>
            <w:r>
              <w:t>In-class activities</w:t>
            </w:r>
          </w:p>
          <w:p w14:paraId="4FC1E64D" w14:textId="4B848D0E" w:rsidR="3E447DA0" w:rsidRDefault="458B23DA" w:rsidP="3E447DA0">
            <w:pPr>
              <w:spacing w:line="240" w:lineRule="auto"/>
            </w:pPr>
            <w:r>
              <w:t>Written assignment</w:t>
            </w:r>
          </w:p>
        </w:tc>
      </w:tr>
      <w:tr w:rsidR="3E447DA0" w14:paraId="04DC461E" w14:textId="77777777" w:rsidTr="00AD2ABF">
        <w:trPr>
          <w:trHeight w:val="300"/>
        </w:trPr>
        <w:tc>
          <w:tcPr>
            <w:tcW w:w="3680" w:type="dxa"/>
          </w:tcPr>
          <w:p w14:paraId="2F6BBDD5" w14:textId="58BAB68B" w:rsidR="3E447DA0" w:rsidRDefault="58D9F45A" w:rsidP="58D9F45A">
            <w:pPr>
              <w:spacing w:line="240" w:lineRule="auto"/>
            </w:pPr>
            <w:r>
              <w:t xml:space="preserve">4. </w:t>
            </w:r>
            <w:r w:rsidR="34D72E65" w:rsidRPr="58D9F45A">
              <w:rPr>
                <w:rFonts w:ascii="Calibri" w:eastAsia="Calibri" w:hAnsi="Calibri" w:cs="Calibri"/>
              </w:rPr>
              <w:t>Interpret the definitions, concepts, dimensions, determinants and dynamics of health and wellness that influence personal health, community health and quality of life.</w:t>
            </w:r>
          </w:p>
        </w:tc>
        <w:tc>
          <w:tcPr>
            <w:tcW w:w="4320" w:type="dxa"/>
          </w:tcPr>
          <w:p w14:paraId="28111535" w14:textId="6BFE8E41" w:rsidR="3E447DA0" w:rsidRDefault="60878DA5" w:rsidP="3E447DA0">
            <w:pPr>
              <w:spacing w:line="240" w:lineRule="auto"/>
            </w:pPr>
            <w:r>
              <w:t>1,2,3,4,5,6,7,8,9,10</w:t>
            </w:r>
          </w:p>
          <w:p w14:paraId="537E0778" w14:textId="505CDE33" w:rsidR="3E447DA0" w:rsidRDefault="3E447DA0" w:rsidP="3E447DA0">
            <w:pPr>
              <w:spacing w:line="240" w:lineRule="auto"/>
            </w:pPr>
          </w:p>
        </w:tc>
        <w:tc>
          <w:tcPr>
            <w:tcW w:w="2780" w:type="dxa"/>
          </w:tcPr>
          <w:p w14:paraId="53D2FA64" w14:textId="4E036771" w:rsidR="3E447DA0" w:rsidRDefault="7EEDC483" w:rsidP="3E447DA0">
            <w:pPr>
              <w:spacing w:line="240" w:lineRule="auto"/>
            </w:pPr>
            <w:r>
              <w:t>Exam| Written assignment|</w:t>
            </w:r>
            <w:r w:rsidR="5EB256A7">
              <w:t xml:space="preserve"> In-class activities</w:t>
            </w:r>
          </w:p>
        </w:tc>
      </w:tr>
      <w:tr w:rsidR="58D9F45A" w14:paraId="4FB99DCB" w14:textId="77777777" w:rsidTr="00AD2ABF">
        <w:trPr>
          <w:trHeight w:val="300"/>
        </w:trPr>
        <w:tc>
          <w:tcPr>
            <w:tcW w:w="3680" w:type="dxa"/>
          </w:tcPr>
          <w:p w14:paraId="7483340D" w14:textId="1F422593" w:rsidR="58D9F45A" w:rsidRDefault="58D9F45A" w:rsidP="58D9F45A">
            <w:pPr>
              <w:spacing w:line="240" w:lineRule="auto"/>
              <w:rPr>
                <w:rFonts w:ascii="Calibri" w:eastAsia="Calibri" w:hAnsi="Calibri" w:cs="Calibri"/>
              </w:rPr>
            </w:pPr>
            <w:r>
              <w:t>5.</w:t>
            </w:r>
            <w:r w:rsidR="007A2045">
              <w:t>Discuss</w:t>
            </w:r>
            <w:r w:rsidR="051482B7" w:rsidRPr="58D9F45A">
              <w:rPr>
                <w:rFonts w:ascii="Calibri" w:eastAsia="Calibri" w:hAnsi="Calibri" w:cs="Calibri"/>
              </w:rPr>
              <w:t xml:space="preserve"> models of health promotion</w:t>
            </w:r>
            <w:r w:rsidR="192763DF" w:rsidRPr="58D9F45A">
              <w:rPr>
                <w:rFonts w:ascii="Calibri" w:eastAsia="Calibri" w:hAnsi="Calibri" w:cs="Calibri"/>
              </w:rPr>
              <w:t xml:space="preserve"> and </w:t>
            </w:r>
            <w:r w:rsidR="051482B7" w:rsidRPr="58D9F45A">
              <w:rPr>
                <w:rFonts w:ascii="Calibri" w:eastAsia="Calibri" w:hAnsi="Calibri" w:cs="Calibri"/>
              </w:rPr>
              <w:t xml:space="preserve">behavior change </w:t>
            </w:r>
          </w:p>
        </w:tc>
        <w:tc>
          <w:tcPr>
            <w:tcW w:w="4320" w:type="dxa"/>
          </w:tcPr>
          <w:p w14:paraId="578F5FDD" w14:textId="6BFE8E41" w:rsidR="58D9F45A" w:rsidRDefault="566D747E" w:rsidP="58D9F45A">
            <w:pPr>
              <w:spacing w:line="240" w:lineRule="auto"/>
            </w:pPr>
            <w:r>
              <w:t>1,2,3,4,5,6,7,8,9,10</w:t>
            </w:r>
          </w:p>
          <w:p w14:paraId="74327930" w14:textId="11E143D3" w:rsidR="58D9F45A" w:rsidRDefault="58D9F45A" w:rsidP="58D9F45A">
            <w:pPr>
              <w:spacing w:line="240" w:lineRule="auto"/>
            </w:pPr>
          </w:p>
        </w:tc>
        <w:tc>
          <w:tcPr>
            <w:tcW w:w="2780" w:type="dxa"/>
          </w:tcPr>
          <w:p w14:paraId="11A32C4E" w14:textId="4E036771" w:rsidR="60A65E98" w:rsidRDefault="60A65E98" w:rsidP="58D9F45A">
            <w:pPr>
              <w:spacing w:line="240" w:lineRule="auto"/>
            </w:pPr>
            <w:r>
              <w:t>Exam| Written assignment| In-class activities</w:t>
            </w:r>
          </w:p>
          <w:p w14:paraId="3C8FDE2E" w14:textId="7BC4917E" w:rsidR="58D9F45A" w:rsidRDefault="58D9F45A" w:rsidP="58D9F45A">
            <w:pPr>
              <w:spacing w:line="240" w:lineRule="auto"/>
            </w:pPr>
          </w:p>
        </w:tc>
      </w:tr>
    </w:tbl>
    <w:p w14:paraId="1D0335AD" w14:textId="77777777" w:rsidR="00F64260" w:rsidRPr="00C710E0" w:rsidRDefault="00F64260"/>
    <w:tbl>
      <w:tblPr>
        <w:tblStyle w:val="TableGrid"/>
        <w:tblW w:w="0" w:type="auto"/>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10780"/>
      </w:tblGrid>
      <w:tr w:rsidR="00F64260" w:rsidRPr="00C710E0" w14:paraId="65DA3B10" w14:textId="77777777" w:rsidTr="524C1B9E">
        <w:trPr>
          <w:tblHeader/>
        </w:trPr>
        <w:tc>
          <w:tcPr>
            <w:tcW w:w="10780" w:type="dxa"/>
          </w:tcPr>
          <w:p w14:paraId="1F2EEA2B" w14:textId="35239C30" w:rsidR="00F64260" w:rsidRPr="00C710E0" w:rsidRDefault="004313E6" w:rsidP="000556B3">
            <w:pPr>
              <w:keepNext/>
              <w:spacing w:line="240" w:lineRule="auto"/>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r w:rsidR="00F42F5D" w:rsidRPr="00C710E0">
              <w:rPr>
                <w:rStyle w:val="Hyperlink"/>
                <w:b/>
                <w:color w:val="FF0000"/>
              </w:rPr>
              <w:t xml:space="preserve">DO NOT INSERT WHOLE SYLLABUS, JUST A TWO-TIER </w:t>
            </w:r>
            <w:r w:rsidR="00241866" w:rsidRPr="00C710E0">
              <w:rPr>
                <w:rStyle w:val="Hyperlink"/>
                <w:b/>
                <w:color w:val="FF0000"/>
              </w:rPr>
              <w:t xml:space="preserve">TOPIC </w:t>
            </w:r>
            <w:r w:rsidR="00F42F5D" w:rsidRPr="00C710E0">
              <w:rPr>
                <w:rStyle w:val="Hyperlink"/>
                <w:b/>
                <w:color w:val="FF0000"/>
              </w:rPr>
              <w:t>OUTLINE</w:t>
            </w:r>
            <w:r w:rsidR="00941342" w:rsidRPr="00C710E0">
              <w:rPr>
                <w:rStyle w:val="Hyperlink"/>
                <w:b/>
                <w:color w:val="FF0000"/>
              </w:rPr>
              <w:t xml:space="preserve"> suitable for the contact hours requested</w:t>
            </w:r>
            <w:r w:rsidR="00241866" w:rsidRPr="00C710E0">
              <w:rPr>
                <w:rStyle w:val="Hyperlink"/>
                <w:b/>
                <w:color w:val="FF0000"/>
              </w:rPr>
              <w:t>. Proposals that ignore this request will be returned for revision.</w:t>
            </w:r>
          </w:p>
        </w:tc>
      </w:tr>
      <w:tr w:rsidR="00F64260" w:rsidRPr="00C710E0" w14:paraId="245BE6B6" w14:textId="77777777" w:rsidTr="524C1B9E">
        <w:tc>
          <w:tcPr>
            <w:tcW w:w="10780" w:type="dxa"/>
          </w:tcPr>
          <w:p w14:paraId="03731077" w14:textId="1FC45CEA" w:rsidR="00F46CBC" w:rsidRPr="00C710E0" w:rsidRDefault="6B3D21B5" w:rsidP="00F46CBC">
            <w:pPr>
              <w:spacing w:line="240" w:lineRule="auto"/>
            </w:pPr>
            <w:r>
              <w:t>Topic 1-</w:t>
            </w:r>
            <w:r w:rsidR="19D25A1A">
              <w:t>Nurses’ Role in Health Promotion</w:t>
            </w:r>
            <w:r w:rsidR="36A06D46">
              <w:t xml:space="preserve"> and Disease Prevention</w:t>
            </w:r>
          </w:p>
          <w:p w14:paraId="48CA0D58" w14:textId="18CE3499" w:rsidR="00F46CBC" w:rsidRPr="00C710E0" w:rsidRDefault="00F46CBC" w:rsidP="00F46CBC">
            <w:pPr>
              <w:spacing w:line="240" w:lineRule="auto"/>
            </w:pPr>
            <w:r>
              <w:t xml:space="preserve">       Subtopic 1a</w:t>
            </w:r>
            <w:r w:rsidR="5DF474A2">
              <w:t>-</w:t>
            </w:r>
            <w:r w:rsidR="2FFE0242">
              <w:t>Defining health</w:t>
            </w:r>
          </w:p>
          <w:p w14:paraId="704B4D04" w14:textId="089C8BD5" w:rsidR="00F46CBC" w:rsidRPr="00C710E0" w:rsidRDefault="2FFE0242" w:rsidP="00F46CBC">
            <w:pPr>
              <w:spacing w:line="240" w:lineRule="auto"/>
            </w:pPr>
            <w:r>
              <w:t xml:space="preserve">       Subtopic 1a-</w:t>
            </w:r>
            <w:r w:rsidR="5DF474A2">
              <w:t>Nursing process</w:t>
            </w:r>
            <w:r w:rsidR="03077A35">
              <w:t xml:space="preserve"> for health</w:t>
            </w:r>
          </w:p>
          <w:p w14:paraId="13D67D9B" w14:textId="0313A4E1" w:rsidR="00F46CBC" w:rsidRPr="00C710E0" w:rsidRDefault="00F46CBC" w:rsidP="00F46CBC">
            <w:pPr>
              <w:spacing w:line="240" w:lineRule="auto"/>
            </w:pPr>
            <w:r>
              <w:t xml:space="preserve">       Subtopic 1b</w:t>
            </w:r>
            <w:r w:rsidR="4FD7750E">
              <w:t>-</w:t>
            </w:r>
            <w:r w:rsidR="1D6C41FC">
              <w:t>Principles of health promotion</w:t>
            </w:r>
          </w:p>
          <w:p w14:paraId="6B2C7A47" w14:textId="3B4DFA32" w:rsidR="005E2D3D" w:rsidRPr="00C710E0" w:rsidRDefault="00F46CBC" w:rsidP="00F46CBC">
            <w:pPr>
              <w:spacing w:line="240" w:lineRule="auto"/>
            </w:pPr>
            <w:r>
              <w:t xml:space="preserve">       Subtopic 1c</w:t>
            </w:r>
            <w:r w:rsidR="10804385">
              <w:t>-</w:t>
            </w:r>
            <w:r w:rsidR="5F618A35">
              <w:t>Principles of protection and prevention</w:t>
            </w:r>
          </w:p>
        </w:tc>
      </w:tr>
      <w:tr w:rsidR="524C1B9E" w14:paraId="62DF7B47" w14:textId="77777777" w:rsidTr="524C1B9E">
        <w:trPr>
          <w:trHeight w:val="300"/>
        </w:trPr>
        <w:tc>
          <w:tcPr>
            <w:tcW w:w="10780" w:type="dxa"/>
          </w:tcPr>
          <w:p w14:paraId="0F7F0A25" w14:textId="6933C9F7" w:rsidR="593D20CC" w:rsidRDefault="593D20CC" w:rsidP="524C1B9E">
            <w:pPr>
              <w:spacing w:line="240" w:lineRule="auto"/>
            </w:pPr>
            <w:r>
              <w:t>Topic 2-Working with vulnerable communities</w:t>
            </w:r>
          </w:p>
          <w:p w14:paraId="56C3E5E1" w14:textId="17C00EB5" w:rsidR="593D20CC" w:rsidRDefault="593D20CC" w:rsidP="524C1B9E">
            <w:pPr>
              <w:spacing w:line="240" w:lineRule="auto"/>
            </w:pPr>
            <w:r>
              <w:lastRenderedPageBreak/>
              <w:t xml:space="preserve">       Subtopic 2a-Health policy</w:t>
            </w:r>
          </w:p>
          <w:p w14:paraId="52B27F01" w14:textId="648FE60B" w:rsidR="593D20CC" w:rsidRDefault="593D20CC" w:rsidP="524C1B9E">
            <w:pPr>
              <w:spacing w:line="240" w:lineRule="auto"/>
            </w:pPr>
            <w:r>
              <w:t xml:space="preserve">       Subtopic 2b-Ethical considerations</w:t>
            </w:r>
          </w:p>
        </w:tc>
      </w:tr>
      <w:tr w:rsidR="524C1B9E" w14:paraId="2602CD30" w14:textId="77777777" w:rsidTr="524C1B9E">
        <w:trPr>
          <w:trHeight w:val="300"/>
        </w:trPr>
        <w:tc>
          <w:tcPr>
            <w:tcW w:w="10780" w:type="dxa"/>
          </w:tcPr>
          <w:p w14:paraId="6EE1D382" w14:textId="36924853" w:rsidR="17B472AA" w:rsidRDefault="17B472AA" w:rsidP="524C1B9E">
            <w:pPr>
              <w:spacing w:line="240" w:lineRule="auto"/>
            </w:pPr>
            <w:r>
              <w:lastRenderedPageBreak/>
              <w:t>Topic 3-Health promotion across the lifespan</w:t>
            </w:r>
          </w:p>
          <w:p w14:paraId="4DFAB163" w14:textId="1EE81D63" w:rsidR="17B472AA" w:rsidRDefault="17B472AA" w:rsidP="524C1B9E">
            <w:pPr>
              <w:spacing w:line="240" w:lineRule="auto"/>
            </w:pPr>
            <w:r>
              <w:t xml:space="preserve">        Subtopic 3a-Individuals</w:t>
            </w:r>
          </w:p>
          <w:p w14:paraId="5FD8596F" w14:textId="1804F9D9" w:rsidR="17B472AA" w:rsidRDefault="17B472AA" w:rsidP="524C1B9E">
            <w:pPr>
              <w:spacing w:line="240" w:lineRule="auto"/>
            </w:pPr>
            <w:r>
              <w:t xml:space="preserve">        Subtopic 3b-Families</w:t>
            </w:r>
          </w:p>
          <w:p w14:paraId="046D689D" w14:textId="396EEC68" w:rsidR="17B472AA" w:rsidRDefault="17B472AA" w:rsidP="524C1B9E">
            <w:pPr>
              <w:spacing w:line="240" w:lineRule="auto"/>
            </w:pPr>
            <w:r>
              <w:t xml:space="preserve">        Subtopic 3c-Communities</w:t>
            </w:r>
          </w:p>
        </w:tc>
      </w:tr>
      <w:tr w:rsidR="524C1B9E" w14:paraId="3E58DEB6" w14:textId="77777777" w:rsidTr="524C1B9E">
        <w:trPr>
          <w:trHeight w:val="300"/>
        </w:trPr>
        <w:tc>
          <w:tcPr>
            <w:tcW w:w="10780" w:type="dxa"/>
          </w:tcPr>
          <w:p w14:paraId="4280F315" w14:textId="65B0DE86" w:rsidR="72AB10CE" w:rsidRDefault="72AB10CE" w:rsidP="524C1B9E">
            <w:pPr>
              <w:spacing w:line="240" w:lineRule="auto"/>
            </w:pPr>
            <w:r>
              <w:t>Topic 4-Emerging global issues</w:t>
            </w:r>
          </w:p>
          <w:p w14:paraId="1A73C9B5" w14:textId="1F7A1C40" w:rsidR="72AB10CE" w:rsidRDefault="72AB10CE" w:rsidP="524C1B9E">
            <w:pPr>
              <w:spacing w:line="240" w:lineRule="auto"/>
            </w:pPr>
            <w:r>
              <w:t xml:space="preserve">        Subtopic 4a-Disease prevention strategies</w:t>
            </w:r>
          </w:p>
          <w:p w14:paraId="5D3F4C33" w14:textId="2519E248" w:rsidR="72AB10CE" w:rsidRDefault="72AB10CE" w:rsidP="524C1B9E">
            <w:pPr>
              <w:spacing w:line="240" w:lineRule="auto"/>
            </w:pPr>
            <w:r>
              <w:t xml:space="preserve">        Subtopic 4b-</w:t>
            </w:r>
            <w:r w:rsidR="7E7BBDD0">
              <w:t>Planetary health</w:t>
            </w:r>
          </w:p>
        </w:tc>
      </w:tr>
    </w:tbl>
    <w:p w14:paraId="703A87A5" w14:textId="30A89C39" w:rsidR="00514E2C" w:rsidRPr="00C710E0" w:rsidRDefault="00514E2C">
      <w:pPr>
        <w:spacing w:line="240" w:lineRule="auto"/>
      </w:pPr>
    </w:p>
    <w:p w14:paraId="6819D7F8" w14:textId="3E6037B0" w:rsidR="00F64260" w:rsidRPr="00C710E0" w:rsidRDefault="00F46CBC" w:rsidP="001A37FB">
      <w:pPr>
        <w:pStyle w:val="Heading2"/>
        <w:jc w:val="left"/>
        <w:rPr>
          <w:b/>
          <w:bCs/>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20"/>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20"/>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20"/>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20"/>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20"/>
        </w:numPr>
        <w:shd w:val="clear" w:color="auto" w:fill="FDE9D9"/>
      </w:pPr>
      <w:r w:rsidRPr="00C710E0">
        <w:t xml:space="preserve">Send electronic files of this proposal and accompanying catalog copy to </w:t>
      </w:r>
      <w:hyperlink r:id="rId13"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14"/>
        <w:gridCol w:w="3238"/>
        <w:gridCol w:w="3143"/>
        <w:gridCol w:w="1285"/>
      </w:tblGrid>
      <w:tr w:rsidR="00115A68" w:rsidRPr="00C710E0" w14:paraId="67436BB2" w14:textId="77777777" w:rsidTr="00AD2ABF">
        <w:trPr>
          <w:cantSplit/>
          <w:tblHeader/>
        </w:trPr>
        <w:tc>
          <w:tcPr>
            <w:tcW w:w="3174" w:type="dxa"/>
            <w:vAlign w:val="center"/>
          </w:tcPr>
          <w:p w14:paraId="739386E3" w14:textId="77777777" w:rsidR="00115A68" w:rsidRPr="00C710E0" w:rsidRDefault="00115A68" w:rsidP="00443912">
            <w:pPr>
              <w:pStyle w:val="Heading5"/>
              <w:jc w:val="center"/>
            </w:pPr>
            <w:r w:rsidRPr="00C710E0">
              <w:t>Name</w:t>
            </w:r>
          </w:p>
        </w:tc>
        <w:tc>
          <w:tcPr>
            <w:tcW w:w="3253" w:type="dxa"/>
            <w:vAlign w:val="center"/>
          </w:tcPr>
          <w:p w14:paraId="7DAAAD1E" w14:textId="77777777" w:rsidR="00115A68" w:rsidRPr="00C710E0" w:rsidRDefault="00115A68" w:rsidP="00443912">
            <w:pPr>
              <w:pStyle w:val="Heading5"/>
              <w:jc w:val="center"/>
            </w:pPr>
            <w:r w:rsidRPr="00C710E0">
              <w:t>Position/affiliation</w:t>
            </w:r>
          </w:p>
        </w:tc>
        <w:bookmarkStart w:id="29" w:name="_Signature"/>
        <w:bookmarkEnd w:id="29"/>
        <w:tc>
          <w:tcPr>
            <w:tcW w:w="3193" w:type="dxa"/>
            <w:vAlign w:val="center"/>
          </w:tcPr>
          <w:p w14:paraId="17C06571" w14:textId="77777777" w:rsidR="00115A68" w:rsidRPr="00C710E0" w:rsidRDefault="00115A68" w:rsidP="00443912">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60" w:type="dxa"/>
            <w:vAlign w:val="center"/>
          </w:tcPr>
          <w:p w14:paraId="4B00582C" w14:textId="77777777" w:rsidR="00115A68" w:rsidRPr="00C710E0" w:rsidRDefault="00115A68" w:rsidP="00443912">
            <w:pPr>
              <w:pStyle w:val="Heading5"/>
              <w:jc w:val="center"/>
            </w:pPr>
            <w:r w:rsidRPr="00C710E0">
              <w:t>Date</w:t>
            </w:r>
          </w:p>
        </w:tc>
      </w:tr>
      <w:tr w:rsidR="00115A68" w:rsidRPr="00C710E0" w14:paraId="0AE26A02" w14:textId="77777777" w:rsidTr="00AD2ABF">
        <w:trPr>
          <w:cantSplit/>
          <w:trHeight w:val="489"/>
        </w:trPr>
        <w:tc>
          <w:tcPr>
            <w:tcW w:w="3174" w:type="dxa"/>
            <w:vAlign w:val="center"/>
          </w:tcPr>
          <w:p w14:paraId="20877218" w14:textId="08683CAD" w:rsidR="00115A68" w:rsidRPr="00C710E0" w:rsidRDefault="0430090C" w:rsidP="00443912">
            <w:pPr>
              <w:spacing w:line="240" w:lineRule="auto"/>
            </w:pPr>
            <w:r>
              <w:t>Lisa Connelly</w:t>
            </w:r>
          </w:p>
        </w:tc>
        <w:tc>
          <w:tcPr>
            <w:tcW w:w="3253" w:type="dxa"/>
            <w:vAlign w:val="center"/>
          </w:tcPr>
          <w:p w14:paraId="0730C1D0" w14:textId="582F4395" w:rsidR="00115A68" w:rsidRPr="00C710E0" w:rsidRDefault="00115A68" w:rsidP="00443912">
            <w:pPr>
              <w:spacing w:line="240" w:lineRule="auto"/>
            </w:pPr>
            <w:r>
              <w:t>Program Director of</w:t>
            </w:r>
            <w:r w:rsidR="0A969F70">
              <w:t xml:space="preserve"> Undergraduate</w:t>
            </w:r>
            <w:r>
              <w:t xml:space="preserve"> </w:t>
            </w:r>
            <w:r w:rsidR="64D8CD50">
              <w:t>Nursing</w:t>
            </w:r>
          </w:p>
        </w:tc>
        <w:tc>
          <w:tcPr>
            <w:tcW w:w="3193" w:type="dxa"/>
            <w:vAlign w:val="center"/>
          </w:tcPr>
          <w:p w14:paraId="7487F9CA" w14:textId="6DCB7EC9" w:rsidR="00115A68" w:rsidRPr="00C710E0" w:rsidRDefault="009279D6" w:rsidP="00443912">
            <w:pPr>
              <w:spacing w:line="240" w:lineRule="auto"/>
            </w:pPr>
            <w:r>
              <w:t>Lisa Connelly</w:t>
            </w:r>
          </w:p>
        </w:tc>
        <w:tc>
          <w:tcPr>
            <w:tcW w:w="1160" w:type="dxa"/>
            <w:vAlign w:val="center"/>
          </w:tcPr>
          <w:p w14:paraId="1F86A130" w14:textId="70E977C4" w:rsidR="00115A68" w:rsidRPr="00C710E0" w:rsidRDefault="009279D6" w:rsidP="00443912">
            <w:pPr>
              <w:spacing w:line="240" w:lineRule="auto"/>
            </w:pPr>
            <w:r>
              <w:t>3/28/2024</w:t>
            </w:r>
          </w:p>
        </w:tc>
      </w:tr>
      <w:tr w:rsidR="00115A68" w:rsidRPr="00C710E0" w14:paraId="3308AC9C" w14:textId="77777777" w:rsidTr="00AD2ABF">
        <w:trPr>
          <w:cantSplit/>
          <w:trHeight w:val="489"/>
        </w:trPr>
        <w:tc>
          <w:tcPr>
            <w:tcW w:w="3174" w:type="dxa"/>
            <w:vAlign w:val="center"/>
          </w:tcPr>
          <w:p w14:paraId="2B0991B7" w14:textId="2068D2A1" w:rsidR="00115A68" w:rsidRPr="00C710E0" w:rsidRDefault="081115F3" w:rsidP="00443912">
            <w:pPr>
              <w:spacing w:line="240" w:lineRule="auto"/>
            </w:pPr>
            <w:r>
              <w:t>Sharon Galloway</w:t>
            </w:r>
          </w:p>
        </w:tc>
        <w:tc>
          <w:tcPr>
            <w:tcW w:w="3253" w:type="dxa"/>
            <w:vAlign w:val="center"/>
          </w:tcPr>
          <w:p w14:paraId="2927DBCB" w14:textId="6E2C6183" w:rsidR="00115A68" w:rsidRPr="00C710E0" w:rsidRDefault="00115A68" w:rsidP="00443912">
            <w:pPr>
              <w:spacing w:line="240" w:lineRule="auto"/>
            </w:pPr>
            <w:r>
              <w:t xml:space="preserve">Chair of </w:t>
            </w:r>
            <w:r w:rsidR="6D8B3192">
              <w:t>Undergraduate Nursing</w:t>
            </w:r>
          </w:p>
        </w:tc>
        <w:tc>
          <w:tcPr>
            <w:tcW w:w="3193" w:type="dxa"/>
            <w:vAlign w:val="center"/>
          </w:tcPr>
          <w:p w14:paraId="7927CB11" w14:textId="1F9DE5EE" w:rsidR="00115A68" w:rsidRPr="00C710E0" w:rsidRDefault="009279D6" w:rsidP="00443912">
            <w:pPr>
              <w:spacing w:line="240" w:lineRule="auto"/>
            </w:pPr>
            <w:r>
              <w:t>Sharon Galloway</w:t>
            </w:r>
          </w:p>
        </w:tc>
        <w:tc>
          <w:tcPr>
            <w:tcW w:w="1160" w:type="dxa"/>
            <w:vAlign w:val="center"/>
          </w:tcPr>
          <w:p w14:paraId="06A64098" w14:textId="1CDC8BDE" w:rsidR="00115A68" w:rsidRPr="00C710E0" w:rsidRDefault="009279D6" w:rsidP="00443912">
            <w:pPr>
              <w:spacing w:line="240" w:lineRule="auto"/>
            </w:pPr>
            <w:r>
              <w:t>3/28/2024</w:t>
            </w:r>
          </w:p>
        </w:tc>
      </w:tr>
      <w:tr w:rsidR="00115A68" w:rsidRPr="00C710E0" w14:paraId="5FB4CB46" w14:textId="77777777" w:rsidTr="00AD2ABF">
        <w:trPr>
          <w:cantSplit/>
          <w:trHeight w:val="489"/>
        </w:trPr>
        <w:tc>
          <w:tcPr>
            <w:tcW w:w="3174" w:type="dxa"/>
            <w:vAlign w:val="center"/>
          </w:tcPr>
          <w:p w14:paraId="6ED2A8A6" w14:textId="5E613130" w:rsidR="00115A68" w:rsidRPr="00C710E0" w:rsidRDefault="2EA24A54" w:rsidP="00443912">
            <w:pPr>
              <w:spacing w:line="240" w:lineRule="auto"/>
            </w:pPr>
            <w:r>
              <w:t>Justin DiLibero</w:t>
            </w:r>
          </w:p>
        </w:tc>
        <w:tc>
          <w:tcPr>
            <w:tcW w:w="3253" w:type="dxa"/>
            <w:vAlign w:val="center"/>
          </w:tcPr>
          <w:p w14:paraId="229CC930" w14:textId="7C9DF7F4" w:rsidR="00115A68" w:rsidRPr="00C710E0" w:rsidRDefault="00115A68" w:rsidP="00443912">
            <w:pPr>
              <w:spacing w:line="240" w:lineRule="auto"/>
            </w:pPr>
            <w:r>
              <w:t xml:space="preserve">Dean of </w:t>
            </w:r>
            <w:r w:rsidR="02B7EE84">
              <w:t>Onanian School of Nursing</w:t>
            </w:r>
          </w:p>
        </w:tc>
        <w:tc>
          <w:tcPr>
            <w:tcW w:w="3193" w:type="dxa"/>
            <w:vAlign w:val="center"/>
          </w:tcPr>
          <w:p w14:paraId="73DF0B07" w14:textId="6CB91112" w:rsidR="00115A68" w:rsidRPr="00C710E0" w:rsidRDefault="009279D6" w:rsidP="00443912">
            <w:pPr>
              <w:spacing w:line="240" w:lineRule="auto"/>
            </w:pPr>
            <w:r>
              <w:t>Justin DiLibero</w:t>
            </w:r>
          </w:p>
        </w:tc>
        <w:tc>
          <w:tcPr>
            <w:tcW w:w="1160" w:type="dxa"/>
            <w:vAlign w:val="center"/>
          </w:tcPr>
          <w:p w14:paraId="4EB70E84" w14:textId="7690AB53" w:rsidR="00115A68" w:rsidRPr="00C710E0" w:rsidRDefault="009279D6" w:rsidP="00443912">
            <w:pPr>
              <w:spacing w:line="240" w:lineRule="auto"/>
            </w:pPr>
            <w:r>
              <w:t>3/28/2024</w:t>
            </w: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30" w:name="acknowledge"/>
        <w:bookmarkEnd w:id="30"/>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1CE68611" w14:textId="77777777" w:rsidTr="00AD2ABF">
        <w:trPr>
          <w:cantSplit/>
          <w:tblHeader/>
        </w:trPr>
        <w:tc>
          <w:tcPr>
            <w:tcW w:w="3168" w:type="dxa"/>
            <w:vAlign w:val="center"/>
          </w:tcPr>
          <w:p w14:paraId="3E1DDF49" w14:textId="77777777" w:rsidR="00115A68" w:rsidRPr="00C710E0" w:rsidRDefault="00115A68" w:rsidP="00443912">
            <w:pPr>
              <w:pStyle w:val="Heading5"/>
              <w:jc w:val="center"/>
            </w:pPr>
            <w:r w:rsidRPr="00C710E0">
              <w:t>Name</w:t>
            </w:r>
          </w:p>
        </w:tc>
        <w:tc>
          <w:tcPr>
            <w:tcW w:w="3254" w:type="dxa"/>
            <w:vAlign w:val="center"/>
          </w:tcPr>
          <w:p w14:paraId="1B0BC45F" w14:textId="77777777" w:rsidR="00115A68" w:rsidRPr="00C710E0" w:rsidRDefault="00115A68" w:rsidP="00443912">
            <w:pPr>
              <w:pStyle w:val="Heading5"/>
              <w:jc w:val="center"/>
            </w:pPr>
            <w:r w:rsidRPr="00C710E0">
              <w:t>Position/affiliation</w:t>
            </w:r>
          </w:p>
        </w:tc>
        <w:tc>
          <w:tcPr>
            <w:tcW w:w="3197" w:type="dxa"/>
            <w:vAlign w:val="center"/>
          </w:tcPr>
          <w:p w14:paraId="2D79239D" w14:textId="77777777" w:rsidR="00115A68" w:rsidRPr="00C710E0" w:rsidRDefault="00E24919" w:rsidP="00443912">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31" w:name="Signature_2"/>
            <w:bookmarkEnd w:id="31"/>
          </w:p>
        </w:tc>
        <w:tc>
          <w:tcPr>
            <w:tcW w:w="1161" w:type="dxa"/>
            <w:vAlign w:val="center"/>
          </w:tcPr>
          <w:p w14:paraId="1B58133B" w14:textId="77777777" w:rsidR="00115A68" w:rsidRPr="00C710E0" w:rsidRDefault="00115A68" w:rsidP="00443912">
            <w:pPr>
              <w:pStyle w:val="Heading5"/>
              <w:jc w:val="center"/>
            </w:pPr>
            <w:r w:rsidRPr="00C710E0">
              <w:t>Date</w:t>
            </w:r>
          </w:p>
        </w:tc>
      </w:tr>
      <w:tr w:rsidR="00115A68" w:rsidRPr="00C710E0" w14:paraId="032CD38C" w14:textId="77777777" w:rsidTr="00AD2ABF">
        <w:trPr>
          <w:cantSplit/>
          <w:trHeight w:val="489"/>
        </w:trPr>
        <w:tc>
          <w:tcPr>
            <w:tcW w:w="3168" w:type="dxa"/>
            <w:vAlign w:val="center"/>
          </w:tcPr>
          <w:p w14:paraId="52B20687" w14:textId="77777777" w:rsidR="00115A68" w:rsidRPr="00C710E0" w:rsidRDefault="00115A68" w:rsidP="00443912">
            <w:pPr>
              <w:spacing w:line="240" w:lineRule="auto"/>
            </w:pPr>
          </w:p>
        </w:tc>
        <w:tc>
          <w:tcPr>
            <w:tcW w:w="3254" w:type="dxa"/>
            <w:vAlign w:val="center"/>
          </w:tcPr>
          <w:p w14:paraId="12B14668" w14:textId="77777777" w:rsidR="00115A68" w:rsidRPr="00C710E0" w:rsidRDefault="00115A68" w:rsidP="00443912">
            <w:pPr>
              <w:spacing w:line="240" w:lineRule="auto"/>
            </w:pPr>
          </w:p>
        </w:tc>
        <w:tc>
          <w:tcPr>
            <w:tcW w:w="3197" w:type="dxa"/>
            <w:vAlign w:val="center"/>
          </w:tcPr>
          <w:p w14:paraId="35E6C3B2" w14:textId="77777777" w:rsidR="00115A68" w:rsidRPr="00C710E0" w:rsidRDefault="00115A68" w:rsidP="00443912">
            <w:pPr>
              <w:spacing w:line="240" w:lineRule="auto"/>
            </w:pPr>
          </w:p>
        </w:tc>
        <w:tc>
          <w:tcPr>
            <w:tcW w:w="1161" w:type="dxa"/>
            <w:vAlign w:val="center"/>
          </w:tcPr>
          <w:p w14:paraId="70EE5B2D" w14:textId="77777777" w:rsidR="00115A68" w:rsidRPr="00C710E0" w:rsidRDefault="00115A68" w:rsidP="00443912">
            <w:pPr>
              <w:spacing w:line="240" w:lineRule="auto"/>
            </w:pPr>
          </w:p>
        </w:tc>
      </w:tr>
    </w:tbl>
    <w:p w14:paraId="329B6D81" w14:textId="77777777" w:rsidR="00F64260" w:rsidRPr="001A37FB" w:rsidRDefault="00F64260" w:rsidP="001A37FB"/>
    <w:sectPr w:rsidR="00F64260" w:rsidRPr="001A37FB" w:rsidSect="00CD18DD">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4E98C" w14:textId="77777777" w:rsidR="009B4B45" w:rsidRDefault="009B4B45" w:rsidP="00FA78CA">
      <w:pPr>
        <w:spacing w:line="240" w:lineRule="auto"/>
      </w:pPr>
      <w:r>
        <w:separator/>
      </w:r>
    </w:p>
  </w:endnote>
  <w:endnote w:type="continuationSeparator" w:id="0">
    <w:p w14:paraId="07135D95" w14:textId="77777777" w:rsidR="009B4B45" w:rsidRDefault="009B4B45" w:rsidP="00FA78CA">
      <w:pPr>
        <w:spacing w:line="240" w:lineRule="auto"/>
      </w:pPr>
      <w:r>
        <w:continuationSeparator/>
      </w:r>
    </w:p>
  </w:endnote>
  <w:endnote w:type="continuationNotice" w:id="1">
    <w:p w14:paraId="67FB0E03" w14:textId="77777777" w:rsidR="009B4B45" w:rsidRDefault="009B4B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52DEC" w14:textId="40A40B2E" w:rsidR="00443912" w:rsidRPr="00310D95" w:rsidRDefault="00443912" w:rsidP="00310D95">
    <w:pPr>
      <w:pStyle w:val="Footer"/>
      <w:pBdr>
        <w:top w:val="single" w:sz="8" w:space="1" w:color="984806"/>
      </w:pBdr>
      <w:jc w:val="right"/>
      <w:rPr>
        <w:sz w:val="20"/>
      </w:rPr>
    </w:pPr>
    <w:r w:rsidRPr="00310D95">
      <w:rPr>
        <w:sz w:val="20"/>
      </w:rPr>
      <w:t>F</w:t>
    </w:r>
    <w:r>
      <w:rPr>
        <w:sz w:val="20"/>
      </w:rPr>
      <w:t>orm revised 6/1/2023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ABE8E" w14:textId="77777777" w:rsidR="009B4B45" w:rsidRDefault="009B4B45" w:rsidP="00FA78CA">
      <w:pPr>
        <w:spacing w:line="240" w:lineRule="auto"/>
      </w:pPr>
      <w:r>
        <w:separator/>
      </w:r>
    </w:p>
  </w:footnote>
  <w:footnote w:type="continuationSeparator" w:id="0">
    <w:p w14:paraId="36C5CD9D" w14:textId="77777777" w:rsidR="009B4B45" w:rsidRDefault="009B4B45" w:rsidP="00FA78CA">
      <w:pPr>
        <w:spacing w:line="240" w:lineRule="auto"/>
      </w:pPr>
      <w:r>
        <w:continuationSeparator/>
      </w:r>
    </w:p>
  </w:footnote>
  <w:footnote w:type="continuationNotice" w:id="1">
    <w:p w14:paraId="5AFE7007" w14:textId="77777777" w:rsidR="009B4B45" w:rsidRDefault="009B4B4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A8E9C" w14:textId="791F994B" w:rsidR="00443912" w:rsidRPr="004254A0" w:rsidRDefault="00443912"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FB7257">
      <w:rPr>
        <w:color w:val="4F6228"/>
      </w:rPr>
      <w:t>23-24-081</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FB7257">
      <w:rPr>
        <w:color w:val="4F6228"/>
      </w:rPr>
      <w:t>3/26/2024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443912" w:rsidRPr="008745BA" w:rsidRDefault="00443912"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2A66"/>
    <w:multiLevelType w:val="multilevel"/>
    <w:tmpl w:val="79EA6736"/>
    <w:lvl w:ilvl="0">
      <w:start w:val="4"/>
      <w:numFmt w:val="decimal"/>
      <w:lvlText w:val="%1."/>
      <w:lvlJc w:val="left"/>
      <w:pPr>
        <w:ind w:left="43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034DE7"/>
    <w:multiLevelType w:val="multilevel"/>
    <w:tmpl w:val="DA4058E8"/>
    <w:lvl w:ilvl="0">
      <w:start w:val="3"/>
      <w:numFmt w:val="decimal"/>
      <w:lvlText w:val="%1."/>
      <w:lvlJc w:val="left"/>
      <w:pPr>
        <w:ind w:left="43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FD0583"/>
    <w:multiLevelType w:val="multilevel"/>
    <w:tmpl w:val="8006F4D0"/>
    <w:lvl w:ilvl="0">
      <w:start w:val="9"/>
      <w:numFmt w:val="decimal"/>
      <w:lvlText w:val="%1."/>
      <w:lvlJc w:val="left"/>
      <w:pPr>
        <w:ind w:left="43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1590B02"/>
    <w:multiLevelType w:val="multilevel"/>
    <w:tmpl w:val="60701320"/>
    <w:lvl w:ilvl="0">
      <w:start w:val="6"/>
      <w:numFmt w:val="decimal"/>
      <w:lvlText w:val="%1."/>
      <w:lvlJc w:val="left"/>
      <w:pPr>
        <w:ind w:left="43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53975C"/>
    <w:multiLevelType w:val="multilevel"/>
    <w:tmpl w:val="7A405FE6"/>
    <w:lvl w:ilvl="0">
      <w:start w:val="10"/>
      <w:numFmt w:val="decimal"/>
      <w:lvlText w:val="%1."/>
      <w:lvlJc w:val="left"/>
      <w:pPr>
        <w:ind w:left="43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04FB90"/>
    <w:multiLevelType w:val="hybridMultilevel"/>
    <w:tmpl w:val="B0845D8E"/>
    <w:lvl w:ilvl="0" w:tplc="99BC5E28">
      <w:start w:val="1"/>
      <w:numFmt w:val="decimal"/>
      <w:lvlText w:val="%1."/>
      <w:lvlJc w:val="left"/>
      <w:pPr>
        <w:ind w:left="720" w:hanging="360"/>
      </w:pPr>
    </w:lvl>
    <w:lvl w:ilvl="1" w:tplc="885A7FE6">
      <w:start w:val="1"/>
      <w:numFmt w:val="lowerLetter"/>
      <w:lvlText w:val="%2."/>
      <w:lvlJc w:val="left"/>
      <w:pPr>
        <w:ind w:left="1440" w:hanging="360"/>
      </w:pPr>
    </w:lvl>
    <w:lvl w:ilvl="2" w:tplc="2BDC1658">
      <w:start w:val="1"/>
      <w:numFmt w:val="lowerRoman"/>
      <w:lvlText w:val="%3."/>
      <w:lvlJc w:val="right"/>
      <w:pPr>
        <w:ind w:left="2160" w:hanging="180"/>
      </w:pPr>
    </w:lvl>
    <w:lvl w:ilvl="3" w:tplc="A2E81FD0">
      <w:start w:val="1"/>
      <w:numFmt w:val="decimal"/>
      <w:lvlText w:val="%4."/>
      <w:lvlJc w:val="left"/>
      <w:pPr>
        <w:ind w:left="2880" w:hanging="360"/>
      </w:pPr>
    </w:lvl>
    <w:lvl w:ilvl="4" w:tplc="D382AABC">
      <w:start w:val="1"/>
      <w:numFmt w:val="lowerLetter"/>
      <w:lvlText w:val="%5."/>
      <w:lvlJc w:val="left"/>
      <w:pPr>
        <w:ind w:left="3600" w:hanging="360"/>
      </w:pPr>
    </w:lvl>
    <w:lvl w:ilvl="5" w:tplc="895C27B8">
      <w:start w:val="1"/>
      <w:numFmt w:val="lowerRoman"/>
      <w:lvlText w:val="%6."/>
      <w:lvlJc w:val="right"/>
      <w:pPr>
        <w:ind w:left="4320" w:hanging="180"/>
      </w:pPr>
    </w:lvl>
    <w:lvl w:ilvl="6" w:tplc="2B18B39A">
      <w:start w:val="1"/>
      <w:numFmt w:val="decimal"/>
      <w:lvlText w:val="%7."/>
      <w:lvlJc w:val="left"/>
      <w:pPr>
        <w:ind w:left="5040" w:hanging="360"/>
      </w:pPr>
    </w:lvl>
    <w:lvl w:ilvl="7" w:tplc="B9EC0EEA">
      <w:start w:val="1"/>
      <w:numFmt w:val="lowerLetter"/>
      <w:lvlText w:val="%8."/>
      <w:lvlJc w:val="left"/>
      <w:pPr>
        <w:ind w:left="5760" w:hanging="360"/>
      </w:pPr>
    </w:lvl>
    <w:lvl w:ilvl="8" w:tplc="68A29F22">
      <w:start w:val="1"/>
      <w:numFmt w:val="lowerRoman"/>
      <w:lvlText w:val="%9."/>
      <w:lvlJc w:val="right"/>
      <w:pPr>
        <w:ind w:left="6480" w:hanging="180"/>
      </w:pPr>
    </w:lvl>
  </w:abstractNum>
  <w:abstractNum w:abstractNumId="16"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BA32F9"/>
    <w:multiLevelType w:val="multilevel"/>
    <w:tmpl w:val="6DFCBBDA"/>
    <w:lvl w:ilvl="0">
      <w:start w:val="8"/>
      <w:numFmt w:val="decimal"/>
      <w:lvlText w:val="%1."/>
      <w:lvlJc w:val="left"/>
      <w:pPr>
        <w:ind w:left="43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FB1C67"/>
    <w:multiLevelType w:val="multilevel"/>
    <w:tmpl w:val="08C83728"/>
    <w:lvl w:ilvl="0">
      <w:start w:val="1"/>
      <w:numFmt w:val="decimal"/>
      <w:lvlText w:val="%1."/>
      <w:lvlJc w:val="left"/>
      <w:pPr>
        <w:ind w:left="43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D07B45"/>
    <w:multiLevelType w:val="multilevel"/>
    <w:tmpl w:val="05AACF0C"/>
    <w:lvl w:ilvl="0">
      <w:start w:val="5"/>
      <w:numFmt w:val="decimal"/>
      <w:lvlText w:val="%1."/>
      <w:lvlJc w:val="left"/>
      <w:pPr>
        <w:ind w:left="43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B738DE6"/>
    <w:multiLevelType w:val="multilevel"/>
    <w:tmpl w:val="37841718"/>
    <w:lvl w:ilvl="0">
      <w:start w:val="7"/>
      <w:numFmt w:val="decimal"/>
      <w:lvlText w:val="%1."/>
      <w:lvlJc w:val="left"/>
      <w:pPr>
        <w:ind w:left="43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F342FB1"/>
    <w:multiLevelType w:val="multilevel"/>
    <w:tmpl w:val="0F42A08E"/>
    <w:lvl w:ilvl="0">
      <w:start w:val="2"/>
      <w:numFmt w:val="decimal"/>
      <w:lvlText w:val="%1."/>
      <w:lvlJc w:val="left"/>
      <w:pPr>
        <w:ind w:left="43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abstractNumId w:val="15"/>
  </w:num>
  <w:num w:numId="2">
    <w:abstractNumId w:val="14"/>
  </w:num>
  <w:num w:numId="3">
    <w:abstractNumId w:val="2"/>
  </w:num>
  <w:num w:numId="4">
    <w:abstractNumId w:val="20"/>
  </w:num>
  <w:num w:numId="5">
    <w:abstractNumId w:val="24"/>
  </w:num>
  <w:num w:numId="6">
    <w:abstractNumId w:val="7"/>
  </w:num>
  <w:num w:numId="7">
    <w:abstractNumId w:val="22"/>
  </w:num>
  <w:num w:numId="8">
    <w:abstractNumId w:val="0"/>
  </w:num>
  <w:num w:numId="9">
    <w:abstractNumId w:val="1"/>
  </w:num>
  <w:num w:numId="10">
    <w:abstractNumId w:val="25"/>
  </w:num>
  <w:num w:numId="11">
    <w:abstractNumId w:val="21"/>
  </w:num>
  <w:num w:numId="12">
    <w:abstractNumId w:val="18"/>
  </w:num>
  <w:num w:numId="13">
    <w:abstractNumId w:val="8"/>
  </w:num>
  <w:num w:numId="14">
    <w:abstractNumId w:val="16"/>
  </w:num>
  <w:num w:numId="15">
    <w:abstractNumId w:val="5"/>
  </w:num>
  <w:num w:numId="16">
    <w:abstractNumId w:val="10"/>
  </w:num>
  <w:num w:numId="17">
    <w:abstractNumId w:val="23"/>
  </w:num>
  <w:num w:numId="18">
    <w:abstractNumId w:val="6"/>
  </w:num>
  <w:num w:numId="19">
    <w:abstractNumId w:val="13"/>
  </w:num>
  <w:num w:numId="20">
    <w:abstractNumId w:val="17"/>
  </w:num>
  <w:num w:numId="21">
    <w:abstractNumId w:val="9"/>
  </w:num>
  <w:num w:numId="22">
    <w:abstractNumId w:val="26"/>
  </w:num>
  <w:num w:numId="23">
    <w:abstractNumId w:val="12"/>
  </w:num>
  <w:num w:numId="24">
    <w:abstractNumId w:val="3"/>
  </w:num>
  <w:num w:numId="25">
    <w:abstractNumId w:val="11"/>
  </w:num>
  <w:num w:numId="26">
    <w:abstractNumId w:val="1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554C"/>
    <w:rsid w:val="000556B3"/>
    <w:rsid w:val="0005769F"/>
    <w:rsid w:val="000801BC"/>
    <w:rsid w:val="000810FF"/>
    <w:rsid w:val="000870B7"/>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15C14"/>
    <w:rsid w:val="002219AE"/>
    <w:rsid w:val="00237355"/>
    <w:rsid w:val="00241866"/>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36B8"/>
    <w:rsid w:val="002F4C23"/>
    <w:rsid w:val="0030326F"/>
    <w:rsid w:val="00310D95"/>
    <w:rsid w:val="003153C3"/>
    <w:rsid w:val="00326160"/>
    <w:rsid w:val="003330ED"/>
    <w:rsid w:val="00333EA7"/>
    <w:rsid w:val="00345149"/>
    <w:rsid w:val="00350470"/>
    <w:rsid w:val="003549FC"/>
    <w:rsid w:val="0036450C"/>
    <w:rsid w:val="0037253D"/>
    <w:rsid w:val="0037291A"/>
    <w:rsid w:val="00376A8B"/>
    <w:rsid w:val="003771EB"/>
    <w:rsid w:val="003A45F6"/>
    <w:rsid w:val="003B4A52"/>
    <w:rsid w:val="003C1A54"/>
    <w:rsid w:val="003C511E"/>
    <w:rsid w:val="003D0D28"/>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43912"/>
    <w:rsid w:val="00454A2F"/>
    <w:rsid w:val="00454E79"/>
    <w:rsid w:val="00463B57"/>
    <w:rsid w:val="004779B4"/>
    <w:rsid w:val="00480FAA"/>
    <w:rsid w:val="00481FFF"/>
    <w:rsid w:val="004A4017"/>
    <w:rsid w:val="004B4821"/>
    <w:rsid w:val="004C7CB9"/>
    <w:rsid w:val="004D5E71"/>
    <w:rsid w:val="004E57C5"/>
    <w:rsid w:val="004E79A5"/>
    <w:rsid w:val="004E79B9"/>
    <w:rsid w:val="004F2D1F"/>
    <w:rsid w:val="00514E2C"/>
    <w:rsid w:val="00517DB2"/>
    <w:rsid w:val="00526851"/>
    <w:rsid w:val="005275F1"/>
    <w:rsid w:val="00541F11"/>
    <w:rsid w:val="005473BC"/>
    <w:rsid w:val="00552DAC"/>
    <w:rsid w:val="00575A3A"/>
    <w:rsid w:val="005851AF"/>
    <w:rsid w:val="005873E3"/>
    <w:rsid w:val="00590188"/>
    <w:rsid w:val="0059448E"/>
    <w:rsid w:val="005A0673"/>
    <w:rsid w:val="005B1049"/>
    <w:rsid w:val="005C23BD"/>
    <w:rsid w:val="005C3F83"/>
    <w:rsid w:val="005D2559"/>
    <w:rsid w:val="005D389E"/>
    <w:rsid w:val="005D6A0B"/>
    <w:rsid w:val="005E2D3D"/>
    <w:rsid w:val="005F2A05"/>
    <w:rsid w:val="00604E77"/>
    <w:rsid w:val="00613CDE"/>
    <w:rsid w:val="0061535B"/>
    <w:rsid w:val="00625B87"/>
    <w:rsid w:val="006334E4"/>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0980"/>
    <w:rsid w:val="007146DB"/>
    <w:rsid w:val="00714B57"/>
    <w:rsid w:val="0072531D"/>
    <w:rsid w:val="0074235B"/>
    <w:rsid w:val="0074395D"/>
    <w:rsid w:val="00743AD2"/>
    <w:rsid w:val="007445F4"/>
    <w:rsid w:val="007554DE"/>
    <w:rsid w:val="00760EA6"/>
    <w:rsid w:val="00766256"/>
    <w:rsid w:val="00776415"/>
    <w:rsid w:val="00795D54"/>
    <w:rsid w:val="00796AF7"/>
    <w:rsid w:val="007970C3"/>
    <w:rsid w:val="007A2045"/>
    <w:rsid w:val="007A5702"/>
    <w:rsid w:val="007B10BE"/>
    <w:rsid w:val="007B119E"/>
    <w:rsid w:val="007C296B"/>
    <w:rsid w:val="007D716B"/>
    <w:rsid w:val="007F4255"/>
    <w:rsid w:val="00806214"/>
    <w:rsid w:val="008122C6"/>
    <w:rsid w:val="008263CA"/>
    <w:rsid w:val="00832A35"/>
    <w:rsid w:val="00836281"/>
    <w:rsid w:val="00837253"/>
    <w:rsid w:val="00844F1E"/>
    <w:rsid w:val="0085229B"/>
    <w:rsid w:val="008555D8"/>
    <w:rsid w:val="008628B1"/>
    <w:rsid w:val="00865915"/>
    <w:rsid w:val="00872775"/>
    <w:rsid w:val="008745BA"/>
    <w:rsid w:val="00880392"/>
    <w:rsid w:val="00882C77"/>
    <w:rsid w:val="00883064"/>
    <w:rsid w:val="008836DF"/>
    <w:rsid w:val="00883C55"/>
    <w:rsid w:val="008847FE"/>
    <w:rsid w:val="0089234B"/>
    <w:rsid w:val="008927AF"/>
    <w:rsid w:val="0089343B"/>
    <w:rsid w:val="0089400B"/>
    <w:rsid w:val="008B1F84"/>
    <w:rsid w:val="008C02B9"/>
    <w:rsid w:val="008D52B7"/>
    <w:rsid w:val="008E07D4"/>
    <w:rsid w:val="008E0FCD"/>
    <w:rsid w:val="008E3EFA"/>
    <w:rsid w:val="008F175C"/>
    <w:rsid w:val="00905E67"/>
    <w:rsid w:val="00913143"/>
    <w:rsid w:val="009279D6"/>
    <w:rsid w:val="0092F7CD"/>
    <w:rsid w:val="009318B6"/>
    <w:rsid w:val="00934718"/>
    <w:rsid w:val="00934884"/>
    <w:rsid w:val="00936421"/>
    <w:rsid w:val="00941342"/>
    <w:rsid w:val="009458D2"/>
    <w:rsid w:val="00946B20"/>
    <w:rsid w:val="00962F4D"/>
    <w:rsid w:val="0098046D"/>
    <w:rsid w:val="00984B36"/>
    <w:rsid w:val="00987334"/>
    <w:rsid w:val="009955A8"/>
    <w:rsid w:val="009A4E6F"/>
    <w:rsid w:val="009A58C1"/>
    <w:rsid w:val="009B4B02"/>
    <w:rsid w:val="009B4B45"/>
    <w:rsid w:val="009C1440"/>
    <w:rsid w:val="009F029C"/>
    <w:rsid w:val="009F2F3E"/>
    <w:rsid w:val="009F6D67"/>
    <w:rsid w:val="00A01611"/>
    <w:rsid w:val="00A0302E"/>
    <w:rsid w:val="00A04A92"/>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D2ABF"/>
    <w:rsid w:val="00AE5302"/>
    <w:rsid w:val="00AE552A"/>
    <w:rsid w:val="00AE78C2"/>
    <w:rsid w:val="00AE7A3D"/>
    <w:rsid w:val="00AF6D23"/>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E45D7"/>
    <w:rsid w:val="00BF1795"/>
    <w:rsid w:val="00BF30C5"/>
    <w:rsid w:val="00C0225E"/>
    <w:rsid w:val="00C0654C"/>
    <w:rsid w:val="00C11283"/>
    <w:rsid w:val="00C25F9D"/>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12FD1"/>
    <w:rsid w:val="00D211DE"/>
    <w:rsid w:val="00D263FE"/>
    <w:rsid w:val="00D307A1"/>
    <w:rsid w:val="00D56C09"/>
    <w:rsid w:val="00D57722"/>
    <w:rsid w:val="00D61E36"/>
    <w:rsid w:val="00D64DF4"/>
    <w:rsid w:val="00D65F02"/>
    <w:rsid w:val="00D713D7"/>
    <w:rsid w:val="00D75B84"/>
    <w:rsid w:val="00D75FF8"/>
    <w:rsid w:val="00D801A1"/>
    <w:rsid w:val="00D91843"/>
    <w:rsid w:val="00D93669"/>
    <w:rsid w:val="00D954B0"/>
    <w:rsid w:val="00D968DA"/>
    <w:rsid w:val="00D96C1E"/>
    <w:rsid w:val="00DA1CC6"/>
    <w:rsid w:val="00DA73A0"/>
    <w:rsid w:val="00DB23D4"/>
    <w:rsid w:val="00DB63D4"/>
    <w:rsid w:val="00DC15D9"/>
    <w:rsid w:val="00DD1BBF"/>
    <w:rsid w:val="00DD1CFF"/>
    <w:rsid w:val="00DD31D3"/>
    <w:rsid w:val="00DD69AE"/>
    <w:rsid w:val="00DE2B7A"/>
    <w:rsid w:val="00DF3B00"/>
    <w:rsid w:val="00DF4FCD"/>
    <w:rsid w:val="00DF7C07"/>
    <w:rsid w:val="00E018C8"/>
    <w:rsid w:val="00E13A2C"/>
    <w:rsid w:val="00E24919"/>
    <w:rsid w:val="00E27D63"/>
    <w:rsid w:val="00E36899"/>
    <w:rsid w:val="00E36AF7"/>
    <w:rsid w:val="00E4755D"/>
    <w:rsid w:val="00E500F9"/>
    <w:rsid w:val="00E60627"/>
    <w:rsid w:val="00E641DE"/>
    <w:rsid w:val="00E74A47"/>
    <w:rsid w:val="00E79A18"/>
    <w:rsid w:val="00E95018"/>
    <w:rsid w:val="00EB33FD"/>
    <w:rsid w:val="00EC194E"/>
    <w:rsid w:val="00EC38F4"/>
    <w:rsid w:val="00EC63A4"/>
    <w:rsid w:val="00EC7050"/>
    <w:rsid w:val="00EC7B24"/>
    <w:rsid w:val="00ED0D58"/>
    <w:rsid w:val="00ED1712"/>
    <w:rsid w:val="00ED286D"/>
    <w:rsid w:val="00ED6D1D"/>
    <w:rsid w:val="00F00C16"/>
    <w:rsid w:val="00F076EF"/>
    <w:rsid w:val="00F15B95"/>
    <w:rsid w:val="00F3256C"/>
    <w:rsid w:val="00F32980"/>
    <w:rsid w:val="00F409A9"/>
    <w:rsid w:val="00F42F5D"/>
    <w:rsid w:val="00F44DE9"/>
    <w:rsid w:val="00F46CBC"/>
    <w:rsid w:val="00F4746B"/>
    <w:rsid w:val="00F50687"/>
    <w:rsid w:val="00F62BE0"/>
    <w:rsid w:val="00F64260"/>
    <w:rsid w:val="00F8288D"/>
    <w:rsid w:val="00F84B65"/>
    <w:rsid w:val="00F871BA"/>
    <w:rsid w:val="00F94713"/>
    <w:rsid w:val="00F96A69"/>
    <w:rsid w:val="00FA3E6A"/>
    <w:rsid w:val="00FA6359"/>
    <w:rsid w:val="00FA6998"/>
    <w:rsid w:val="00FA769F"/>
    <w:rsid w:val="00FA78CA"/>
    <w:rsid w:val="00FB1042"/>
    <w:rsid w:val="00FB7257"/>
    <w:rsid w:val="00FD4F29"/>
    <w:rsid w:val="00FE6A1D"/>
    <w:rsid w:val="01CC526C"/>
    <w:rsid w:val="0241F9B8"/>
    <w:rsid w:val="02B7EE84"/>
    <w:rsid w:val="03077A35"/>
    <w:rsid w:val="0313FFC8"/>
    <w:rsid w:val="03268BA1"/>
    <w:rsid w:val="03F22EC7"/>
    <w:rsid w:val="03F52611"/>
    <w:rsid w:val="0430090C"/>
    <w:rsid w:val="051482B7"/>
    <w:rsid w:val="0590F672"/>
    <w:rsid w:val="05BBFC4B"/>
    <w:rsid w:val="0610D5D5"/>
    <w:rsid w:val="071CE1EF"/>
    <w:rsid w:val="073C7E89"/>
    <w:rsid w:val="07B33562"/>
    <w:rsid w:val="07BBB5FE"/>
    <w:rsid w:val="07E27432"/>
    <w:rsid w:val="081115F3"/>
    <w:rsid w:val="08630D00"/>
    <w:rsid w:val="088BC0B2"/>
    <w:rsid w:val="09347980"/>
    <w:rsid w:val="096D9A3A"/>
    <w:rsid w:val="09F0CD28"/>
    <w:rsid w:val="0A969F70"/>
    <w:rsid w:val="0C548856"/>
    <w:rsid w:val="0CEF7465"/>
    <w:rsid w:val="0D41FF0B"/>
    <w:rsid w:val="0D58C5DC"/>
    <w:rsid w:val="0E6AC53F"/>
    <w:rsid w:val="10700099"/>
    <w:rsid w:val="10804385"/>
    <w:rsid w:val="10C9C883"/>
    <w:rsid w:val="10DF7A7E"/>
    <w:rsid w:val="11BD74C1"/>
    <w:rsid w:val="11CEDDCD"/>
    <w:rsid w:val="11DA0769"/>
    <w:rsid w:val="11E0F629"/>
    <w:rsid w:val="11ED8CD9"/>
    <w:rsid w:val="12151A84"/>
    <w:rsid w:val="1277F8E5"/>
    <w:rsid w:val="134134BD"/>
    <w:rsid w:val="13895D3A"/>
    <w:rsid w:val="144A9305"/>
    <w:rsid w:val="14F14BE9"/>
    <w:rsid w:val="154DB937"/>
    <w:rsid w:val="159DE7AC"/>
    <w:rsid w:val="16519941"/>
    <w:rsid w:val="165ECB0C"/>
    <w:rsid w:val="166EDFF2"/>
    <w:rsid w:val="16C0FDFC"/>
    <w:rsid w:val="1708D4C8"/>
    <w:rsid w:val="178233C7"/>
    <w:rsid w:val="17B472AA"/>
    <w:rsid w:val="17BD62D6"/>
    <w:rsid w:val="1875F6BA"/>
    <w:rsid w:val="18D52CE2"/>
    <w:rsid w:val="18E5BDFF"/>
    <w:rsid w:val="190C4BA6"/>
    <w:rsid w:val="191E0428"/>
    <w:rsid w:val="192763DF"/>
    <w:rsid w:val="198384F7"/>
    <w:rsid w:val="19BF95D8"/>
    <w:rsid w:val="19D25A1A"/>
    <w:rsid w:val="19FAA6F1"/>
    <w:rsid w:val="1A21AEDB"/>
    <w:rsid w:val="1AB7E6A0"/>
    <w:rsid w:val="1B528ADE"/>
    <w:rsid w:val="1B8FBF17"/>
    <w:rsid w:val="1B946F1F"/>
    <w:rsid w:val="1BD50558"/>
    <w:rsid w:val="1C052E25"/>
    <w:rsid w:val="1C55A4EA"/>
    <w:rsid w:val="1D6C41FC"/>
    <w:rsid w:val="1DEF8762"/>
    <w:rsid w:val="1EAD58D9"/>
    <w:rsid w:val="1ECC0FE1"/>
    <w:rsid w:val="1F8AE437"/>
    <w:rsid w:val="1FDD3150"/>
    <w:rsid w:val="204F41DE"/>
    <w:rsid w:val="206E561F"/>
    <w:rsid w:val="21A76968"/>
    <w:rsid w:val="22FDAC56"/>
    <w:rsid w:val="233BB5E9"/>
    <w:rsid w:val="236E876C"/>
    <w:rsid w:val="23C4CD06"/>
    <w:rsid w:val="23E78B24"/>
    <w:rsid w:val="246A9BF4"/>
    <w:rsid w:val="24C5EF3E"/>
    <w:rsid w:val="262F1458"/>
    <w:rsid w:val="26C6BCF4"/>
    <w:rsid w:val="275091D1"/>
    <w:rsid w:val="278E962C"/>
    <w:rsid w:val="28C2C3C1"/>
    <w:rsid w:val="29394E19"/>
    <w:rsid w:val="2A0EC288"/>
    <w:rsid w:val="2A6F5D61"/>
    <w:rsid w:val="2AC63883"/>
    <w:rsid w:val="2B078963"/>
    <w:rsid w:val="2B49CE40"/>
    <w:rsid w:val="2B62E980"/>
    <w:rsid w:val="2B8D3B9A"/>
    <w:rsid w:val="2B93D426"/>
    <w:rsid w:val="2C0B2DC2"/>
    <w:rsid w:val="2CA359C4"/>
    <w:rsid w:val="2CEE3F4E"/>
    <w:rsid w:val="2D127839"/>
    <w:rsid w:val="2DE5F0A3"/>
    <w:rsid w:val="2E09ACCE"/>
    <w:rsid w:val="2EA24A54"/>
    <w:rsid w:val="2EB14C97"/>
    <w:rsid w:val="2FFE0242"/>
    <w:rsid w:val="30F89ED7"/>
    <w:rsid w:val="3217E684"/>
    <w:rsid w:val="32D55334"/>
    <w:rsid w:val="3332E362"/>
    <w:rsid w:val="33910958"/>
    <w:rsid w:val="33C94881"/>
    <w:rsid w:val="33E50030"/>
    <w:rsid w:val="340A8A81"/>
    <w:rsid w:val="345968B8"/>
    <w:rsid w:val="34835E26"/>
    <w:rsid w:val="34D72E65"/>
    <w:rsid w:val="34E618B4"/>
    <w:rsid w:val="34F11BC9"/>
    <w:rsid w:val="351A198B"/>
    <w:rsid w:val="352FA894"/>
    <w:rsid w:val="35373CF8"/>
    <w:rsid w:val="354F8746"/>
    <w:rsid w:val="35F63CDA"/>
    <w:rsid w:val="36A06D46"/>
    <w:rsid w:val="36AD263C"/>
    <w:rsid w:val="37F4F1E4"/>
    <w:rsid w:val="382BAEF9"/>
    <w:rsid w:val="390C9529"/>
    <w:rsid w:val="39371B13"/>
    <w:rsid w:val="3A5441B4"/>
    <w:rsid w:val="3A7120E5"/>
    <w:rsid w:val="3AFF80E8"/>
    <w:rsid w:val="3B5533F3"/>
    <w:rsid w:val="3B8BEF14"/>
    <w:rsid w:val="3BBEC8CA"/>
    <w:rsid w:val="3BE71660"/>
    <w:rsid w:val="3C103D3B"/>
    <w:rsid w:val="3C8FB95F"/>
    <w:rsid w:val="3CC7A195"/>
    <w:rsid w:val="3D275682"/>
    <w:rsid w:val="3D53BA49"/>
    <w:rsid w:val="3D9AF23E"/>
    <w:rsid w:val="3D9B1017"/>
    <w:rsid w:val="3DCFAA75"/>
    <w:rsid w:val="3E078FE2"/>
    <w:rsid w:val="3E447DA0"/>
    <w:rsid w:val="3F2FBD41"/>
    <w:rsid w:val="3F45F0B8"/>
    <w:rsid w:val="3F5D8FE4"/>
    <w:rsid w:val="3FC77C41"/>
    <w:rsid w:val="3FFA6890"/>
    <w:rsid w:val="401827A5"/>
    <w:rsid w:val="401DBEB2"/>
    <w:rsid w:val="40CB8DA2"/>
    <w:rsid w:val="40F96045"/>
    <w:rsid w:val="41A36D80"/>
    <w:rsid w:val="41A40BF4"/>
    <w:rsid w:val="41CF5D45"/>
    <w:rsid w:val="429530A6"/>
    <w:rsid w:val="42AA05D7"/>
    <w:rsid w:val="42B26ED1"/>
    <w:rsid w:val="43555319"/>
    <w:rsid w:val="435DB726"/>
    <w:rsid w:val="440A33C2"/>
    <w:rsid w:val="44310107"/>
    <w:rsid w:val="44E6F3A4"/>
    <w:rsid w:val="458B23DA"/>
    <w:rsid w:val="45AE7EEA"/>
    <w:rsid w:val="45CCD168"/>
    <w:rsid w:val="461B46CB"/>
    <w:rsid w:val="46596E03"/>
    <w:rsid w:val="46C8467A"/>
    <w:rsid w:val="47744A5B"/>
    <w:rsid w:val="4785DFF4"/>
    <w:rsid w:val="4799AA5D"/>
    <w:rsid w:val="47D1A22F"/>
    <w:rsid w:val="47DE03F0"/>
    <w:rsid w:val="4840EAEF"/>
    <w:rsid w:val="4878F1C0"/>
    <w:rsid w:val="48CB2D02"/>
    <w:rsid w:val="492F039C"/>
    <w:rsid w:val="49E83E88"/>
    <w:rsid w:val="49F33B03"/>
    <w:rsid w:val="4A663353"/>
    <w:rsid w:val="4A8F944E"/>
    <w:rsid w:val="4B8C44C5"/>
    <w:rsid w:val="4BEF820C"/>
    <w:rsid w:val="4C956413"/>
    <w:rsid w:val="4CD854D4"/>
    <w:rsid w:val="4DA9E927"/>
    <w:rsid w:val="4DDAD6B9"/>
    <w:rsid w:val="4E5532FA"/>
    <w:rsid w:val="4E7CA0D6"/>
    <w:rsid w:val="4FD7750E"/>
    <w:rsid w:val="50B7F560"/>
    <w:rsid w:val="50E99EF2"/>
    <w:rsid w:val="5202739B"/>
    <w:rsid w:val="5220852D"/>
    <w:rsid w:val="524C1B9E"/>
    <w:rsid w:val="52D8A514"/>
    <w:rsid w:val="52DC1F23"/>
    <w:rsid w:val="5306B0BE"/>
    <w:rsid w:val="5329FF07"/>
    <w:rsid w:val="532ADE64"/>
    <w:rsid w:val="539762BD"/>
    <w:rsid w:val="54282CEC"/>
    <w:rsid w:val="542C0F02"/>
    <w:rsid w:val="5432B7C3"/>
    <w:rsid w:val="54A47E06"/>
    <w:rsid w:val="54C272E0"/>
    <w:rsid w:val="55042BEE"/>
    <w:rsid w:val="552D592E"/>
    <w:rsid w:val="55C18588"/>
    <w:rsid w:val="55CDCE6E"/>
    <w:rsid w:val="55DB3B0A"/>
    <w:rsid w:val="566044DF"/>
    <w:rsid w:val="566D747E"/>
    <w:rsid w:val="573ADF75"/>
    <w:rsid w:val="583292E4"/>
    <w:rsid w:val="58D9F45A"/>
    <w:rsid w:val="593D20CC"/>
    <w:rsid w:val="5997E5A1"/>
    <w:rsid w:val="59BF537D"/>
    <w:rsid w:val="5A20313A"/>
    <w:rsid w:val="5A676674"/>
    <w:rsid w:val="5A798A26"/>
    <w:rsid w:val="5B513A85"/>
    <w:rsid w:val="5B7A04B6"/>
    <w:rsid w:val="5B9450DB"/>
    <w:rsid w:val="5BE8B54A"/>
    <w:rsid w:val="5C181842"/>
    <w:rsid w:val="5D2FBFC3"/>
    <w:rsid w:val="5D30213C"/>
    <w:rsid w:val="5D48DB03"/>
    <w:rsid w:val="5DA5B8CB"/>
    <w:rsid w:val="5DCC305C"/>
    <w:rsid w:val="5DF474A2"/>
    <w:rsid w:val="5E94EBF3"/>
    <w:rsid w:val="5EA1D468"/>
    <w:rsid w:val="5EB256A7"/>
    <w:rsid w:val="5ECBF19D"/>
    <w:rsid w:val="5F0238CB"/>
    <w:rsid w:val="5F618A35"/>
    <w:rsid w:val="5F726847"/>
    <w:rsid w:val="5FF579CF"/>
    <w:rsid w:val="603DA4C9"/>
    <w:rsid w:val="60878DA5"/>
    <w:rsid w:val="60A233EE"/>
    <w:rsid w:val="60A52E68"/>
    <w:rsid w:val="60A65E98"/>
    <w:rsid w:val="60E1C1BB"/>
    <w:rsid w:val="6101128E"/>
    <w:rsid w:val="610880C3"/>
    <w:rsid w:val="61212795"/>
    <w:rsid w:val="618B031C"/>
    <w:rsid w:val="61914A30"/>
    <w:rsid w:val="621D809A"/>
    <w:rsid w:val="623521BC"/>
    <w:rsid w:val="63ABDAD3"/>
    <w:rsid w:val="63EC11C3"/>
    <w:rsid w:val="63FAAB75"/>
    <w:rsid w:val="64051ED1"/>
    <w:rsid w:val="640C4F2F"/>
    <w:rsid w:val="642A4A5F"/>
    <w:rsid w:val="64C979A4"/>
    <w:rsid w:val="64CED40F"/>
    <w:rsid w:val="64D8CD50"/>
    <w:rsid w:val="64DA9848"/>
    <w:rsid w:val="650E6EE3"/>
    <w:rsid w:val="6570DF21"/>
    <w:rsid w:val="662E5726"/>
    <w:rsid w:val="666928E6"/>
    <w:rsid w:val="68499ED6"/>
    <w:rsid w:val="68739AE2"/>
    <w:rsid w:val="687593DC"/>
    <w:rsid w:val="68780478"/>
    <w:rsid w:val="689D1C3C"/>
    <w:rsid w:val="68E794A4"/>
    <w:rsid w:val="6963F9FA"/>
    <w:rsid w:val="697F09CF"/>
    <w:rsid w:val="6A59FA12"/>
    <w:rsid w:val="6AB011DD"/>
    <w:rsid w:val="6B1404A1"/>
    <w:rsid w:val="6B3D21B5"/>
    <w:rsid w:val="6B813F98"/>
    <w:rsid w:val="6C06C51A"/>
    <w:rsid w:val="6C16FDEA"/>
    <w:rsid w:val="6C247462"/>
    <w:rsid w:val="6CA6641F"/>
    <w:rsid w:val="6CCC81D0"/>
    <w:rsid w:val="6D116978"/>
    <w:rsid w:val="6D84867D"/>
    <w:rsid w:val="6D8B3192"/>
    <w:rsid w:val="6DC9E7FD"/>
    <w:rsid w:val="6E0932FB"/>
    <w:rsid w:val="6F42ECC7"/>
    <w:rsid w:val="6F5A25FD"/>
    <w:rsid w:val="6FCCC6EE"/>
    <w:rsid w:val="705BB619"/>
    <w:rsid w:val="70710D20"/>
    <w:rsid w:val="70B1DE7A"/>
    <w:rsid w:val="71429DBC"/>
    <w:rsid w:val="7151931B"/>
    <w:rsid w:val="71591D10"/>
    <w:rsid w:val="721175E0"/>
    <w:rsid w:val="729BD5D0"/>
    <w:rsid w:val="72AB10CE"/>
    <w:rsid w:val="730A4D9E"/>
    <w:rsid w:val="7339D56B"/>
    <w:rsid w:val="746E45E7"/>
    <w:rsid w:val="750A20DD"/>
    <w:rsid w:val="7644BD5A"/>
    <w:rsid w:val="76928427"/>
    <w:rsid w:val="76C22F9F"/>
    <w:rsid w:val="77063F17"/>
    <w:rsid w:val="77975841"/>
    <w:rsid w:val="782E5488"/>
    <w:rsid w:val="783E9882"/>
    <w:rsid w:val="787E3A12"/>
    <w:rsid w:val="78E9CF0D"/>
    <w:rsid w:val="79026C34"/>
    <w:rsid w:val="7920F971"/>
    <w:rsid w:val="794DCEA9"/>
    <w:rsid w:val="79C248CF"/>
    <w:rsid w:val="7A0A08ED"/>
    <w:rsid w:val="7A2D7B72"/>
    <w:rsid w:val="7B56F0A8"/>
    <w:rsid w:val="7C56A672"/>
    <w:rsid w:val="7C85D1A1"/>
    <w:rsid w:val="7D41A9AF"/>
    <w:rsid w:val="7D773925"/>
    <w:rsid w:val="7E609E54"/>
    <w:rsid w:val="7E74B62B"/>
    <w:rsid w:val="7E7BBDD0"/>
    <w:rsid w:val="7EEDC483"/>
    <w:rsid w:val="7F1ED765"/>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urriculum@ri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SAbbotson/Documents/Curriculum/ManualandWebsite/transfer%20agree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acnnursing.org/Portals/42/AcademicNursing/pdf/Essentials-2021.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07fe5a-f4a4-4191-aee1-d490f98a6af2">
      <Terms xmlns="http://schemas.microsoft.com/office/infopath/2007/PartnerControls"/>
    </lcf76f155ced4ddcb4097134ff3c332f>
    <TaxCatchAll xmlns="aad7d1ff-3bce-4415-9972-79347fa6f2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C82C4E2809B14B9AF0E9AB5D0F4FDC" ma:contentTypeVersion="14" ma:contentTypeDescription="Create a new document." ma:contentTypeScope="" ma:versionID="8d4817592a9578d6e7a4ad475845546b">
  <xsd:schema xmlns:xsd="http://www.w3.org/2001/XMLSchema" xmlns:xs="http://www.w3.org/2001/XMLSchema" xmlns:p="http://schemas.microsoft.com/office/2006/metadata/properties" xmlns:ns2="2207fe5a-f4a4-4191-aee1-d490f98a6af2" xmlns:ns3="aad7d1ff-3bce-4415-9972-79347fa6f25e" targetNamespace="http://schemas.microsoft.com/office/2006/metadata/properties" ma:root="true" ma:fieldsID="b1ea3bb31f8343955b7adb3be610fa1b" ns2:_="" ns3:_="">
    <xsd:import namespace="2207fe5a-f4a4-4191-aee1-d490f98a6af2"/>
    <xsd:import namespace="aad7d1ff-3bce-4415-9972-79347fa6f2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7fe5a-f4a4-4191-aee1-d490f98a6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d7d1ff-3bce-4415-9972-79347fa6f2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d62512-4ba8-43c3-9b67-a216429055f0}" ma:internalName="TaxCatchAll" ma:showField="CatchAllData" ma:web="aad7d1ff-3bce-4415-9972-79347fa6f2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6BA53-97DD-4766-B676-BF1C573AA89C}">
  <ds:schemaRefs>
    <ds:schemaRef ds:uri="http://purl.org/dc/dcmitype/"/>
    <ds:schemaRef ds:uri="http://schemas.microsoft.com/office/infopath/2007/PartnerControls"/>
    <ds:schemaRef ds:uri="aad7d1ff-3bce-4415-9972-79347fa6f25e"/>
    <ds:schemaRef ds:uri="http://schemas.openxmlformats.org/package/2006/metadata/core-properties"/>
    <ds:schemaRef ds:uri="http://www.w3.org/XML/1998/namespace"/>
    <ds:schemaRef ds:uri="2207fe5a-f4a4-4191-aee1-d490f98a6af2"/>
    <ds:schemaRef ds:uri="http://schemas.microsoft.com/office/2006/documentManagement/types"/>
    <ds:schemaRef ds:uri="http://purl.org/dc/term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0BFA34A-D35C-43CC-93BB-BB1CA4450D65}">
  <ds:schemaRefs>
    <ds:schemaRef ds:uri="http://schemas.microsoft.com/sharepoint/v3/contenttype/forms"/>
  </ds:schemaRefs>
</ds:datastoreItem>
</file>

<file path=customXml/itemProps3.xml><?xml version="1.0" encoding="utf-8"?>
<ds:datastoreItem xmlns:ds="http://schemas.openxmlformats.org/officeDocument/2006/customXml" ds:itemID="{AD393AE5-DE8A-4CC1-A170-E394E5191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7fe5a-f4a4-4191-aee1-d490f98a6af2"/>
    <ds:schemaRef ds:uri="aad7d1ff-3bce-4415-9972-79347fa6f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2870</Words>
  <Characters>16361</Characters>
  <Application>Microsoft Office Word</Application>
  <DocSecurity>0</DocSecurity>
  <Lines>136</Lines>
  <Paragraphs>38</Paragraphs>
  <ScaleCrop>false</ScaleCrop>
  <Manager/>
  <Company>Rhode Island College</Company>
  <LinksUpToDate>false</LinksUpToDate>
  <CharactersWithSpaces>19193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Dilibero, Justin</cp:lastModifiedBy>
  <cp:revision>6</cp:revision>
  <cp:lastPrinted>2015-10-02T15:20:00Z</cp:lastPrinted>
  <dcterms:created xsi:type="dcterms:W3CDTF">2024-03-25T18:41:00Z</dcterms:created>
  <dcterms:modified xsi:type="dcterms:W3CDTF">2024-03-29T21:32:00Z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0x010100FAC82C4E2809B14B9AF0E9AB5D0F4FDC</vt:lpwstr>
  </property>
  <property fmtid="{D5CDD505-2E9C-101B-9397-08002B2CF9AE}" pid="4" name="MediaServiceImageTags">
    <vt:lpwstr/>
  </property>
</Properties>
</file>