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15"/>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C710E0" w14:paraId="11EC5F63" w14:textId="77777777" w:rsidTr="27576FF8">
        <w:trPr>
          <w:cantSplit/>
        </w:trPr>
        <w:tc>
          <w:tcPr>
            <w:tcW w:w="2333" w:type="dxa"/>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2D45C2A2" w14:textId="77777777" w:rsidR="00F64260" w:rsidRDefault="00305A0B" w:rsidP="00B862BF">
            <w:pPr>
              <w:pStyle w:val="Heading5"/>
              <w:rPr>
                <w:b/>
              </w:rPr>
            </w:pPr>
            <w:bookmarkStart w:id="1" w:name="Proposal"/>
            <w:bookmarkEnd w:id="1"/>
            <w:r>
              <w:rPr>
                <w:b/>
              </w:rPr>
              <w:t>Early Childhood BS Concentration in Teaching</w:t>
            </w:r>
          </w:p>
          <w:p w14:paraId="68F34AE3" w14:textId="69EE9D32" w:rsidR="00AF4A63" w:rsidRPr="002E0CF6" w:rsidRDefault="002E0CF6" w:rsidP="00AF4A63">
            <w:pPr>
              <w:rPr>
                <w:b/>
                <w:bCs/>
                <w:color w:val="632423" w:themeColor="accent2" w:themeShade="80"/>
              </w:rPr>
            </w:pPr>
            <w:r w:rsidRPr="002E0CF6">
              <w:rPr>
                <w:b/>
                <w:bCs/>
                <w:color w:val="632423" w:themeColor="accent2" w:themeShade="80"/>
              </w:rPr>
              <w:t>ECED 441 EARLY CHILDHOOD STUDENT TEACHING II (DELETION)</w:t>
            </w:r>
          </w:p>
          <w:p w14:paraId="3021C631" w14:textId="4E938E30" w:rsidR="00B37734" w:rsidRDefault="002E0CF6" w:rsidP="00AF4A63">
            <w:pPr>
              <w:rPr>
                <w:b/>
                <w:bCs/>
                <w:color w:val="632423" w:themeColor="accent2" w:themeShade="80"/>
              </w:rPr>
            </w:pPr>
            <w:r w:rsidRPr="002E0CF6">
              <w:rPr>
                <w:b/>
                <w:bCs/>
                <w:color w:val="632423" w:themeColor="accent2" w:themeShade="80"/>
              </w:rPr>
              <w:t>ECED 470 BEST PRACTICES IN EARLY CHILDHOOD SETTINGS II (DELETION)</w:t>
            </w:r>
          </w:p>
          <w:p w14:paraId="0021124B" w14:textId="77777777" w:rsidR="004306E3" w:rsidRDefault="004306E3" w:rsidP="00AF4A63">
            <w:pPr>
              <w:rPr>
                <w:b/>
                <w:bCs/>
                <w:color w:val="632423" w:themeColor="accent2" w:themeShade="80"/>
              </w:rPr>
            </w:pPr>
          </w:p>
          <w:p w14:paraId="495CCE55" w14:textId="77777777" w:rsidR="00B37734" w:rsidRDefault="004306E3" w:rsidP="00AF4A63">
            <w:pPr>
              <w:rPr>
                <w:b/>
                <w:bCs/>
                <w:color w:val="632423" w:themeColor="accent2" w:themeShade="80"/>
              </w:rPr>
            </w:pPr>
            <w:r w:rsidRPr="004306E3">
              <w:rPr>
                <w:b/>
                <w:bCs/>
                <w:color w:val="632423" w:themeColor="accent2" w:themeShade="80"/>
              </w:rPr>
              <w:t>ECED 232; E</w:t>
            </w:r>
            <w:r w:rsidR="00B37734" w:rsidRPr="004306E3">
              <w:rPr>
                <w:b/>
                <w:bCs/>
                <w:color w:val="632423" w:themeColor="accent2" w:themeShade="80"/>
              </w:rPr>
              <w:t>CED 305</w:t>
            </w:r>
            <w:r w:rsidRPr="004306E3">
              <w:rPr>
                <w:b/>
                <w:bCs/>
                <w:color w:val="632423" w:themeColor="accent2" w:themeShade="80"/>
              </w:rPr>
              <w:t xml:space="preserve">; </w:t>
            </w:r>
            <w:r w:rsidR="00B37734" w:rsidRPr="004306E3">
              <w:rPr>
                <w:b/>
                <w:bCs/>
                <w:color w:val="632423" w:themeColor="accent2" w:themeShade="80"/>
              </w:rPr>
              <w:t>ECED 326</w:t>
            </w:r>
            <w:r w:rsidRPr="004306E3">
              <w:rPr>
                <w:b/>
                <w:bCs/>
                <w:color w:val="632423" w:themeColor="accent2" w:themeShade="80"/>
              </w:rPr>
              <w:t>; ECED 439; ECED 469W</w:t>
            </w:r>
            <w:r w:rsidR="00E857AE">
              <w:rPr>
                <w:b/>
                <w:bCs/>
                <w:color w:val="632423" w:themeColor="accent2" w:themeShade="80"/>
              </w:rPr>
              <w:t>; TESL 300</w:t>
            </w:r>
            <w:r w:rsidRPr="004306E3">
              <w:rPr>
                <w:b/>
                <w:bCs/>
                <w:color w:val="632423" w:themeColor="accent2" w:themeShade="80"/>
              </w:rPr>
              <w:t xml:space="preserve"> (when offered)</w:t>
            </w:r>
          </w:p>
          <w:p w14:paraId="3DD8DB7A" w14:textId="39494A92" w:rsidR="00E857AE" w:rsidRPr="004306E3" w:rsidRDefault="00E857AE" w:rsidP="00AF4A63">
            <w:pPr>
              <w:rPr>
                <w:b/>
                <w:bCs/>
                <w:color w:val="632423" w:themeColor="accent2" w:themeShade="80"/>
              </w:rPr>
            </w:pPr>
            <w:r>
              <w:rPr>
                <w:b/>
                <w:bCs/>
                <w:color w:val="632423" w:themeColor="accent2" w:themeShade="80"/>
              </w:rPr>
              <w:t>And TESL 300 prerequisite.</w:t>
            </w:r>
          </w:p>
        </w:tc>
        <w:tc>
          <w:tcPr>
            <w:tcW w:w="345" w:type="dxa"/>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27576FF8">
        <w:trPr>
          <w:cantSplit/>
        </w:trPr>
        <w:tc>
          <w:tcPr>
            <w:tcW w:w="2333" w:type="dxa"/>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02CBDE98" w14:textId="77777777" w:rsidR="00F64260" w:rsidRPr="00C710E0" w:rsidRDefault="00F64260" w:rsidP="00B862BF">
            <w:pPr>
              <w:pStyle w:val="Heading5"/>
              <w:rPr>
                <w:b/>
              </w:rPr>
            </w:pPr>
            <w:bookmarkStart w:id="4" w:name="Ifapplicable"/>
            <w:bookmarkEnd w:id="4"/>
          </w:p>
        </w:tc>
        <w:tc>
          <w:tcPr>
            <w:tcW w:w="345" w:type="dxa"/>
            <w:vMerge/>
          </w:tcPr>
          <w:p w14:paraId="62271F1F" w14:textId="77777777" w:rsidR="00F64260" w:rsidRPr="00C710E0" w:rsidRDefault="00F64260" w:rsidP="008B1F84">
            <w:pPr>
              <w:rPr>
                <w:b/>
              </w:rPr>
            </w:pPr>
          </w:p>
        </w:tc>
      </w:tr>
      <w:tr w:rsidR="005E2D3D" w:rsidRPr="00C710E0" w14:paraId="224A05DA" w14:textId="77777777" w:rsidTr="27576FF8">
        <w:trPr>
          <w:cantSplit/>
        </w:trPr>
        <w:tc>
          <w:tcPr>
            <w:tcW w:w="2333" w:type="dxa"/>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8102" w:type="dxa"/>
            <w:gridSpan w:val="4"/>
          </w:tcPr>
          <w:p w14:paraId="0E70A62B" w14:textId="1D1F8E37" w:rsidR="005E2D3D" w:rsidRPr="00C710E0" w:rsidRDefault="005E2D3D" w:rsidP="00305A0B">
            <w:pPr>
              <w:rPr>
                <w:b/>
              </w:rPr>
            </w:pPr>
            <w:r w:rsidRPr="00C710E0">
              <w:rPr>
                <w:b/>
              </w:rPr>
              <w:t xml:space="preserve">School of Education | </w:t>
            </w:r>
          </w:p>
        </w:tc>
        <w:tc>
          <w:tcPr>
            <w:tcW w:w="345" w:type="dxa"/>
          </w:tcPr>
          <w:p w14:paraId="12A36AEF" w14:textId="77777777" w:rsidR="005E2D3D" w:rsidRPr="00C710E0" w:rsidRDefault="005E2D3D" w:rsidP="00305A0B">
            <w:pPr>
              <w:rPr>
                <w:b/>
              </w:rPr>
            </w:pPr>
          </w:p>
        </w:tc>
      </w:tr>
      <w:tr w:rsidR="00345149" w:rsidRPr="00C710E0" w14:paraId="3ADE5CAB" w14:textId="77777777" w:rsidTr="27576FF8">
        <w:trPr>
          <w:cantSplit/>
        </w:trPr>
        <w:tc>
          <w:tcPr>
            <w:tcW w:w="2333" w:type="dxa"/>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5B61D31D" w14:textId="73BFBBF2" w:rsidR="00F64260" w:rsidRPr="00C710E0" w:rsidRDefault="00F64260" w:rsidP="00FA78CA">
            <w:pPr>
              <w:rPr>
                <w:b/>
              </w:rPr>
            </w:pPr>
            <w:bookmarkStart w:id="5" w:name="deletion"/>
            <w:bookmarkEnd w:id="5"/>
          </w:p>
          <w:p w14:paraId="100211E5" w14:textId="77777777" w:rsidR="00F64260" w:rsidRDefault="00F64260" w:rsidP="000A36CD">
            <w:pPr>
              <w:rPr>
                <w:b/>
              </w:rPr>
            </w:pPr>
            <w:r w:rsidRPr="00C710E0">
              <w:rPr>
                <w:b/>
              </w:rPr>
              <w:t xml:space="preserve">Program:  | </w:t>
            </w:r>
            <w:hyperlink w:anchor="revision" w:tooltip="Adding a concentration can be considered as a program revision. However, program revisions that affect more than 25% of the program will require additional approval from the Board of Governors" w:history="1">
              <w:r w:rsidRPr="00C710E0">
                <w:rPr>
                  <w:rStyle w:val="Hyperlink"/>
                  <w:b/>
                </w:rPr>
                <w:t>revision</w:t>
              </w:r>
            </w:hyperlink>
            <w:r w:rsidRPr="00C710E0">
              <w:rPr>
                <w:b/>
              </w:rPr>
              <w:t xml:space="preserve"> </w:t>
            </w:r>
            <w:bookmarkStart w:id="6" w:name="revision"/>
            <w:bookmarkEnd w:id="6"/>
            <w:r w:rsidRPr="00C710E0">
              <w:rPr>
                <w:b/>
              </w:rPr>
              <w:t xml:space="preserve">| </w:t>
            </w:r>
          </w:p>
          <w:p w14:paraId="52ECEFB4" w14:textId="26B0DBD7" w:rsidR="00D13A0A" w:rsidRPr="00C710E0" w:rsidRDefault="00D13A0A" w:rsidP="000A36CD">
            <w:pPr>
              <w:rPr>
                <w:b/>
              </w:rPr>
            </w:pPr>
            <w:r>
              <w:rPr>
                <w:b/>
              </w:rPr>
              <w:t xml:space="preserve">Course: </w:t>
            </w:r>
            <w:proofErr w:type="gramStart"/>
            <w:r>
              <w:rPr>
                <w:b/>
              </w:rPr>
              <w:t>deletion</w:t>
            </w:r>
            <w:r w:rsidR="00B37734">
              <w:rPr>
                <w:b/>
              </w:rPr>
              <w:t xml:space="preserve">  </w:t>
            </w:r>
            <w:r w:rsidR="00B37734" w:rsidRPr="00C710E0">
              <w:rPr>
                <w:b/>
              </w:rPr>
              <w:t>|</w:t>
            </w:r>
            <w:proofErr w:type="gramEnd"/>
            <w:r w:rsidR="00B37734" w:rsidRPr="00C710E0">
              <w:rPr>
                <w:b/>
              </w:rPr>
              <w:t xml:space="preserve"> </w:t>
            </w:r>
            <w:r w:rsidR="00B37734">
              <w:rPr>
                <w:b/>
              </w:rPr>
              <w:t>revision</w:t>
            </w:r>
          </w:p>
        </w:tc>
        <w:tc>
          <w:tcPr>
            <w:tcW w:w="345" w:type="dxa"/>
          </w:tcPr>
          <w:p w14:paraId="66B4A301" w14:textId="77777777" w:rsidR="00F64260" w:rsidRPr="00C710E0" w:rsidRDefault="00F64260" w:rsidP="008B1F84">
            <w:pPr>
              <w:rPr>
                <w:b/>
              </w:rPr>
            </w:pPr>
          </w:p>
        </w:tc>
      </w:tr>
      <w:tr w:rsidR="00F64260" w:rsidRPr="00C710E0" w14:paraId="1CF85742" w14:textId="77777777" w:rsidTr="27576FF8">
        <w:trPr>
          <w:cantSplit/>
        </w:trPr>
        <w:tc>
          <w:tcPr>
            <w:tcW w:w="2333" w:type="dxa"/>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32621A09" w14:textId="41974721" w:rsidR="00F64260" w:rsidRPr="00C710E0" w:rsidRDefault="00305A0B" w:rsidP="00B862BF">
            <w:pPr>
              <w:rPr>
                <w:b/>
              </w:rPr>
            </w:pPr>
            <w:bookmarkStart w:id="7" w:name="Originator"/>
            <w:bookmarkEnd w:id="7"/>
            <w:r>
              <w:rPr>
                <w:b/>
              </w:rPr>
              <w:t xml:space="preserve">Leslie </w:t>
            </w:r>
            <w:proofErr w:type="spellStart"/>
            <w:r>
              <w:rPr>
                <w:b/>
              </w:rPr>
              <w:t>Sevey</w:t>
            </w:r>
            <w:proofErr w:type="spellEnd"/>
            <w:r>
              <w:rPr>
                <w:b/>
              </w:rPr>
              <w:t xml:space="preserve"> </w:t>
            </w:r>
          </w:p>
        </w:tc>
        <w:tc>
          <w:tcPr>
            <w:tcW w:w="2609" w:type="dxa"/>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3337" w:type="dxa"/>
            <w:gridSpan w:val="3"/>
          </w:tcPr>
          <w:p w14:paraId="6A9CD084" w14:textId="6390995F" w:rsidR="00F64260" w:rsidRPr="00C710E0" w:rsidRDefault="00305A0B" w:rsidP="00B862BF">
            <w:pPr>
              <w:rPr>
                <w:b/>
              </w:rPr>
            </w:pPr>
            <w:bookmarkStart w:id="8" w:name="home_dept"/>
            <w:bookmarkEnd w:id="8"/>
            <w:r>
              <w:rPr>
                <w:b/>
              </w:rPr>
              <w:t>Elementary Education</w:t>
            </w:r>
          </w:p>
        </w:tc>
      </w:tr>
      <w:tr w:rsidR="00F64260" w:rsidRPr="00C710E0" w14:paraId="2EB2F82D" w14:textId="77777777" w:rsidTr="27576FF8">
        <w:tc>
          <w:tcPr>
            <w:tcW w:w="2333" w:type="dxa"/>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8447" w:type="dxa"/>
            <w:gridSpan w:val="5"/>
          </w:tcPr>
          <w:p w14:paraId="55DEEE0E" w14:textId="312CBC53" w:rsidR="000822E7" w:rsidRPr="000822E7" w:rsidRDefault="00305A0B" w:rsidP="27576FF8">
            <w:bookmarkStart w:id="9" w:name="Rationale"/>
            <w:bookmarkEnd w:id="9"/>
            <w:r w:rsidRPr="000822E7">
              <w:t xml:space="preserve">The ECED Teaching Concentration was revised in 2019 to meet requirements set by RIDE. Since that time more details about requirements, specifically around clinical </w:t>
            </w:r>
            <w:r w:rsidR="59014F72" w:rsidRPr="000822E7">
              <w:t>hours, provided</w:t>
            </w:r>
            <w:r w:rsidRPr="000822E7">
              <w:t xml:space="preserve"> by RIDE constituted the necessity for revisions to the program. </w:t>
            </w:r>
            <w:r w:rsidR="000822E7" w:rsidRPr="000822E7">
              <w:t>Current RIDE requ</w:t>
            </w:r>
            <w:r w:rsidR="00817FB1">
              <w:t>irements include a 1-</w:t>
            </w:r>
            <w:r w:rsidR="000822E7" w:rsidRPr="000822E7">
              <w:t xml:space="preserve">year residence experience (student teaching) for a minimum of 90 days; and should include a continuous experience over 1 year or </w:t>
            </w:r>
            <w:r w:rsidR="000822E7" w:rsidRPr="00135A21">
              <w:t>equivalent.</w:t>
            </w:r>
            <w:r w:rsidR="000822E7" w:rsidRPr="000822E7">
              <w:t xml:space="preserve"> </w:t>
            </w:r>
          </w:p>
          <w:p w14:paraId="2792C597" w14:textId="77777777" w:rsidR="000822E7" w:rsidRDefault="000822E7" w:rsidP="27576FF8">
            <w:pPr>
              <w:rPr>
                <w:b/>
                <w:bCs/>
              </w:rPr>
            </w:pPr>
          </w:p>
          <w:p w14:paraId="0674D01F" w14:textId="06EBFB46" w:rsidR="00C51EEC" w:rsidRDefault="000822E7" w:rsidP="27576FF8">
            <w:r>
              <w:t xml:space="preserve">By requiring a year-long unpaid residency </w:t>
            </w:r>
            <w:r w:rsidR="00C51EEC">
              <w:t xml:space="preserve">many of the </w:t>
            </w:r>
            <w:r w:rsidR="00135A21">
              <w:t>ECED</w:t>
            </w:r>
            <w:r w:rsidR="00C51EEC">
              <w:t xml:space="preserve"> candidates, who work full time in addition to attending school, face financial challenges due to wage loss for an entire year. The </w:t>
            </w:r>
            <w:r w:rsidR="00135A21">
              <w:t>ECED</w:t>
            </w:r>
            <w:r w:rsidR="00C51EEC">
              <w:t xml:space="preserve"> program has addressed this challenge by creating an </w:t>
            </w:r>
            <w:r w:rsidR="00C51EEC" w:rsidRPr="00C51EEC">
              <w:rPr>
                <w:b/>
                <w:bCs/>
              </w:rPr>
              <w:t>equivalent</w:t>
            </w:r>
            <w:r w:rsidR="00C51EEC">
              <w:t xml:space="preserve"> residency experience for our candidates. The equivalent experience includes the addition of a 2-credit pre-student teaching experience</w:t>
            </w:r>
            <w:r w:rsidR="005220A3">
              <w:t xml:space="preserve"> (ECED 445 - </w:t>
            </w:r>
            <w:r w:rsidR="00C51EEC">
              <w:t>15 days), which combined with one semester of student teaching</w:t>
            </w:r>
            <w:r w:rsidR="005220A3">
              <w:t xml:space="preserve"> (ECED 439)</w:t>
            </w:r>
            <w:r w:rsidR="00C51EEC">
              <w:t xml:space="preserve"> and 7 days of clinical experience in </w:t>
            </w:r>
            <w:r w:rsidR="00135A21">
              <w:t>ECED</w:t>
            </w:r>
            <w:r w:rsidR="00C51EEC">
              <w:t xml:space="preserve"> coursework we </w:t>
            </w:r>
            <w:proofErr w:type="gramStart"/>
            <w:r w:rsidR="00C51EEC">
              <w:t>are able to</w:t>
            </w:r>
            <w:proofErr w:type="gramEnd"/>
            <w:r w:rsidR="00C51EEC">
              <w:t xml:space="preserve"> meet the 90 days residency. </w:t>
            </w:r>
          </w:p>
          <w:p w14:paraId="04099E1C" w14:textId="77777777" w:rsidR="00C51EEC" w:rsidRDefault="00C51EEC" w:rsidP="27576FF8"/>
          <w:p w14:paraId="22D4A8D9" w14:textId="771460C8" w:rsidR="000822E7" w:rsidRDefault="00C51EEC" w:rsidP="27576FF8">
            <w:r>
              <w:t xml:space="preserve">Because the </w:t>
            </w:r>
            <w:r w:rsidR="00135A21">
              <w:t>ECED</w:t>
            </w:r>
            <w:r>
              <w:t xml:space="preserve"> program </w:t>
            </w:r>
            <w:proofErr w:type="gramStart"/>
            <w:r>
              <w:t>is able to</w:t>
            </w:r>
            <w:proofErr w:type="gramEnd"/>
            <w:r>
              <w:t xml:space="preserve"> meet the 90 days residency requirement using the equivalent option, removal of ECED 441: Early Childhood Student Teaching II (9cr) and the accompanying seminar ECED 470: Best Practices in Early Childhood Settings II (3cr) is proposed. </w:t>
            </w:r>
          </w:p>
          <w:p w14:paraId="63960A71" w14:textId="77777777" w:rsidR="00A34830" w:rsidRDefault="00A34830" w:rsidP="27576FF8"/>
          <w:p w14:paraId="4E1CB046" w14:textId="1D345A76" w:rsidR="00A34830" w:rsidRDefault="00A34830" w:rsidP="27576FF8">
            <w:r>
              <w:lastRenderedPageBreak/>
              <w:t xml:space="preserve">An additional proposed change to the program includes deleting ECED 290: A Cross-Disciplinary Approach to ECED (3cr) course and revising ECED 201: Introduction to Early Childhood Education to include some of the content from 290. This change eliminates some redundancy of content between the two courses and creates a better introduction to the early childhood program. ECED 201 will replace ECED 290 as an admission requirement for the ECED BS Teaching Concentration. </w:t>
            </w:r>
            <w:r w:rsidR="00817FB1">
              <w:t xml:space="preserve">Another change includes replacing PSYC 110: Introduction to Psychology (used as Gen Ed SB requirement) with CEP 215: Educational Psychology </w:t>
            </w:r>
            <w:r w:rsidR="00AF4A63">
              <w:t>which will</w:t>
            </w:r>
            <w:r w:rsidR="00817FB1">
              <w:t xml:space="preserve"> </w:t>
            </w:r>
            <w:r w:rsidR="00AF4A63">
              <w:t xml:space="preserve">now </w:t>
            </w:r>
            <w:r w:rsidR="00817FB1">
              <w:t xml:space="preserve">meet the Gen Ed SB, as well as </w:t>
            </w:r>
            <w:r w:rsidR="00AF4A63">
              <w:t xml:space="preserve">be </w:t>
            </w:r>
            <w:r w:rsidR="00817FB1">
              <w:t xml:space="preserve">an admission requirement. </w:t>
            </w:r>
          </w:p>
          <w:p w14:paraId="0A91B26F" w14:textId="77777777" w:rsidR="00C51EEC" w:rsidRDefault="00C51EEC" w:rsidP="27576FF8"/>
          <w:p w14:paraId="79222A02" w14:textId="153D18E9" w:rsidR="00C51EEC" w:rsidRPr="000822E7" w:rsidRDefault="00C51EEC" w:rsidP="27576FF8">
            <w:r>
              <w:t>Th</w:t>
            </w:r>
            <w:r w:rsidR="00A34830">
              <w:t>e proposed</w:t>
            </w:r>
            <w:r>
              <w:t xml:space="preserve"> change</w:t>
            </w:r>
            <w:r w:rsidR="00A34830">
              <w:t>s</w:t>
            </w:r>
            <w:r>
              <w:t xml:space="preserve"> will allow the admission into the </w:t>
            </w:r>
            <w:r w:rsidR="00135A21">
              <w:t>ECED</w:t>
            </w:r>
            <w:r>
              <w:t xml:space="preserve"> program to be moved to semester 5 of 8. This change to admission </w:t>
            </w:r>
            <w:r w:rsidR="00A34830">
              <w:t xml:space="preserve">eases the </w:t>
            </w:r>
            <w:r>
              <w:t xml:space="preserve">transfer from CCRI </w:t>
            </w:r>
            <w:r w:rsidR="00A34830">
              <w:t xml:space="preserve">to RIC. Finally, admission into the ECED Teaching Concentration will align with recently approved changes to FSEHD admission </w:t>
            </w:r>
            <w:proofErr w:type="gramStart"/>
            <w:r w:rsidR="00A34830">
              <w:t>including:</w:t>
            </w:r>
            <w:proofErr w:type="gramEnd"/>
            <w:r w:rsidR="00A34830">
              <w:t xml:space="preserve"> Waiver of Basic Skills Exam for students who completed an AA at CCRI with a GPA of 3.0 or higher; FYW minimum grade req. is a C with support (CURR 242); admission with GPA </w:t>
            </w:r>
            <w:r w:rsidR="00135A21">
              <w:t xml:space="preserve">2.60 </w:t>
            </w:r>
            <w:r w:rsidR="00A34830">
              <w:t xml:space="preserve">support; and admission with test/scores support (CURR 242 and/or </w:t>
            </w:r>
            <w:r w:rsidR="00F36312">
              <w:t xml:space="preserve">CURR 232). </w:t>
            </w:r>
          </w:p>
          <w:p w14:paraId="74A6A1D0" w14:textId="116101D8" w:rsidR="27576FF8" w:rsidRDefault="27576FF8" w:rsidP="27576FF8">
            <w:pPr>
              <w:rPr>
                <w:b/>
                <w:bCs/>
              </w:rPr>
            </w:pPr>
          </w:p>
          <w:p w14:paraId="072AAB46" w14:textId="20811A3A" w:rsidR="0403A8CE" w:rsidRPr="00F36312" w:rsidRDefault="0403A8CE" w:rsidP="27576FF8">
            <w:r w:rsidRPr="00F36312">
              <w:t>Revisions</w:t>
            </w:r>
            <w:r w:rsidR="00305A0B" w:rsidRPr="00F36312">
              <w:t xml:space="preserve"> include</w:t>
            </w:r>
            <w:r w:rsidR="06DE398C" w:rsidRPr="00F36312">
              <w:t>:</w:t>
            </w:r>
          </w:p>
          <w:p w14:paraId="280A53E6" w14:textId="60FE1ABE" w:rsidR="00D13A0A" w:rsidRPr="00F36312" w:rsidRDefault="00D13A0A" w:rsidP="00D13A0A">
            <w:pPr>
              <w:pStyle w:val="ListParagraph"/>
              <w:ind w:left="0"/>
            </w:pPr>
            <w:r w:rsidRPr="00F36312">
              <w:t>Deleting</w:t>
            </w:r>
            <w:r w:rsidR="00AF4A63">
              <w:t xml:space="preserve"> from program</w:t>
            </w:r>
            <w:r w:rsidRPr="00F36312">
              <w:t>:</w:t>
            </w:r>
          </w:p>
          <w:p w14:paraId="2F416F07" w14:textId="77777777" w:rsidR="00D13A0A" w:rsidRPr="00F36312" w:rsidRDefault="00D13A0A" w:rsidP="00D13A0A">
            <w:pPr>
              <w:pStyle w:val="ListParagraph"/>
              <w:numPr>
                <w:ilvl w:val="0"/>
                <w:numId w:val="9"/>
              </w:numPr>
            </w:pPr>
            <w:r w:rsidRPr="00F36312">
              <w:t xml:space="preserve">ECED 441: Early Childhood Student Teaching II (6 </w:t>
            </w:r>
            <w:proofErr w:type="spellStart"/>
            <w:r w:rsidRPr="00F36312">
              <w:t>cr</w:t>
            </w:r>
            <w:proofErr w:type="spellEnd"/>
            <w:r w:rsidRPr="00F36312">
              <w:t xml:space="preserve">) </w:t>
            </w:r>
            <w:r>
              <w:t xml:space="preserve">(delete from program </w:t>
            </w:r>
            <w:r w:rsidRPr="00AF4A63">
              <w:rPr>
                <w:b/>
                <w:bCs/>
              </w:rPr>
              <w:t>and</w:t>
            </w:r>
            <w:r>
              <w:t xml:space="preserve"> catalog)</w:t>
            </w:r>
          </w:p>
          <w:p w14:paraId="7C4D3C87" w14:textId="77777777" w:rsidR="00D13A0A" w:rsidRDefault="00D13A0A" w:rsidP="00D13A0A">
            <w:pPr>
              <w:pStyle w:val="ListParagraph"/>
              <w:numPr>
                <w:ilvl w:val="0"/>
                <w:numId w:val="9"/>
              </w:numPr>
            </w:pPr>
            <w:r w:rsidRPr="00F36312">
              <w:t xml:space="preserve">ECED 470: Best Practices in Early Childhood Settings II (3 </w:t>
            </w:r>
            <w:proofErr w:type="spellStart"/>
            <w:r w:rsidRPr="00F36312">
              <w:t>cr</w:t>
            </w:r>
            <w:proofErr w:type="spellEnd"/>
            <w:r w:rsidRPr="00F36312">
              <w:t>)</w:t>
            </w:r>
            <w:r>
              <w:t xml:space="preserve"> (delete from program </w:t>
            </w:r>
            <w:r w:rsidRPr="00AF4A63">
              <w:rPr>
                <w:b/>
                <w:bCs/>
              </w:rPr>
              <w:t>and</w:t>
            </w:r>
            <w:r>
              <w:t xml:space="preserve"> catalog)</w:t>
            </w:r>
          </w:p>
          <w:p w14:paraId="3A17F0D8" w14:textId="77777777" w:rsidR="00D13A0A" w:rsidRPr="00F36312" w:rsidRDefault="00D13A0A" w:rsidP="00D13A0A">
            <w:pPr>
              <w:pStyle w:val="ListParagraph"/>
              <w:numPr>
                <w:ilvl w:val="0"/>
                <w:numId w:val="9"/>
              </w:numPr>
            </w:pPr>
            <w:r>
              <w:t xml:space="preserve">Remove ART 210 as a Visual Performing Arts Gen Ed requirement. Students can take any course that meets the VPA requirement. </w:t>
            </w:r>
          </w:p>
          <w:p w14:paraId="2314E870" w14:textId="6271097C" w:rsidR="27576FF8" w:rsidRPr="00F36312" w:rsidRDefault="27576FF8" w:rsidP="27576FF8">
            <w:pPr>
              <w:pStyle w:val="ListParagraph"/>
            </w:pPr>
          </w:p>
          <w:p w14:paraId="45943494" w14:textId="1026872F" w:rsidR="360AD9E5" w:rsidRPr="00F36312" w:rsidRDefault="360AD9E5" w:rsidP="27576FF8">
            <w:pPr>
              <w:pStyle w:val="ListParagraph"/>
              <w:ind w:left="0"/>
            </w:pPr>
            <w:r w:rsidRPr="00F36312">
              <w:t>2.</w:t>
            </w:r>
            <w:r w:rsidR="7B63DE90" w:rsidRPr="00F36312">
              <w:t xml:space="preserve">Adding: </w:t>
            </w:r>
          </w:p>
          <w:p w14:paraId="34BAA3F8" w14:textId="72BC5700" w:rsidR="00305A0B" w:rsidRPr="00F36312" w:rsidRDefault="7B63DE90" w:rsidP="27576FF8">
            <w:pPr>
              <w:pStyle w:val="ListParagraph"/>
              <w:numPr>
                <w:ilvl w:val="0"/>
                <w:numId w:val="8"/>
              </w:numPr>
            </w:pPr>
            <w:r w:rsidRPr="00F36312">
              <w:t xml:space="preserve">ECED 445: Early Childhood Learning and Teaching (2 </w:t>
            </w:r>
            <w:proofErr w:type="spellStart"/>
            <w:r w:rsidRPr="00F36312">
              <w:t>cr</w:t>
            </w:r>
            <w:proofErr w:type="spellEnd"/>
            <w:r w:rsidRPr="00F36312">
              <w:t>) (pre-student teaching experience).</w:t>
            </w:r>
          </w:p>
          <w:p w14:paraId="2B507405" w14:textId="53D71337" w:rsidR="00305A0B" w:rsidRPr="00F36312" w:rsidRDefault="00305A0B" w:rsidP="27576FF8">
            <w:pPr>
              <w:pStyle w:val="ListParagraph"/>
            </w:pPr>
          </w:p>
          <w:p w14:paraId="5967549D" w14:textId="4B97F8DD" w:rsidR="45DBC560" w:rsidRPr="00F36312" w:rsidRDefault="45DBC560" w:rsidP="27576FF8">
            <w:pPr>
              <w:pStyle w:val="ListParagraph"/>
              <w:ind w:left="0"/>
            </w:pPr>
            <w:r w:rsidRPr="00F36312">
              <w:t>3.</w:t>
            </w:r>
            <w:r w:rsidR="1F4BD3B7" w:rsidRPr="00F36312">
              <w:t xml:space="preserve">Admission Changes: </w:t>
            </w:r>
          </w:p>
          <w:p w14:paraId="1C4E68F2" w14:textId="04EE68E4" w:rsidR="00305A0B" w:rsidRPr="00F36312" w:rsidRDefault="5C1C527B" w:rsidP="27576FF8">
            <w:pPr>
              <w:pStyle w:val="ListParagraph"/>
              <w:numPr>
                <w:ilvl w:val="0"/>
                <w:numId w:val="2"/>
              </w:numPr>
            </w:pPr>
            <w:r w:rsidRPr="00F36312">
              <w:t xml:space="preserve">Delete </w:t>
            </w:r>
            <w:r w:rsidR="00305A0B" w:rsidRPr="00F36312">
              <w:t>ECED 290</w:t>
            </w:r>
            <w:r w:rsidR="00D13A0A">
              <w:t xml:space="preserve"> as an admission/cognate requirement</w:t>
            </w:r>
            <w:r w:rsidR="00D13A0A" w:rsidRPr="00F36312">
              <w:t xml:space="preserve">.  </w:t>
            </w:r>
          </w:p>
          <w:p w14:paraId="2CB3B61C" w14:textId="16988349" w:rsidR="00305A0B" w:rsidRDefault="545C386C" w:rsidP="27576FF8">
            <w:pPr>
              <w:pStyle w:val="ListParagraph"/>
              <w:numPr>
                <w:ilvl w:val="0"/>
                <w:numId w:val="2"/>
              </w:numPr>
            </w:pPr>
            <w:r w:rsidRPr="00F36312">
              <w:t xml:space="preserve">Add ECED </w:t>
            </w:r>
            <w:r w:rsidR="00305A0B" w:rsidRPr="00F36312">
              <w:t xml:space="preserve">201 admission requirement. </w:t>
            </w:r>
          </w:p>
          <w:p w14:paraId="1D2205BD" w14:textId="208CB289" w:rsidR="00D13A0A" w:rsidRDefault="00D13A0A" w:rsidP="00D13A0A">
            <w:pPr>
              <w:pStyle w:val="ListParagraph"/>
              <w:numPr>
                <w:ilvl w:val="0"/>
                <w:numId w:val="2"/>
              </w:numPr>
            </w:pPr>
            <w:r>
              <w:t>Delete PSYC 110 (C) as an admission/cognate requirement.</w:t>
            </w:r>
          </w:p>
          <w:p w14:paraId="4135EBCD" w14:textId="159919DB" w:rsidR="00817FB1" w:rsidRPr="00F36312" w:rsidRDefault="00817FB1" w:rsidP="27576FF8">
            <w:pPr>
              <w:pStyle w:val="ListParagraph"/>
              <w:numPr>
                <w:ilvl w:val="0"/>
                <w:numId w:val="2"/>
              </w:numPr>
            </w:pPr>
            <w:r>
              <w:t>Substitute CEP 215</w:t>
            </w:r>
            <w:r w:rsidR="00D13A0A">
              <w:t xml:space="preserve"> (B-)</w:t>
            </w:r>
            <w:r>
              <w:t xml:space="preserve"> for PSYC </w:t>
            </w:r>
            <w:r w:rsidR="00AE50BA">
              <w:t xml:space="preserve">110 </w:t>
            </w:r>
            <w:r>
              <w:t>as an admission requirement</w:t>
            </w:r>
          </w:p>
          <w:p w14:paraId="7C34CC52" w14:textId="2899E858" w:rsidR="65C88313" w:rsidRPr="00F36312" w:rsidRDefault="65C88313" w:rsidP="27576FF8">
            <w:pPr>
              <w:pStyle w:val="ListParagraph"/>
              <w:numPr>
                <w:ilvl w:val="0"/>
                <w:numId w:val="2"/>
              </w:numPr>
            </w:pPr>
            <w:r w:rsidRPr="00F36312">
              <w:t>Students apply to the FSEHD ECED program at the end of their 4</w:t>
            </w:r>
            <w:r w:rsidRPr="00F36312">
              <w:rPr>
                <w:vertAlign w:val="superscript"/>
              </w:rPr>
              <w:t>th</w:t>
            </w:r>
            <w:r w:rsidRPr="00F36312">
              <w:t xml:space="preserve"> semester. </w:t>
            </w:r>
          </w:p>
          <w:p w14:paraId="62971F11" w14:textId="7456CE43" w:rsidR="00D13A0A" w:rsidRPr="00F36312" w:rsidRDefault="00F36312" w:rsidP="00D13A0A">
            <w:r w:rsidRPr="00F36312">
              <w:t>Follow approved FSEHD admission changes:</w:t>
            </w:r>
            <w:r>
              <w:rPr>
                <w:b/>
                <w:bCs/>
              </w:rPr>
              <w:t xml:space="preserve"> </w:t>
            </w:r>
            <w:r>
              <w:t xml:space="preserve">Waiver of Basic Skills Exam for students who completed an AA at CCRI with a GPA of 3.0 or higher; FYW minimum grade req. is a </w:t>
            </w:r>
            <w:r w:rsidR="00AE50BA">
              <w:t xml:space="preserve">minimum B- or </w:t>
            </w:r>
            <w:r>
              <w:t xml:space="preserve">C with support (CURR 242); admission with </w:t>
            </w:r>
            <w:r w:rsidR="00AE50BA">
              <w:t xml:space="preserve">minimum 2.75 or 2.6 </w:t>
            </w:r>
            <w:r>
              <w:t xml:space="preserve">GPA </w:t>
            </w:r>
            <w:r w:rsidR="00AE50BA">
              <w:t xml:space="preserve">with </w:t>
            </w:r>
            <w:r>
              <w:t xml:space="preserve">support; and admission with test/scores support (CURR 242 and/or CURR 232). </w:t>
            </w:r>
            <w:r w:rsidR="00B368B6">
              <w:t xml:space="preserve"> </w:t>
            </w:r>
            <w:r w:rsidR="00D13A0A">
              <w:t xml:space="preserve">for GPA between 2.50-2.749. </w:t>
            </w:r>
          </w:p>
          <w:p w14:paraId="452949AB" w14:textId="4F8837E8" w:rsidR="27576FF8" w:rsidRPr="00D13A0A" w:rsidRDefault="27576FF8" w:rsidP="00D13A0A">
            <w:pPr>
              <w:rPr>
                <w:b/>
                <w:bCs/>
              </w:rPr>
            </w:pPr>
          </w:p>
          <w:p w14:paraId="2C15E7C8" w14:textId="014987D8" w:rsidR="30F87568" w:rsidRPr="00F36312" w:rsidRDefault="30F87568" w:rsidP="27576FF8">
            <w:r w:rsidRPr="00F36312">
              <w:t>4.Change course offerings</w:t>
            </w:r>
            <w:r w:rsidR="00135A21">
              <w:t xml:space="preserve"> to the following courses as to when they will be offered, to assist scheduling:</w:t>
            </w:r>
          </w:p>
          <w:p w14:paraId="72F6746E" w14:textId="1F24062C" w:rsidR="004306E3" w:rsidRDefault="004306E3" w:rsidP="004306E3">
            <w:pPr>
              <w:pStyle w:val="ListParagraph"/>
              <w:numPr>
                <w:ilvl w:val="0"/>
                <w:numId w:val="1"/>
              </w:numPr>
            </w:pPr>
            <w:r>
              <w:t>ECED 232 Fall (instead of Spring)</w:t>
            </w:r>
            <w:r w:rsidR="003F39DB">
              <w:t>—this will also become a WID course (noted on the other program proposal—but also adds another earlier WID course to this program, along with ECED 202W, another newly approved WID course)</w:t>
            </w:r>
          </w:p>
          <w:p w14:paraId="69DB6CAC" w14:textId="7D3D7D0E" w:rsidR="00305A0B" w:rsidRDefault="00305A0B" w:rsidP="27576FF8">
            <w:pPr>
              <w:pStyle w:val="ListParagraph"/>
              <w:numPr>
                <w:ilvl w:val="0"/>
                <w:numId w:val="1"/>
              </w:numPr>
            </w:pPr>
            <w:r w:rsidRPr="00F36312">
              <w:lastRenderedPageBreak/>
              <w:t xml:space="preserve">ECED 305 and 326 Fall </w:t>
            </w:r>
            <w:r w:rsidR="00135A21">
              <w:t>(instead of Spring)</w:t>
            </w:r>
          </w:p>
          <w:p w14:paraId="4225F2BA" w14:textId="5AE11108" w:rsidR="00B37734" w:rsidRDefault="00B37734" w:rsidP="00B37734">
            <w:pPr>
              <w:pStyle w:val="ListParagraph"/>
              <w:numPr>
                <w:ilvl w:val="0"/>
                <w:numId w:val="1"/>
              </w:numPr>
            </w:pPr>
            <w:r>
              <w:t>ECED 439 Spring (instead of Fall)</w:t>
            </w:r>
            <w:r w:rsidR="009B7A7C">
              <w:t>—and make sure there is a W on ECED 469W in this course’s prerequisite.</w:t>
            </w:r>
          </w:p>
          <w:p w14:paraId="79288FFA" w14:textId="468D5E2A" w:rsidR="00B37734" w:rsidRDefault="00B37734" w:rsidP="00B37734">
            <w:pPr>
              <w:pStyle w:val="ListParagraph"/>
              <w:numPr>
                <w:ilvl w:val="0"/>
                <w:numId w:val="1"/>
              </w:numPr>
            </w:pPr>
            <w:r>
              <w:t>ECED 469W Spring (instead of Fall)</w:t>
            </w:r>
          </w:p>
          <w:p w14:paraId="6BE58647" w14:textId="77777777" w:rsidR="00E857AE" w:rsidRDefault="00E857AE" w:rsidP="00E857AE">
            <w:pPr>
              <w:pStyle w:val="ListParagraph"/>
            </w:pPr>
          </w:p>
          <w:p w14:paraId="16C9BBB9" w14:textId="503E0AEE" w:rsidR="00E857AE" w:rsidRDefault="00E857AE" w:rsidP="00E857AE">
            <w:r>
              <w:t>TESL 300 currently has ECED 290 and admission into the early childhood education teacher preparation program. This will need to be revised to just admission to an early childhood education program (since it is now to be used in both the teaching and Community programs).</w:t>
            </w:r>
          </w:p>
          <w:p w14:paraId="4493D675" w14:textId="77777777" w:rsidR="00D13A0A" w:rsidRDefault="00D13A0A">
            <w:pPr>
              <w:spacing w:line="240" w:lineRule="auto"/>
            </w:pPr>
          </w:p>
          <w:p w14:paraId="2CAE390D" w14:textId="69AE6F24" w:rsidR="00F64260" w:rsidRPr="00F36312" w:rsidRDefault="00305A0B">
            <w:pPr>
              <w:spacing w:line="240" w:lineRule="auto"/>
            </w:pPr>
            <w:r w:rsidRPr="00F36312">
              <w:t>These changes will reduce the total number of major credits for the early ch</w:t>
            </w:r>
            <w:r w:rsidR="005220A3">
              <w:t>ildhood teaching concentration</w:t>
            </w:r>
            <w:r w:rsidR="00D13A0A">
              <w:t xml:space="preserve"> from 86 to 69 (with one Gen Ed. course doubling to reduce that to 65)</w:t>
            </w:r>
            <w:r w:rsidR="00CB0E7B">
              <w:t>.</w:t>
            </w:r>
          </w:p>
          <w:p w14:paraId="41EFFC68" w14:textId="77777777" w:rsidR="00F64260" w:rsidRPr="00C710E0" w:rsidRDefault="00F64260" w:rsidP="00946B20">
            <w:pPr>
              <w:rPr>
                <w:b/>
              </w:rPr>
            </w:pPr>
          </w:p>
        </w:tc>
      </w:tr>
      <w:tr w:rsidR="00517DB2" w:rsidRPr="00C710E0" w14:paraId="376213DA" w14:textId="77777777" w:rsidTr="27576FF8">
        <w:tc>
          <w:tcPr>
            <w:tcW w:w="2333" w:type="dxa"/>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8447" w:type="dxa"/>
            <w:gridSpan w:val="5"/>
          </w:tcPr>
          <w:p w14:paraId="0194753B" w14:textId="6F5195F9" w:rsidR="00517DB2" w:rsidRPr="00817FB1" w:rsidRDefault="005658D7" w:rsidP="00517DB2">
            <w:bookmarkStart w:id="10" w:name="student_impact"/>
            <w:bookmarkEnd w:id="10"/>
            <w:r w:rsidRPr="00817FB1">
              <w:t xml:space="preserve">The proposed changes will positively impact students by decreasing the total number of major credits; allow for an easier transition for transfer students; and allow for some elective credits. </w:t>
            </w:r>
            <w:r w:rsidR="000F43D1" w:rsidRPr="00E513CC">
              <w:rPr>
                <w:rFonts w:asciiTheme="minorHAnsi" w:hAnsiTheme="minorHAnsi" w:cs="Arial"/>
                <w:color w:val="000000"/>
              </w:rPr>
              <w:t xml:space="preserve">All current cohorts are completing their </w:t>
            </w:r>
            <w:proofErr w:type="gramStart"/>
            <w:r w:rsidR="000F43D1" w:rsidRPr="00E513CC">
              <w:rPr>
                <w:rFonts w:asciiTheme="minorHAnsi" w:hAnsiTheme="minorHAnsi" w:cs="Arial"/>
                <w:color w:val="000000"/>
              </w:rPr>
              <w:t>programs</w:t>
            </w:r>
            <w:proofErr w:type="gramEnd"/>
            <w:r w:rsidR="000F43D1" w:rsidRPr="00E513CC">
              <w:rPr>
                <w:rFonts w:asciiTheme="minorHAnsi" w:hAnsiTheme="minorHAnsi" w:cs="Arial"/>
                <w:color w:val="000000"/>
              </w:rPr>
              <w:t xml:space="preserve"> and the changes will not impact them. If there are any students who fell out of the cohort sequence, the department will work with them to create a plan for substitutions.</w:t>
            </w:r>
          </w:p>
        </w:tc>
      </w:tr>
      <w:tr w:rsidR="00517DB2" w:rsidRPr="00C710E0" w14:paraId="7D9FD828" w14:textId="77777777" w:rsidTr="27576FF8">
        <w:tc>
          <w:tcPr>
            <w:tcW w:w="2333" w:type="dxa"/>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8447" w:type="dxa"/>
            <w:gridSpan w:val="5"/>
          </w:tcPr>
          <w:p w14:paraId="45C3A50E" w14:textId="1E4E6160" w:rsidR="00AF4A63" w:rsidRPr="00817FB1" w:rsidRDefault="00AF4A63" w:rsidP="00AF4A63">
            <w:bookmarkStart w:id="11" w:name="prog_impact"/>
            <w:bookmarkEnd w:id="11"/>
            <w:r w:rsidRPr="00817FB1">
              <w:t>This will impact TESL</w:t>
            </w:r>
            <w:r>
              <w:t xml:space="preserve"> </w:t>
            </w:r>
            <w:r w:rsidRPr="00817FB1">
              <w:t xml:space="preserve">when </w:t>
            </w:r>
            <w:r w:rsidR="00B37734">
              <w:t xml:space="preserve">TESL 300 is offered: </w:t>
            </w:r>
            <w:r>
              <w:t>TESL 300 – currently Fall change to Spring</w:t>
            </w:r>
            <w:r w:rsidR="00B37734">
              <w:t xml:space="preserve">.  </w:t>
            </w:r>
            <w:r>
              <w:t>ART may lose some students in ART 210.</w:t>
            </w:r>
          </w:p>
        </w:tc>
      </w:tr>
      <w:tr w:rsidR="008D52B7" w:rsidRPr="00C710E0" w14:paraId="45F9633F" w14:textId="77777777" w:rsidTr="27576FF8">
        <w:trPr>
          <w:cantSplit/>
        </w:trPr>
        <w:tc>
          <w:tcPr>
            <w:tcW w:w="2333" w:type="dxa"/>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5946" w:type="dxa"/>
            <w:gridSpan w:val="4"/>
          </w:tcPr>
          <w:p w14:paraId="41C537C5" w14:textId="08278592" w:rsidR="008D52B7" w:rsidRPr="00C710E0" w:rsidRDefault="005658D7" w:rsidP="008D52B7">
            <w:pPr>
              <w:rPr>
                <w:b/>
              </w:rPr>
            </w:pPr>
            <w:r>
              <w:rPr>
                <w:b/>
              </w:rPr>
              <w:t>No impacts on faculty</w:t>
            </w:r>
          </w:p>
        </w:tc>
      </w:tr>
      <w:tr w:rsidR="008D52B7" w:rsidRPr="00C710E0" w14:paraId="636A3B25" w14:textId="77777777" w:rsidTr="27576FF8">
        <w:trPr>
          <w:cantSplit/>
        </w:trPr>
        <w:tc>
          <w:tcPr>
            <w:tcW w:w="2333" w:type="dxa"/>
            <w:vMerge/>
            <w:vAlign w:val="center"/>
          </w:tcPr>
          <w:p w14:paraId="0B614A32" w14:textId="77777777" w:rsidR="008D52B7" w:rsidRPr="00C710E0" w:rsidRDefault="008D52B7" w:rsidP="008D52B7"/>
        </w:tc>
        <w:tc>
          <w:tcPr>
            <w:tcW w:w="2501" w:type="dxa"/>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6B92378E" w14:textId="6F3BEFDA" w:rsidR="008D52B7" w:rsidRPr="00C710E0" w:rsidRDefault="005658D7" w:rsidP="008D52B7">
            <w:pPr>
              <w:rPr>
                <w:b/>
              </w:rPr>
            </w:pPr>
            <w:r>
              <w:rPr>
                <w:b/>
              </w:rPr>
              <w:t>No impacts on library</w:t>
            </w:r>
          </w:p>
        </w:tc>
      </w:tr>
      <w:tr w:rsidR="008D52B7" w:rsidRPr="00C710E0" w14:paraId="186A9C2E" w14:textId="77777777" w:rsidTr="27576FF8">
        <w:trPr>
          <w:cantSplit/>
        </w:trPr>
        <w:tc>
          <w:tcPr>
            <w:tcW w:w="2333" w:type="dxa"/>
            <w:vMerge/>
            <w:vAlign w:val="center"/>
          </w:tcPr>
          <w:p w14:paraId="7D6BDE51" w14:textId="77777777" w:rsidR="008D52B7" w:rsidRPr="00C710E0" w:rsidRDefault="008D52B7" w:rsidP="008D52B7"/>
        </w:tc>
        <w:tc>
          <w:tcPr>
            <w:tcW w:w="2501" w:type="dxa"/>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946" w:type="dxa"/>
            <w:gridSpan w:val="4"/>
          </w:tcPr>
          <w:p w14:paraId="19BFA27F" w14:textId="32B92231" w:rsidR="008D52B7" w:rsidRPr="00817FB1" w:rsidRDefault="005658D7" w:rsidP="60A52E68">
            <w:pPr>
              <w:rPr>
                <w:bCs/>
              </w:rPr>
            </w:pPr>
            <w:r w:rsidRPr="00817FB1">
              <w:rPr>
                <w:bCs/>
              </w:rPr>
              <w:t xml:space="preserve">No additional </w:t>
            </w:r>
            <w:proofErr w:type="gramStart"/>
            <w:r w:rsidRPr="00817FB1">
              <w:rPr>
                <w:bCs/>
              </w:rPr>
              <w:t>technology</w:t>
            </w:r>
            <w:r w:rsidR="3CC7A195" w:rsidRPr="00817FB1">
              <w:rPr>
                <w:bCs/>
              </w:rPr>
              <w:t xml:space="preserve"> </w:t>
            </w:r>
            <w:r w:rsidR="00D13A0A">
              <w:rPr>
                <w:bCs/>
              </w:rPr>
              <w:t xml:space="preserve"> than</w:t>
            </w:r>
            <w:proofErr w:type="gramEnd"/>
            <w:r w:rsidR="00D13A0A">
              <w:rPr>
                <w:bCs/>
              </w:rPr>
              <w:t xml:space="preserve"> what is in the classrooms.</w:t>
            </w:r>
          </w:p>
          <w:p w14:paraId="6DCACEC0" w14:textId="1640A336" w:rsidR="008D52B7" w:rsidRPr="00C710E0" w:rsidRDefault="008D52B7" w:rsidP="00D13A0A">
            <w:pPr>
              <w:rPr>
                <w:b/>
                <w:bCs/>
              </w:rPr>
            </w:pPr>
          </w:p>
        </w:tc>
      </w:tr>
      <w:tr w:rsidR="00A0302E" w:rsidRPr="00C710E0" w14:paraId="0183A436" w14:textId="77777777" w:rsidTr="27576FF8">
        <w:trPr>
          <w:cantSplit/>
        </w:trPr>
        <w:tc>
          <w:tcPr>
            <w:tcW w:w="2333" w:type="dxa"/>
            <w:vMerge/>
            <w:vAlign w:val="center"/>
          </w:tcPr>
          <w:p w14:paraId="77ADAE9D" w14:textId="77777777" w:rsidR="00A0302E" w:rsidRPr="00C710E0" w:rsidRDefault="00A0302E" w:rsidP="008D52B7"/>
        </w:tc>
        <w:tc>
          <w:tcPr>
            <w:tcW w:w="2501" w:type="dxa"/>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5946" w:type="dxa"/>
            <w:gridSpan w:val="4"/>
          </w:tcPr>
          <w:p w14:paraId="2116C91C" w14:textId="570A9E16" w:rsidR="00A0302E" w:rsidRPr="00C710E0" w:rsidRDefault="00A0302E" w:rsidP="60A52E68">
            <w:pPr>
              <w:rPr>
                <w:b/>
                <w:bCs/>
              </w:rPr>
            </w:pPr>
          </w:p>
          <w:p w14:paraId="67B40DD5" w14:textId="6EC6E462" w:rsidR="00A0302E" w:rsidRPr="00817FB1" w:rsidRDefault="005658D7" w:rsidP="005658D7">
            <w:pPr>
              <w:rPr>
                <w:bCs/>
              </w:rPr>
            </w:pPr>
            <w:r w:rsidRPr="00817FB1">
              <w:rPr>
                <w:bCs/>
              </w:rPr>
              <w:t>NA</w:t>
            </w:r>
          </w:p>
        </w:tc>
      </w:tr>
      <w:tr w:rsidR="008D52B7" w:rsidRPr="00C710E0" w14:paraId="6717F369" w14:textId="77777777" w:rsidTr="27576FF8">
        <w:trPr>
          <w:cantSplit/>
        </w:trPr>
        <w:tc>
          <w:tcPr>
            <w:tcW w:w="2333" w:type="dxa"/>
            <w:vMerge/>
            <w:vAlign w:val="center"/>
          </w:tcPr>
          <w:p w14:paraId="4CF65113" w14:textId="77777777" w:rsidR="008D52B7" w:rsidRPr="00C710E0" w:rsidRDefault="008D52B7" w:rsidP="008D52B7"/>
        </w:tc>
        <w:tc>
          <w:tcPr>
            <w:tcW w:w="2501" w:type="dxa"/>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tcPr>
          <w:p w14:paraId="7AA6ABC1" w14:textId="77777777" w:rsidR="008D52B7" w:rsidRPr="00C710E0" w:rsidRDefault="008D52B7" w:rsidP="008D52B7">
            <w:pPr>
              <w:rPr>
                <w:b/>
              </w:rPr>
            </w:pPr>
          </w:p>
        </w:tc>
      </w:tr>
      <w:tr w:rsidR="00F64260" w:rsidRPr="00C710E0" w14:paraId="6C89A581" w14:textId="77777777" w:rsidTr="27576FF8">
        <w:trPr>
          <w:cantSplit/>
        </w:trPr>
        <w:tc>
          <w:tcPr>
            <w:tcW w:w="2333" w:type="dxa"/>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2A1A78BF" w14:textId="5F34715F" w:rsidR="00F64260" w:rsidRPr="00C710E0" w:rsidRDefault="005658D7" w:rsidP="00B862BF">
            <w:pPr>
              <w:rPr>
                <w:b/>
              </w:rPr>
            </w:pPr>
            <w:bookmarkStart w:id="12" w:name="date_submitted"/>
            <w:bookmarkEnd w:id="12"/>
            <w:r>
              <w:rPr>
                <w:b/>
              </w:rPr>
              <w:t>Fall 2024</w:t>
            </w:r>
          </w:p>
        </w:tc>
        <w:tc>
          <w:tcPr>
            <w:tcW w:w="2960" w:type="dxa"/>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3E2A0188" w14:textId="77777777" w:rsidR="00F64260" w:rsidRPr="00C710E0" w:rsidRDefault="00F64260" w:rsidP="00B862BF">
            <w:pPr>
              <w:rPr>
                <w:b/>
              </w:rPr>
            </w:pPr>
            <w:bookmarkStart w:id="13" w:name="Semester_effective"/>
            <w:bookmarkEnd w:id="13"/>
          </w:p>
        </w:tc>
      </w:tr>
      <w:tr w:rsidR="00F64260" w:rsidRPr="00C710E0" w14:paraId="017D18C5" w14:textId="77777777" w:rsidTr="27576FF8">
        <w:trPr>
          <w:cantSplit/>
        </w:trPr>
        <w:tc>
          <w:tcPr>
            <w:tcW w:w="10780" w:type="dxa"/>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27576FF8">
        <w:trPr>
          <w:cantSplit/>
        </w:trPr>
        <w:tc>
          <w:tcPr>
            <w:tcW w:w="10780" w:type="dxa"/>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27576FF8">
        <w:trPr>
          <w:cantSplit/>
        </w:trPr>
        <w:tc>
          <w:tcPr>
            <w:tcW w:w="10780" w:type="dxa"/>
            <w:gridSpan w:val="6"/>
            <w:vAlign w:val="center"/>
          </w:tcPr>
          <w:p w14:paraId="79EE2765" w14:textId="406A3E62" w:rsidR="00E500F9" w:rsidRPr="005658D7" w:rsidRDefault="00E500F9" w:rsidP="005658D7">
            <w:pPr>
              <w:pStyle w:val="ListParagraph"/>
              <w:numPr>
                <w:ilvl w:val="0"/>
                <w:numId w:val="26"/>
              </w:numPr>
              <w:rPr>
                <w:b/>
                <w:sz w:val="20"/>
                <w:szCs w:val="20"/>
              </w:rPr>
            </w:pPr>
            <w:r w:rsidRPr="005658D7">
              <w:rPr>
                <w:sz w:val="20"/>
                <w:szCs w:val="20"/>
              </w:rPr>
              <w:lastRenderedPageBreak/>
              <w:t xml:space="preserve">12 </w:t>
            </w:r>
            <w:r w:rsidRPr="005658D7">
              <w:rPr>
                <w:b/>
                <w:sz w:val="20"/>
                <w:szCs w:val="20"/>
              </w:rPr>
              <w:t xml:space="preserve">Check to see if your proposal will impact any of our </w:t>
            </w:r>
            <w:hyperlink r:id="rId11" w:tooltip="Check relevant JAAs, 2+2s, and if a course you are revising or deleting is one with a transfer agreement" w:history="1">
              <w:r w:rsidRPr="005658D7">
                <w:rPr>
                  <w:rStyle w:val="Hyperlink"/>
                  <w:b/>
                  <w:sz w:val="20"/>
                  <w:szCs w:val="20"/>
                </w:rPr>
                <w:t>transfer</w:t>
              </w:r>
              <w:r w:rsidRPr="005658D7">
                <w:rPr>
                  <w:rStyle w:val="Hyperlink"/>
                  <w:sz w:val="20"/>
                  <w:szCs w:val="20"/>
                </w:rPr>
                <w:t xml:space="preserve"> </w:t>
              </w:r>
              <w:r w:rsidRPr="005658D7">
                <w:rPr>
                  <w:rStyle w:val="Hyperlink"/>
                  <w:b/>
                  <w:sz w:val="20"/>
                  <w:szCs w:val="20"/>
                </w:rPr>
                <w:t>agreements,</w:t>
              </w:r>
            </w:hyperlink>
            <w:r w:rsidRPr="005658D7">
              <w:rPr>
                <w:b/>
                <w:sz w:val="20"/>
                <w:szCs w:val="20"/>
              </w:rPr>
              <w:t xml:space="preserve"> and if it does explain in what way</w:t>
            </w:r>
            <w:r w:rsidR="004E79A5" w:rsidRPr="005658D7">
              <w:rPr>
                <w:b/>
                <w:sz w:val="20"/>
                <w:szCs w:val="20"/>
              </w:rPr>
              <w:t>. Please indicate clearly what will need to be updated</w:t>
            </w:r>
            <w:r w:rsidR="00A55DC7" w:rsidRPr="005658D7">
              <w:rPr>
                <w:b/>
                <w:sz w:val="20"/>
                <w:szCs w:val="20"/>
              </w:rPr>
              <w:t>, including any changes in prefix numbers/titles for TES.</w:t>
            </w:r>
          </w:p>
          <w:p w14:paraId="7083B4D0" w14:textId="48D34C36" w:rsidR="005658D7" w:rsidRPr="005658D7" w:rsidRDefault="005658D7" w:rsidP="005658D7">
            <w:pPr>
              <w:pStyle w:val="ListParagraph"/>
              <w:rPr>
                <w:sz w:val="20"/>
                <w:szCs w:val="20"/>
              </w:rPr>
            </w:pPr>
            <w:r>
              <w:rPr>
                <w:sz w:val="20"/>
                <w:szCs w:val="20"/>
              </w:rPr>
              <w:t xml:space="preserve">Transfer agreement for ECED 290 and HMNS 1010 will need to be changed to: ECED 201 will now articulate with HMNS 1010. </w:t>
            </w:r>
          </w:p>
        </w:tc>
      </w:tr>
      <w:tr w:rsidR="00590188" w:rsidRPr="00C710E0" w14:paraId="595E0072" w14:textId="77777777" w:rsidTr="27576FF8">
        <w:trPr>
          <w:cantSplit/>
        </w:trPr>
        <w:tc>
          <w:tcPr>
            <w:tcW w:w="10780" w:type="dxa"/>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784E003A" w14:textId="199ECD62" w:rsidR="00776015" w:rsidRPr="00D07FB9" w:rsidRDefault="00776015" w:rsidP="00D07FB9">
      <w:pPr>
        <w:spacing w:line="240" w:lineRule="auto"/>
      </w:pPr>
      <w:r w:rsidRPr="00C710E0">
        <w:rPr>
          <w:b/>
          <w:bCs/>
        </w:rPr>
        <w:t xml:space="preserve">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C710E0">
          <w:rPr>
            <w:rStyle w:val="Hyperlink"/>
            <w:b/>
            <w:bCs/>
          </w:rPr>
          <w:t>Program Proposals</w:t>
        </w:r>
        <w:bookmarkStart w:id="14" w:name="program_proposals"/>
        <w:bookmarkEnd w:id="14"/>
      </w:hyperlink>
      <w:r w:rsidRPr="00C710E0">
        <w:rPr>
          <w:b/>
          <w:bCs/>
        </w:rPr>
        <w:t xml:space="preserve"> For IN-Person or mixed modalities (for fully online programs: see section F):</w:t>
      </w:r>
    </w:p>
    <w:p w14:paraId="636BBAA3" w14:textId="77777777" w:rsidR="00776015" w:rsidRPr="00C710E0" w:rsidRDefault="00776015" w:rsidP="00776015">
      <w:pPr>
        <w:pStyle w:val="Heading3"/>
        <w:keepNext/>
        <w:spacing w:before="0"/>
        <w:jc w:val="left"/>
      </w:pPr>
      <w:r w:rsidRPr="00C710E0">
        <w:rPr>
          <w:b/>
          <w:sz w:val="20"/>
          <w:szCs w:val="20"/>
        </w:rPr>
        <w:t xml:space="preserve">Complete only what is relevant to your proposal. Delete section E. if not needed. PLease add in the 2020 CIP number for MAJOR revisions or new programs in </w:t>
      </w:r>
      <w:r>
        <w:rPr>
          <w:b/>
          <w:sz w:val="20"/>
          <w:szCs w:val="20"/>
        </w:rPr>
        <w:t>E</w:t>
      </w:r>
      <w:r w:rsidRPr="00C710E0">
        <w:rPr>
          <w:b/>
          <w:sz w:val="20"/>
          <w:szCs w:val="20"/>
        </w:rPr>
        <w:t xml:space="preserve"> </w:t>
      </w:r>
      <w:r>
        <w:rPr>
          <w:b/>
          <w:sz w:val="20"/>
          <w:szCs w:val="20"/>
        </w:rPr>
        <w:t>2</w:t>
      </w:r>
      <w:r w:rsidRPr="00C710E0">
        <w:rPr>
          <w:b/>
          <w:sz w:val="20"/>
          <w:szCs w:val="20"/>
        </w:rPr>
        <w:t xml:space="preserve">; these can be found at </w:t>
      </w:r>
      <w:hyperlink r:id="rId12" w:history="1">
        <w:r w:rsidRPr="00C710E0">
          <w:rPr>
            <w:rStyle w:val="Hyperlink"/>
            <w:rFonts w:asciiTheme="minorHAnsi" w:hAnsiTheme="minorHAnsi"/>
            <w:b/>
            <w:sz w:val="20"/>
            <w:szCs w:val="20"/>
          </w:rPr>
          <w:t>https://nces.ed.gov/ipeds/cipcode/browse.aspx?y=56</w:t>
        </w:r>
      </w:hyperlink>
      <w:r w:rsidRPr="00C710E0">
        <w:rPr>
          <w:rStyle w:val="Hyperlink"/>
          <w:rFonts w:asciiTheme="minorHAnsi" w:hAnsiTheme="minorHAnsi"/>
          <w:b/>
          <w:sz w:val="20"/>
          <w:szCs w:val="20"/>
        </w:rPr>
        <w:t xml:space="preserve"> </w:t>
      </w:r>
      <w:r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776015" w:rsidRPr="00C710E0" w14:paraId="37DC5BF9" w14:textId="77777777" w:rsidTr="27576FF8">
        <w:trPr>
          <w:tblHeader/>
        </w:trPr>
        <w:tc>
          <w:tcPr>
            <w:tcW w:w="3100" w:type="dxa"/>
            <w:shd w:val="clear" w:color="auto" w:fill="FABF8F" w:themeFill="accent6" w:themeFillTint="99"/>
            <w:noWrap/>
            <w:vAlign w:val="center"/>
          </w:tcPr>
          <w:p w14:paraId="36E3EBF0" w14:textId="77777777" w:rsidR="00776015" w:rsidRPr="00C710E0" w:rsidRDefault="00776015" w:rsidP="002478B1">
            <w:pPr>
              <w:pStyle w:val="Heading5"/>
              <w:keepNext/>
              <w:spacing w:before="0" w:after="0" w:line="240" w:lineRule="auto"/>
            </w:pPr>
          </w:p>
        </w:tc>
        <w:tc>
          <w:tcPr>
            <w:tcW w:w="3840" w:type="dxa"/>
            <w:noWrap/>
          </w:tcPr>
          <w:p w14:paraId="60DF1F2A" w14:textId="77777777" w:rsidR="00776015" w:rsidRPr="00C710E0" w:rsidRDefault="00000000" w:rsidP="002478B1">
            <w:pPr>
              <w:pStyle w:val="Heading5"/>
              <w:keepNext/>
              <w:spacing w:before="0" w:after="0" w:line="240" w:lineRule="auto"/>
              <w:jc w:val="center"/>
            </w:pPr>
            <w:hyperlink w:anchor="old_program" w:tooltip="Delete this column for new programs. Right-click, Delete Column. Widen the table when done." w:history="1">
              <w:r w:rsidR="00776015" w:rsidRPr="00C710E0">
                <w:rPr>
                  <w:rStyle w:val="Hyperlink"/>
                </w:rPr>
                <w:t>Old (for revisions only)</w:t>
              </w:r>
              <w:bookmarkStart w:id="15" w:name="old_program"/>
              <w:bookmarkEnd w:id="15"/>
            </w:hyperlink>
          </w:p>
        </w:tc>
        <w:tc>
          <w:tcPr>
            <w:tcW w:w="3840" w:type="dxa"/>
            <w:noWrap/>
          </w:tcPr>
          <w:p w14:paraId="6ABB8B50" w14:textId="77777777" w:rsidR="00776015" w:rsidRPr="00C710E0" w:rsidRDefault="00776015" w:rsidP="002478B1">
            <w:pPr>
              <w:pStyle w:val="Heading5"/>
              <w:keepNext/>
              <w:spacing w:before="0" w:after="0" w:line="240" w:lineRule="auto"/>
              <w:jc w:val="center"/>
            </w:pPr>
            <w:r w:rsidRPr="00C710E0">
              <w:t>New/revised</w:t>
            </w:r>
          </w:p>
        </w:tc>
      </w:tr>
      <w:tr w:rsidR="00776015" w:rsidRPr="00C710E0" w14:paraId="55CA4B48" w14:textId="77777777" w:rsidTr="27576FF8">
        <w:tc>
          <w:tcPr>
            <w:tcW w:w="3100" w:type="dxa"/>
            <w:noWrap/>
            <w:vAlign w:val="center"/>
          </w:tcPr>
          <w:p w14:paraId="1BC1261E" w14:textId="77777777" w:rsidR="00776015" w:rsidRPr="00C710E0" w:rsidRDefault="00776015" w:rsidP="002478B1">
            <w:pPr>
              <w:spacing w:line="240" w:lineRule="auto"/>
              <w:rPr>
                <w:rStyle w:val="Hyperlink"/>
              </w:rPr>
            </w:pPr>
            <w:r w:rsidRPr="00C710E0">
              <w:t xml:space="preserve">E.1. </w:t>
            </w:r>
            <w:hyperlink w:anchor="enrollments" w:tooltip="For revised programs, indicate, if available, enrollments for the last few years. For new programs, include estimated target enrollments. " w:history="1">
              <w:r w:rsidRPr="00C710E0">
                <w:rPr>
                  <w:rStyle w:val="Hyperlink"/>
                </w:rPr>
                <w:t>Enrollments</w:t>
              </w:r>
            </w:hyperlink>
            <w:r w:rsidRPr="00C710E0">
              <w:rPr>
                <w:rStyle w:val="Hyperlink"/>
              </w:rPr>
              <w:t xml:space="preserve"> </w:t>
            </w:r>
          </w:p>
          <w:p w14:paraId="5BE00B63" w14:textId="77777777" w:rsidR="00776015" w:rsidRPr="00C710E0" w:rsidRDefault="00776015" w:rsidP="002478B1">
            <w:pPr>
              <w:spacing w:line="240" w:lineRule="auto"/>
            </w:pPr>
            <w:r w:rsidRPr="00C710E0">
              <w:t>Must be completed.</w:t>
            </w:r>
          </w:p>
        </w:tc>
        <w:tc>
          <w:tcPr>
            <w:tcW w:w="3840" w:type="dxa"/>
            <w:noWrap/>
          </w:tcPr>
          <w:p w14:paraId="48AD8E93" w14:textId="2A9291F5" w:rsidR="00AF4A63" w:rsidRDefault="00AF4A63" w:rsidP="00AF4A63">
            <w:pPr>
              <w:spacing w:line="240" w:lineRule="auto"/>
              <w:rPr>
                <w:rFonts w:ascii="Aptos" w:hAnsi="Aptos"/>
                <w:color w:val="000000"/>
                <w:sz w:val="24"/>
                <w:szCs w:val="24"/>
              </w:rPr>
            </w:pPr>
            <w:bookmarkStart w:id="16" w:name="enrollments"/>
            <w:bookmarkEnd w:id="16"/>
            <w:r>
              <w:rPr>
                <w:rFonts w:ascii="Aptos" w:hAnsi="Aptos"/>
                <w:color w:val="000000"/>
              </w:rPr>
              <w:t>Cohort Spring 21: 7</w:t>
            </w:r>
          </w:p>
          <w:p w14:paraId="45437FC8" w14:textId="77777777" w:rsidR="00AF4A63" w:rsidRDefault="00AF4A63" w:rsidP="00AF4A63">
            <w:pPr>
              <w:rPr>
                <w:rFonts w:ascii="Aptos" w:hAnsi="Aptos"/>
                <w:color w:val="000000"/>
              </w:rPr>
            </w:pPr>
            <w:r>
              <w:rPr>
                <w:rFonts w:ascii="Aptos" w:hAnsi="Aptos"/>
                <w:color w:val="000000"/>
              </w:rPr>
              <w:t>Cohort Spring 22: 14</w:t>
            </w:r>
          </w:p>
          <w:p w14:paraId="3D21C189" w14:textId="53F62B56" w:rsidR="00776015" w:rsidRPr="00AF4A63" w:rsidRDefault="00AF4A63" w:rsidP="00AF4A63">
            <w:pPr>
              <w:rPr>
                <w:rFonts w:ascii="Aptos" w:hAnsi="Aptos"/>
                <w:color w:val="000000"/>
              </w:rPr>
            </w:pPr>
            <w:r>
              <w:rPr>
                <w:rFonts w:ascii="Aptos" w:hAnsi="Aptos"/>
                <w:color w:val="000000"/>
              </w:rPr>
              <w:t>Cohort Spring 23: 17</w:t>
            </w:r>
          </w:p>
        </w:tc>
        <w:tc>
          <w:tcPr>
            <w:tcW w:w="3840" w:type="dxa"/>
            <w:noWrap/>
          </w:tcPr>
          <w:p w14:paraId="530A862D" w14:textId="71512C30" w:rsidR="00776015" w:rsidRPr="00C710E0" w:rsidRDefault="00AF4A63" w:rsidP="002478B1">
            <w:pPr>
              <w:spacing w:line="240" w:lineRule="auto"/>
              <w:rPr>
                <w:b/>
              </w:rPr>
            </w:pPr>
            <w:r>
              <w:rPr>
                <w:b/>
                <w:bCs/>
                <w:color w:val="000000"/>
              </w:rPr>
              <w:t>Anticipated 15-20 each year – students are admitted as cohorts each Fall.</w:t>
            </w:r>
          </w:p>
        </w:tc>
      </w:tr>
      <w:tr w:rsidR="00776015" w:rsidRPr="00C710E0" w14:paraId="2D6E20FA" w14:textId="77777777" w:rsidTr="27576FF8">
        <w:tc>
          <w:tcPr>
            <w:tcW w:w="3100" w:type="dxa"/>
            <w:noWrap/>
            <w:vAlign w:val="center"/>
          </w:tcPr>
          <w:p w14:paraId="4CB6E851" w14:textId="77777777" w:rsidR="00776015" w:rsidRPr="00C710E0" w:rsidRDefault="00776015" w:rsidP="002478B1">
            <w:pPr>
              <w:spacing w:line="240" w:lineRule="auto"/>
            </w:pPr>
            <w:r w:rsidRPr="00C710E0">
              <w:t xml:space="preserve">E. 2. </w:t>
            </w:r>
            <w:bookmarkStart w:id="17" w:name="CIPnumber"/>
            <w:r w:rsidRPr="00C710E0">
              <w:fldChar w:fldCharType="begin"/>
            </w:r>
            <w:r w:rsidRPr="00C710E0">
              <w:instrText>HYPERLINK  \l "CIPnumber" \o "THESE CAN BE FOUND AT HTTPS://NCES.ED.GOV/IPEDS/CIPCODE/BROWSE.ASPX?Y=56 CONSULT WITH INSTITUTIONAL RESEARCH TO BE SURE YOU SELECT THE CORRECT ONE."</w:instrText>
            </w:r>
            <w:r w:rsidRPr="00C710E0">
              <w:fldChar w:fldCharType="separate"/>
            </w:r>
            <w:r w:rsidRPr="00C710E0">
              <w:rPr>
                <w:rStyle w:val="Hyperlink"/>
              </w:rPr>
              <w:t>2020 CIP number</w:t>
            </w:r>
            <w:bookmarkEnd w:id="17"/>
            <w:r w:rsidRPr="00C710E0">
              <w:fldChar w:fldCharType="end"/>
            </w:r>
          </w:p>
        </w:tc>
        <w:tc>
          <w:tcPr>
            <w:tcW w:w="3840" w:type="dxa"/>
            <w:noWrap/>
          </w:tcPr>
          <w:p w14:paraId="1FFB3921" w14:textId="07DEC9B7" w:rsidR="00776015" w:rsidRPr="00C710E0" w:rsidRDefault="00AF4A63" w:rsidP="002478B1">
            <w:pPr>
              <w:spacing w:line="240" w:lineRule="auto"/>
              <w:rPr>
                <w:b/>
              </w:rPr>
            </w:pPr>
            <w:r>
              <w:rPr>
                <w:b/>
              </w:rPr>
              <w:t>13.1210</w:t>
            </w:r>
          </w:p>
        </w:tc>
        <w:tc>
          <w:tcPr>
            <w:tcW w:w="3840" w:type="dxa"/>
            <w:noWrap/>
          </w:tcPr>
          <w:p w14:paraId="03CB6854" w14:textId="77777777" w:rsidR="00776015" w:rsidRPr="00C710E0" w:rsidRDefault="00776015" w:rsidP="002478B1">
            <w:pPr>
              <w:spacing w:line="240" w:lineRule="auto"/>
              <w:rPr>
                <w:b/>
              </w:rPr>
            </w:pPr>
          </w:p>
        </w:tc>
      </w:tr>
      <w:tr w:rsidR="00776015" w:rsidRPr="00C710E0" w14:paraId="3CD952BC" w14:textId="77777777" w:rsidTr="27576FF8">
        <w:tc>
          <w:tcPr>
            <w:tcW w:w="3100" w:type="dxa"/>
            <w:noWrap/>
            <w:vAlign w:val="center"/>
          </w:tcPr>
          <w:p w14:paraId="74F3F514" w14:textId="77777777" w:rsidR="00776015" w:rsidRPr="00C710E0" w:rsidRDefault="00776015" w:rsidP="002478B1">
            <w:pPr>
              <w:spacing w:line="240" w:lineRule="auto"/>
            </w:pPr>
            <w:r w:rsidRPr="00C710E0">
              <w:t xml:space="preserve">E.3.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Pr="00C710E0">
                <w:rPr>
                  <w:rStyle w:val="Hyperlink"/>
                </w:rPr>
                <w:t>Admission requirements</w:t>
              </w:r>
            </w:hyperlink>
          </w:p>
        </w:tc>
        <w:tc>
          <w:tcPr>
            <w:tcW w:w="3840" w:type="dxa"/>
            <w:noWrap/>
          </w:tcPr>
          <w:p w14:paraId="4E0DED70" w14:textId="08330EB3" w:rsidR="00776015" w:rsidRPr="008A1071" w:rsidRDefault="008A1071" w:rsidP="002478B1">
            <w:pPr>
              <w:spacing w:line="240" w:lineRule="auto"/>
              <w:rPr>
                <w:rFonts w:asciiTheme="minorHAnsi" w:hAnsiTheme="minorHAnsi"/>
                <w:bCs/>
              </w:rPr>
            </w:pPr>
            <w:bookmarkStart w:id="18" w:name="admissions"/>
            <w:bookmarkEnd w:id="18"/>
            <w:r w:rsidRPr="008A1071">
              <w:rPr>
                <w:rFonts w:asciiTheme="minorHAnsi" w:hAnsiTheme="minorHAnsi"/>
                <w:color w:val="000000"/>
              </w:rPr>
              <w:t>Admission requires the successful completion of </w:t>
            </w:r>
            <w:r w:rsidRPr="008A1071">
              <w:rPr>
                <w:rFonts w:asciiTheme="minorHAnsi" w:hAnsiTheme="minorHAnsi"/>
              </w:rPr>
              <w:t>FYW 100</w:t>
            </w:r>
            <w:r w:rsidRPr="008A1071">
              <w:rPr>
                <w:rFonts w:asciiTheme="minorHAnsi" w:hAnsiTheme="minorHAnsi"/>
                <w:color w:val="000000"/>
              </w:rPr>
              <w:t> or </w:t>
            </w:r>
            <w:r w:rsidRPr="008A1071">
              <w:rPr>
                <w:rFonts w:asciiTheme="minorHAnsi" w:hAnsiTheme="minorHAnsi"/>
              </w:rPr>
              <w:t>FYW 100P</w:t>
            </w:r>
            <w:r w:rsidRPr="008A1071">
              <w:rPr>
                <w:rFonts w:asciiTheme="minorHAnsi" w:hAnsiTheme="minorHAnsi"/>
                <w:color w:val="000000"/>
              </w:rPr>
              <w:t> (with a B or better), </w:t>
            </w:r>
            <w:r w:rsidRPr="008A1071">
              <w:rPr>
                <w:rFonts w:asciiTheme="minorHAnsi" w:hAnsiTheme="minorHAnsi"/>
              </w:rPr>
              <w:t>PSYC 110</w:t>
            </w:r>
            <w:r w:rsidRPr="008A1071">
              <w:rPr>
                <w:rFonts w:asciiTheme="minorHAnsi" w:hAnsiTheme="minorHAnsi"/>
                <w:color w:val="000000"/>
              </w:rPr>
              <w:t> (with a C or better), and </w:t>
            </w:r>
            <w:r w:rsidRPr="008A1071">
              <w:rPr>
                <w:rFonts w:asciiTheme="minorHAnsi" w:hAnsiTheme="minorHAnsi"/>
              </w:rPr>
              <w:t>ECED 290</w:t>
            </w:r>
            <w:r w:rsidRPr="008A1071">
              <w:rPr>
                <w:rFonts w:asciiTheme="minorHAnsi" w:hAnsiTheme="minorHAnsi"/>
                <w:color w:val="000000"/>
              </w:rPr>
              <w:t>, </w:t>
            </w:r>
            <w:r w:rsidRPr="008A1071">
              <w:rPr>
                <w:rFonts w:asciiTheme="minorHAnsi" w:hAnsiTheme="minorHAnsi"/>
              </w:rPr>
              <w:t>FNED 101</w:t>
            </w:r>
            <w:r w:rsidRPr="008A1071">
              <w:rPr>
                <w:rFonts w:asciiTheme="minorHAnsi" w:hAnsiTheme="minorHAnsi"/>
                <w:color w:val="000000"/>
              </w:rPr>
              <w:t> and </w:t>
            </w:r>
            <w:r w:rsidRPr="008A1071">
              <w:rPr>
                <w:rFonts w:asciiTheme="minorHAnsi" w:hAnsiTheme="minorHAnsi"/>
              </w:rPr>
              <w:t>FNED 246</w:t>
            </w:r>
            <w:r w:rsidRPr="008A1071">
              <w:rPr>
                <w:rFonts w:asciiTheme="minorHAnsi" w:hAnsiTheme="minorHAnsi"/>
                <w:color w:val="000000"/>
              </w:rPr>
              <w:t xml:space="preserve"> (with a B- or better), completion of community </w:t>
            </w:r>
            <w:proofErr w:type="gramStart"/>
            <w:r w:rsidRPr="008A1071">
              <w:rPr>
                <w:rFonts w:asciiTheme="minorHAnsi" w:hAnsiTheme="minorHAnsi"/>
                <w:color w:val="000000"/>
              </w:rPr>
              <w:t>service learning</w:t>
            </w:r>
            <w:proofErr w:type="gramEnd"/>
            <w:r w:rsidRPr="008A1071">
              <w:rPr>
                <w:rFonts w:asciiTheme="minorHAnsi" w:hAnsiTheme="minorHAnsi"/>
                <w:color w:val="000000"/>
              </w:rPr>
              <w:t xml:space="preserve"> requirement and an overall G.P.A. of 2.75. Candidates are also required to submit current valid BCIs at various times throughout the program </w:t>
            </w:r>
            <w:proofErr w:type="gramStart"/>
            <w:r w:rsidRPr="008A1071">
              <w:rPr>
                <w:rFonts w:asciiTheme="minorHAnsi" w:hAnsiTheme="minorHAnsi"/>
                <w:color w:val="000000"/>
              </w:rPr>
              <w:t>in order to</w:t>
            </w:r>
            <w:proofErr w:type="gramEnd"/>
            <w:r w:rsidRPr="008A1071">
              <w:rPr>
                <w:rFonts w:asciiTheme="minorHAnsi" w:hAnsiTheme="minorHAnsi"/>
                <w:color w:val="000000"/>
              </w:rPr>
              <w:t xml:space="preserve"> participate in practicum experiences.</w:t>
            </w:r>
          </w:p>
        </w:tc>
        <w:tc>
          <w:tcPr>
            <w:tcW w:w="3840" w:type="dxa"/>
            <w:noWrap/>
          </w:tcPr>
          <w:p w14:paraId="075AAE31" w14:textId="3DAE320B" w:rsidR="00AB0E26" w:rsidRPr="008A1071" w:rsidRDefault="008A1071" w:rsidP="002478B1">
            <w:pPr>
              <w:spacing w:line="240" w:lineRule="auto"/>
              <w:rPr>
                <w:rFonts w:asciiTheme="minorHAnsi" w:hAnsiTheme="minorHAnsi"/>
                <w:bCs/>
              </w:rPr>
            </w:pPr>
            <w:r w:rsidRPr="008A1071">
              <w:rPr>
                <w:rFonts w:asciiTheme="minorHAnsi" w:hAnsiTheme="minorHAnsi"/>
                <w:color w:val="000000"/>
              </w:rPr>
              <w:t>Admission requires meeting FSEHD Educator Preparation Program requirements including: Submitting Basic Skills Exam scores (meet the benchmark, below benchmark with support CURR 232 and/or 242) the successful completion of </w:t>
            </w:r>
            <w:r w:rsidRPr="008A1071">
              <w:rPr>
                <w:rFonts w:asciiTheme="minorHAnsi" w:hAnsiTheme="minorHAnsi"/>
              </w:rPr>
              <w:t>FYW 100</w:t>
            </w:r>
            <w:r w:rsidRPr="008A1071">
              <w:rPr>
                <w:rFonts w:asciiTheme="minorHAnsi" w:hAnsiTheme="minorHAnsi"/>
                <w:color w:val="000000"/>
              </w:rPr>
              <w:t> or </w:t>
            </w:r>
            <w:r w:rsidRPr="008A1071">
              <w:rPr>
                <w:rFonts w:asciiTheme="minorHAnsi" w:hAnsiTheme="minorHAnsi"/>
              </w:rPr>
              <w:t>FYW 100P</w:t>
            </w:r>
            <w:r w:rsidRPr="008A1071">
              <w:rPr>
                <w:rFonts w:asciiTheme="minorHAnsi" w:hAnsiTheme="minorHAnsi"/>
                <w:color w:val="000000"/>
              </w:rPr>
              <w:t xml:space="preserve"> (with a B- or </w:t>
            </w:r>
            <w:r w:rsidR="004F3DAF">
              <w:rPr>
                <w:rFonts w:asciiTheme="minorHAnsi" w:hAnsiTheme="minorHAnsi"/>
                <w:color w:val="000000"/>
              </w:rPr>
              <w:t>higher</w:t>
            </w:r>
            <w:r w:rsidRPr="008A1071">
              <w:rPr>
                <w:rFonts w:asciiTheme="minorHAnsi" w:hAnsiTheme="minorHAnsi"/>
                <w:color w:val="000000"/>
              </w:rPr>
              <w:t xml:space="preserve"> or if C with support – CURR 242), </w:t>
            </w:r>
            <w:r w:rsidRPr="008A1071">
              <w:rPr>
                <w:rFonts w:asciiTheme="minorHAnsi" w:hAnsiTheme="minorHAnsi"/>
              </w:rPr>
              <w:t>CEP 215</w:t>
            </w:r>
            <w:r w:rsidRPr="008A1071">
              <w:rPr>
                <w:rFonts w:asciiTheme="minorHAnsi" w:hAnsiTheme="minorHAnsi"/>
                <w:color w:val="000000"/>
              </w:rPr>
              <w:t xml:space="preserve"> (with a B- or </w:t>
            </w:r>
            <w:r w:rsidR="004F3DAF">
              <w:rPr>
                <w:rFonts w:asciiTheme="minorHAnsi" w:hAnsiTheme="minorHAnsi"/>
                <w:color w:val="000000"/>
              </w:rPr>
              <w:t>higher</w:t>
            </w:r>
            <w:r w:rsidRPr="008A1071">
              <w:rPr>
                <w:rFonts w:asciiTheme="minorHAnsi" w:hAnsiTheme="minorHAnsi"/>
                <w:color w:val="000000"/>
              </w:rPr>
              <w:t>), and </w:t>
            </w:r>
            <w:r w:rsidRPr="008A1071">
              <w:rPr>
                <w:rFonts w:asciiTheme="minorHAnsi" w:hAnsiTheme="minorHAnsi"/>
              </w:rPr>
              <w:t>ECED 201</w:t>
            </w:r>
            <w:r w:rsidR="004F3DAF">
              <w:rPr>
                <w:rFonts w:asciiTheme="minorHAnsi" w:hAnsiTheme="minorHAnsi"/>
              </w:rPr>
              <w:t xml:space="preserve"> </w:t>
            </w:r>
            <w:r w:rsidR="004F3DAF" w:rsidRPr="008A1071">
              <w:rPr>
                <w:rFonts w:asciiTheme="minorHAnsi" w:hAnsiTheme="minorHAnsi"/>
                <w:color w:val="000000"/>
              </w:rPr>
              <w:t xml:space="preserve">(with a B- or </w:t>
            </w:r>
            <w:r w:rsidR="004F3DAF">
              <w:rPr>
                <w:rFonts w:asciiTheme="minorHAnsi" w:hAnsiTheme="minorHAnsi"/>
                <w:color w:val="000000"/>
              </w:rPr>
              <w:t>higher</w:t>
            </w:r>
            <w:r w:rsidR="004F3DAF" w:rsidRPr="008A1071">
              <w:rPr>
                <w:rFonts w:asciiTheme="minorHAnsi" w:hAnsiTheme="minorHAnsi"/>
                <w:color w:val="000000"/>
              </w:rPr>
              <w:t>)</w:t>
            </w:r>
            <w:r w:rsidRPr="008A1071">
              <w:rPr>
                <w:rFonts w:asciiTheme="minorHAnsi" w:hAnsiTheme="minorHAnsi"/>
                <w:color w:val="000000"/>
              </w:rPr>
              <w:t>, </w:t>
            </w:r>
            <w:r w:rsidRPr="008A1071">
              <w:rPr>
                <w:rFonts w:asciiTheme="minorHAnsi" w:hAnsiTheme="minorHAnsi"/>
              </w:rPr>
              <w:t>FNED 101</w:t>
            </w:r>
            <w:r w:rsidRPr="008A1071">
              <w:rPr>
                <w:rFonts w:asciiTheme="minorHAnsi" w:hAnsiTheme="minorHAnsi"/>
                <w:color w:val="000000"/>
              </w:rPr>
              <w:t> </w:t>
            </w:r>
            <w:r w:rsidR="004F3DAF">
              <w:rPr>
                <w:rFonts w:asciiTheme="minorHAnsi" w:hAnsiTheme="minorHAnsi"/>
                <w:color w:val="000000"/>
              </w:rPr>
              <w:t xml:space="preserve">(S) </w:t>
            </w:r>
            <w:r w:rsidRPr="008A1071">
              <w:rPr>
                <w:rFonts w:asciiTheme="minorHAnsi" w:hAnsiTheme="minorHAnsi"/>
                <w:color w:val="000000"/>
              </w:rPr>
              <w:t>and </w:t>
            </w:r>
            <w:r w:rsidRPr="008A1071">
              <w:rPr>
                <w:rFonts w:asciiTheme="minorHAnsi" w:hAnsiTheme="minorHAnsi"/>
              </w:rPr>
              <w:t>FNED 246</w:t>
            </w:r>
            <w:r w:rsidRPr="008A1071">
              <w:rPr>
                <w:rFonts w:asciiTheme="minorHAnsi" w:hAnsiTheme="minorHAnsi"/>
                <w:color w:val="000000"/>
              </w:rPr>
              <w:t xml:space="preserve"> (with a B- or </w:t>
            </w:r>
            <w:r w:rsidR="004F3DAF">
              <w:rPr>
                <w:rFonts w:asciiTheme="minorHAnsi" w:hAnsiTheme="minorHAnsi"/>
                <w:color w:val="000000"/>
              </w:rPr>
              <w:t>higher</w:t>
            </w:r>
            <w:r w:rsidRPr="008A1071">
              <w:rPr>
                <w:rFonts w:asciiTheme="minorHAnsi" w:hAnsiTheme="minorHAnsi"/>
                <w:color w:val="000000"/>
              </w:rPr>
              <w:t>), completion of community service learning requirement and an overall G.P.A. of 2.75 (or with support if between 2.50-2.749). Candidates are also required to submit current valid BCIs.</w:t>
            </w:r>
          </w:p>
        </w:tc>
      </w:tr>
      <w:tr w:rsidR="00776015" w:rsidRPr="00C710E0" w14:paraId="33BFEF75" w14:textId="77777777" w:rsidTr="27576FF8">
        <w:tc>
          <w:tcPr>
            <w:tcW w:w="3100" w:type="dxa"/>
            <w:noWrap/>
            <w:vAlign w:val="center"/>
          </w:tcPr>
          <w:p w14:paraId="7847D454" w14:textId="77777777" w:rsidR="00776015" w:rsidRPr="00C710E0" w:rsidRDefault="00776015" w:rsidP="002478B1">
            <w:pPr>
              <w:spacing w:line="240" w:lineRule="auto"/>
            </w:pPr>
            <w:r w:rsidRPr="00C710E0">
              <w:t xml:space="preserve">E.4.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Pr="00C710E0">
                <w:rPr>
                  <w:rStyle w:val="Hyperlink"/>
                </w:rPr>
                <w:t>Retention requirements</w:t>
              </w:r>
            </w:hyperlink>
          </w:p>
        </w:tc>
        <w:tc>
          <w:tcPr>
            <w:tcW w:w="3840" w:type="dxa"/>
            <w:noWrap/>
          </w:tcPr>
          <w:p w14:paraId="362C43C4" w14:textId="25147D91" w:rsidR="002E0CF6" w:rsidRPr="00FA1731" w:rsidRDefault="002E0CF6" w:rsidP="002E0CF6">
            <w:pPr>
              <w:spacing w:line="240" w:lineRule="auto"/>
              <w:rPr>
                <w:rFonts w:ascii="Helvetica" w:hAnsi="Helvetica"/>
                <w:color w:val="000000"/>
              </w:rPr>
            </w:pPr>
            <w:bookmarkStart w:id="19" w:name="retention"/>
            <w:bookmarkEnd w:id="19"/>
            <w:r>
              <w:rPr>
                <w:rFonts w:ascii="Helvetica" w:hAnsi="Helvetica"/>
                <w:color w:val="000000"/>
              </w:rPr>
              <w:t xml:space="preserve">1. </w:t>
            </w:r>
            <w:r w:rsidRPr="00FA1731">
              <w:rPr>
                <w:rFonts w:ascii="Helvetica" w:hAnsi="Helvetica"/>
                <w:color w:val="000000"/>
              </w:rPr>
              <w:t>A minimum overall G.P.A. of 2.75</w:t>
            </w:r>
            <w:r>
              <w:rPr>
                <w:rFonts w:ascii="Helvetica" w:hAnsi="Helvetica"/>
                <w:color w:val="000000"/>
              </w:rPr>
              <w:t xml:space="preserve"> must be met by student teaching</w:t>
            </w:r>
            <w:r w:rsidRPr="00FA1731">
              <w:rPr>
                <w:rFonts w:ascii="Helvetica" w:hAnsi="Helvetica"/>
                <w:color w:val="000000"/>
              </w:rPr>
              <w:t>.</w:t>
            </w:r>
          </w:p>
          <w:p w14:paraId="5B307418" w14:textId="1B87BC69" w:rsidR="002E0CF6" w:rsidRPr="00FA1731" w:rsidRDefault="002E0CF6" w:rsidP="002E0CF6">
            <w:pPr>
              <w:spacing w:line="240" w:lineRule="auto"/>
              <w:rPr>
                <w:rFonts w:ascii="Helvetica" w:hAnsi="Helvetica"/>
                <w:color w:val="000000"/>
              </w:rPr>
            </w:pPr>
            <w:r>
              <w:rPr>
                <w:rFonts w:ascii="Helvetica" w:hAnsi="Helvetica"/>
                <w:color w:val="000000"/>
              </w:rPr>
              <w:t xml:space="preserve">2. </w:t>
            </w:r>
            <w:r w:rsidRPr="00FA1731">
              <w:rPr>
                <w:rFonts w:ascii="Helvetica" w:hAnsi="Helvetica"/>
                <w:color w:val="000000"/>
              </w:rPr>
              <w:t>A minimum grade of B- in all professional and major course</w:t>
            </w:r>
            <w:r>
              <w:rPr>
                <w:rFonts w:ascii="Helvetica" w:hAnsi="Helvetica"/>
                <w:color w:val="000000"/>
              </w:rPr>
              <w:t>s, including ART 210</w:t>
            </w:r>
          </w:p>
          <w:p w14:paraId="76A99924" w14:textId="408E825F" w:rsidR="00AB0E26" w:rsidRPr="00C710E0" w:rsidRDefault="00AB0E26" w:rsidP="002478B1">
            <w:pPr>
              <w:spacing w:line="240" w:lineRule="auto"/>
              <w:rPr>
                <w:b/>
              </w:rPr>
            </w:pPr>
          </w:p>
        </w:tc>
        <w:tc>
          <w:tcPr>
            <w:tcW w:w="3840" w:type="dxa"/>
            <w:noWrap/>
          </w:tcPr>
          <w:p w14:paraId="4705F084" w14:textId="77777777" w:rsidR="002E0CF6" w:rsidRPr="00FA1731" w:rsidRDefault="002E0CF6" w:rsidP="002E0CF6">
            <w:pPr>
              <w:spacing w:line="240" w:lineRule="auto"/>
              <w:rPr>
                <w:rFonts w:ascii="Helvetica" w:hAnsi="Helvetica"/>
                <w:color w:val="000000"/>
              </w:rPr>
            </w:pPr>
            <w:r>
              <w:rPr>
                <w:rFonts w:ascii="Helvetica" w:hAnsi="Helvetica"/>
                <w:color w:val="000000"/>
              </w:rPr>
              <w:t xml:space="preserve">1. </w:t>
            </w:r>
            <w:r w:rsidRPr="00FA1731">
              <w:rPr>
                <w:rFonts w:ascii="Helvetica" w:hAnsi="Helvetica"/>
                <w:color w:val="000000"/>
              </w:rPr>
              <w:t>A minimum overall G.P.A. of 2.75</w:t>
            </w:r>
            <w:r>
              <w:rPr>
                <w:rFonts w:ascii="Helvetica" w:hAnsi="Helvetica"/>
                <w:color w:val="000000"/>
              </w:rPr>
              <w:t xml:space="preserve"> must be met by student teaching</w:t>
            </w:r>
            <w:r w:rsidRPr="00FA1731">
              <w:rPr>
                <w:rFonts w:ascii="Helvetica" w:hAnsi="Helvetica"/>
                <w:color w:val="000000"/>
              </w:rPr>
              <w:t>.</w:t>
            </w:r>
          </w:p>
          <w:p w14:paraId="49E8D324" w14:textId="77777777" w:rsidR="002E0CF6" w:rsidRPr="00FA1731" w:rsidRDefault="002E0CF6" w:rsidP="002E0CF6">
            <w:pPr>
              <w:spacing w:line="240" w:lineRule="auto"/>
              <w:rPr>
                <w:rFonts w:ascii="Helvetica" w:hAnsi="Helvetica"/>
                <w:color w:val="000000"/>
              </w:rPr>
            </w:pPr>
            <w:r>
              <w:rPr>
                <w:rFonts w:ascii="Helvetica" w:hAnsi="Helvetica"/>
                <w:color w:val="000000"/>
              </w:rPr>
              <w:t xml:space="preserve">2. </w:t>
            </w:r>
            <w:r w:rsidRPr="00FA1731">
              <w:rPr>
                <w:rFonts w:ascii="Helvetica" w:hAnsi="Helvetica"/>
                <w:color w:val="000000"/>
              </w:rPr>
              <w:t>A minimum grade of B- in all professional and major course</w:t>
            </w:r>
            <w:r>
              <w:rPr>
                <w:rFonts w:ascii="Helvetica" w:hAnsi="Helvetica"/>
                <w:color w:val="000000"/>
              </w:rPr>
              <w:t>s.</w:t>
            </w:r>
          </w:p>
          <w:p w14:paraId="6364F961" w14:textId="58A1F2DD" w:rsidR="00776015" w:rsidRPr="00817FB1" w:rsidRDefault="00776015" w:rsidP="002478B1">
            <w:pPr>
              <w:spacing w:line="240" w:lineRule="auto"/>
            </w:pPr>
          </w:p>
        </w:tc>
      </w:tr>
      <w:tr w:rsidR="00776015" w:rsidRPr="00C710E0" w14:paraId="0575D30F" w14:textId="77777777" w:rsidTr="27576FF8">
        <w:tc>
          <w:tcPr>
            <w:tcW w:w="3100" w:type="dxa"/>
            <w:noWrap/>
            <w:vAlign w:val="center"/>
          </w:tcPr>
          <w:p w14:paraId="65522096" w14:textId="77777777" w:rsidR="00776015" w:rsidRPr="00C710E0" w:rsidRDefault="00776015" w:rsidP="002478B1">
            <w:pPr>
              <w:spacing w:line="240" w:lineRule="auto"/>
            </w:pPr>
            <w:r w:rsidRPr="00C710E0">
              <w:t xml:space="preserve">E.5.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C710E0">
                <w:rPr>
                  <w:rStyle w:val="Hyperlink"/>
                </w:rPr>
                <w:t>Course requirements</w:t>
              </w:r>
            </w:hyperlink>
            <w:r w:rsidRPr="00C710E0">
              <w:t xml:space="preserve"> for each program option. Show the course requirements for the whole program here.</w:t>
            </w:r>
          </w:p>
        </w:tc>
        <w:tc>
          <w:tcPr>
            <w:tcW w:w="3840" w:type="dxa"/>
            <w:noWrap/>
          </w:tcPr>
          <w:p w14:paraId="05E18041" w14:textId="77777777" w:rsidR="00C84C54" w:rsidRDefault="00C84C54" w:rsidP="00C84C54">
            <w:pPr>
              <w:spacing w:line="240" w:lineRule="auto"/>
              <w:rPr>
                <w:b/>
              </w:rPr>
            </w:pPr>
            <w:bookmarkStart w:id="20" w:name="course_reqs"/>
            <w:bookmarkEnd w:id="20"/>
            <w:r>
              <w:rPr>
                <w:b/>
              </w:rPr>
              <w:t xml:space="preserve">Cognates </w:t>
            </w:r>
          </w:p>
          <w:p w14:paraId="0938AA14" w14:textId="21997386" w:rsidR="00C84C54" w:rsidRDefault="00C84C54" w:rsidP="00C84C54">
            <w:pPr>
              <w:spacing w:line="240" w:lineRule="auto"/>
              <w:rPr>
                <w:b/>
              </w:rPr>
            </w:pPr>
            <w:r w:rsidRPr="00CB0E7B">
              <w:rPr>
                <w:b/>
              </w:rPr>
              <w:t>ART 210 (4)</w:t>
            </w:r>
          </w:p>
          <w:p w14:paraId="2D9EAAD1" w14:textId="508A93BC" w:rsidR="00C84C54" w:rsidRDefault="00C84C54" w:rsidP="00C84C54">
            <w:pPr>
              <w:spacing w:line="240" w:lineRule="auto"/>
              <w:rPr>
                <w:b/>
              </w:rPr>
            </w:pPr>
            <w:r>
              <w:rPr>
                <w:b/>
              </w:rPr>
              <w:t>ECED 290 (3)</w:t>
            </w:r>
          </w:p>
          <w:p w14:paraId="0B4D7080" w14:textId="767F6BEB" w:rsidR="00776015" w:rsidRDefault="00776015" w:rsidP="002478B1">
            <w:pPr>
              <w:spacing w:line="240" w:lineRule="auto"/>
              <w:rPr>
                <w:b/>
              </w:rPr>
            </w:pPr>
            <w:r>
              <w:rPr>
                <w:b/>
              </w:rPr>
              <w:t xml:space="preserve">FNED 101 (2 </w:t>
            </w:r>
            <w:proofErr w:type="spellStart"/>
            <w:r>
              <w:rPr>
                <w:b/>
              </w:rPr>
              <w:t>cr</w:t>
            </w:r>
            <w:proofErr w:type="spellEnd"/>
            <w:r>
              <w:rPr>
                <w:b/>
              </w:rPr>
              <w:t>)</w:t>
            </w:r>
          </w:p>
          <w:p w14:paraId="4A6DEF3A" w14:textId="115C0D23" w:rsidR="00776015" w:rsidRDefault="00776015" w:rsidP="002478B1">
            <w:pPr>
              <w:spacing w:line="240" w:lineRule="auto"/>
              <w:rPr>
                <w:b/>
              </w:rPr>
            </w:pPr>
            <w:r>
              <w:rPr>
                <w:b/>
              </w:rPr>
              <w:t xml:space="preserve">FNED 246 (4 </w:t>
            </w:r>
            <w:proofErr w:type="spellStart"/>
            <w:r>
              <w:rPr>
                <w:b/>
              </w:rPr>
              <w:t>cr</w:t>
            </w:r>
            <w:proofErr w:type="spellEnd"/>
            <w:r>
              <w:rPr>
                <w:b/>
              </w:rPr>
              <w:t>)</w:t>
            </w:r>
          </w:p>
          <w:p w14:paraId="0CBFF4AD" w14:textId="49B5098F" w:rsidR="00C84C54" w:rsidRDefault="00C84C54" w:rsidP="00C84C54">
            <w:pPr>
              <w:spacing w:line="240" w:lineRule="auto"/>
              <w:rPr>
                <w:b/>
              </w:rPr>
            </w:pPr>
            <w:r>
              <w:rPr>
                <w:b/>
              </w:rPr>
              <w:t>PSYC 110 (4)</w:t>
            </w:r>
          </w:p>
          <w:p w14:paraId="79BBF5D2" w14:textId="25AD2D92" w:rsidR="00C84C54" w:rsidRDefault="00CB0E7B" w:rsidP="002478B1">
            <w:pPr>
              <w:spacing w:line="240" w:lineRule="auto"/>
              <w:rPr>
                <w:b/>
              </w:rPr>
            </w:pPr>
            <w:r>
              <w:rPr>
                <w:b/>
              </w:rPr>
              <w:t>A</w:t>
            </w:r>
            <w:r w:rsidR="00C84C54">
              <w:rPr>
                <w:b/>
              </w:rPr>
              <w:t>nd</w:t>
            </w:r>
          </w:p>
          <w:p w14:paraId="147FF28F" w14:textId="20182CB5" w:rsidR="00CB0E7B" w:rsidRDefault="00CB0E7B" w:rsidP="002478B1">
            <w:pPr>
              <w:spacing w:line="240" w:lineRule="auto"/>
              <w:rPr>
                <w:b/>
              </w:rPr>
            </w:pPr>
            <w:r>
              <w:rPr>
                <w:b/>
              </w:rPr>
              <w:t>Professional/Major</w:t>
            </w:r>
          </w:p>
          <w:p w14:paraId="2F6BB338" w14:textId="2F96F497" w:rsidR="00C84C54" w:rsidRDefault="00C84C54" w:rsidP="002478B1">
            <w:pPr>
              <w:spacing w:line="240" w:lineRule="auto"/>
              <w:rPr>
                <w:b/>
              </w:rPr>
            </w:pPr>
            <w:r>
              <w:rPr>
                <w:b/>
              </w:rPr>
              <w:lastRenderedPageBreak/>
              <w:t>ECED 201 (3)</w:t>
            </w:r>
          </w:p>
          <w:p w14:paraId="38F8CB17" w14:textId="53BA3971" w:rsidR="00776015" w:rsidRDefault="00776015" w:rsidP="002478B1">
            <w:pPr>
              <w:spacing w:line="240" w:lineRule="auto"/>
              <w:rPr>
                <w:b/>
              </w:rPr>
            </w:pPr>
            <w:r>
              <w:rPr>
                <w:b/>
              </w:rPr>
              <w:t xml:space="preserve">ECED 202 (3 </w:t>
            </w:r>
            <w:proofErr w:type="spellStart"/>
            <w:r>
              <w:rPr>
                <w:b/>
              </w:rPr>
              <w:t>cr</w:t>
            </w:r>
            <w:proofErr w:type="spellEnd"/>
            <w:r>
              <w:rPr>
                <w:b/>
              </w:rPr>
              <w:t>)</w:t>
            </w:r>
          </w:p>
          <w:p w14:paraId="3B025D61" w14:textId="3A42674C" w:rsidR="00776015" w:rsidRDefault="00776015" w:rsidP="002478B1">
            <w:pPr>
              <w:spacing w:line="240" w:lineRule="auto"/>
              <w:rPr>
                <w:b/>
              </w:rPr>
            </w:pPr>
            <w:r>
              <w:rPr>
                <w:b/>
              </w:rPr>
              <w:t xml:space="preserve">ECED </w:t>
            </w:r>
            <w:proofErr w:type="gramStart"/>
            <w:r>
              <w:rPr>
                <w:b/>
              </w:rPr>
              <w:t>232  (</w:t>
            </w:r>
            <w:proofErr w:type="gramEnd"/>
            <w:r>
              <w:rPr>
                <w:b/>
              </w:rPr>
              <w:t xml:space="preserve">3 </w:t>
            </w:r>
            <w:proofErr w:type="spellStart"/>
            <w:r>
              <w:rPr>
                <w:b/>
              </w:rPr>
              <w:t>cr</w:t>
            </w:r>
            <w:proofErr w:type="spellEnd"/>
            <w:r>
              <w:rPr>
                <w:b/>
              </w:rPr>
              <w:t>)</w:t>
            </w:r>
          </w:p>
          <w:p w14:paraId="55A8FF93" w14:textId="5D3C1777" w:rsidR="00EA13F9" w:rsidRDefault="00EA13F9" w:rsidP="002478B1">
            <w:pPr>
              <w:spacing w:line="240" w:lineRule="auto"/>
              <w:rPr>
                <w:b/>
              </w:rPr>
            </w:pPr>
            <w:r>
              <w:rPr>
                <w:b/>
              </w:rPr>
              <w:t xml:space="preserve">ECED 305 (4 </w:t>
            </w:r>
            <w:proofErr w:type="spellStart"/>
            <w:r>
              <w:rPr>
                <w:b/>
              </w:rPr>
              <w:t>cr</w:t>
            </w:r>
            <w:proofErr w:type="spellEnd"/>
            <w:r>
              <w:rPr>
                <w:b/>
              </w:rPr>
              <w:t>)</w:t>
            </w:r>
          </w:p>
          <w:p w14:paraId="7844CEF2" w14:textId="1F72B071" w:rsidR="00776015" w:rsidRDefault="00776015" w:rsidP="002478B1">
            <w:pPr>
              <w:spacing w:line="240" w:lineRule="auto"/>
              <w:rPr>
                <w:b/>
              </w:rPr>
            </w:pPr>
            <w:r>
              <w:rPr>
                <w:b/>
              </w:rPr>
              <w:t xml:space="preserve">ECED 321 (4 </w:t>
            </w:r>
            <w:proofErr w:type="spellStart"/>
            <w:r>
              <w:rPr>
                <w:b/>
              </w:rPr>
              <w:t>cr</w:t>
            </w:r>
            <w:proofErr w:type="spellEnd"/>
            <w:r>
              <w:rPr>
                <w:b/>
              </w:rPr>
              <w:t>)</w:t>
            </w:r>
          </w:p>
          <w:p w14:paraId="398C52D0" w14:textId="5577034C" w:rsidR="00776015" w:rsidRDefault="00776015" w:rsidP="002478B1">
            <w:pPr>
              <w:spacing w:line="240" w:lineRule="auto"/>
              <w:rPr>
                <w:b/>
              </w:rPr>
            </w:pPr>
            <w:r>
              <w:rPr>
                <w:b/>
              </w:rPr>
              <w:t xml:space="preserve">ECED 322 (4 </w:t>
            </w:r>
            <w:proofErr w:type="spellStart"/>
            <w:r>
              <w:rPr>
                <w:b/>
              </w:rPr>
              <w:t>cr</w:t>
            </w:r>
            <w:proofErr w:type="spellEnd"/>
            <w:r>
              <w:rPr>
                <w:b/>
              </w:rPr>
              <w:t>)</w:t>
            </w:r>
          </w:p>
          <w:p w14:paraId="795AA1E8" w14:textId="40A85131" w:rsidR="00776015" w:rsidRDefault="00776015" w:rsidP="002478B1">
            <w:pPr>
              <w:spacing w:line="240" w:lineRule="auto"/>
              <w:rPr>
                <w:b/>
              </w:rPr>
            </w:pPr>
            <w:r>
              <w:rPr>
                <w:b/>
              </w:rPr>
              <w:t xml:space="preserve">ECED 324 (4 </w:t>
            </w:r>
            <w:proofErr w:type="spellStart"/>
            <w:r>
              <w:rPr>
                <w:b/>
              </w:rPr>
              <w:t>cr</w:t>
            </w:r>
            <w:proofErr w:type="spellEnd"/>
            <w:r>
              <w:rPr>
                <w:b/>
              </w:rPr>
              <w:t>)</w:t>
            </w:r>
          </w:p>
          <w:p w14:paraId="634EFB84" w14:textId="66685A40" w:rsidR="00776015" w:rsidRDefault="00776015" w:rsidP="002478B1">
            <w:pPr>
              <w:spacing w:line="240" w:lineRule="auto"/>
              <w:rPr>
                <w:b/>
              </w:rPr>
            </w:pPr>
            <w:r>
              <w:rPr>
                <w:b/>
              </w:rPr>
              <w:t xml:space="preserve">ECED 326 (4 </w:t>
            </w:r>
            <w:proofErr w:type="spellStart"/>
            <w:r>
              <w:rPr>
                <w:b/>
              </w:rPr>
              <w:t>cr</w:t>
            </w:r>
            <w:proofErr w:type="spellEnd"/>
            <w:r>
              <w:rPr>
                <w:b/>
              </w:rPr>
              <w:t>)</w:t>
            </w:r>
          </w:p>
          <w:p w14:paraId="5CEFD9E3" w14:textId="61F31D48" w:rsidR="00776015" w:rsidRDefault="00776015" w:rsidP="002478B1">
            <w:pPr>
              <w:spacing w:line="240" w:lineRule="auto"/>
              <w:rPr>
                <w:b/>
              </w:rPr>
            </w:pPr>
            <w:r>
              <w:rPr>
                <w:b/>
              </w:rPr>
              <w:t xml:space="preserve">ECED 328 (4 </w:t>
            </w:r>
            <w:proofErr w:type="spellStart"/>
            <w:r>
              <w:rPr>
                <w:b/>
              </w:rPr>
              <w:t>cr</w:t>
            </w:r>
            <w:proofErr w:type="spellEnd"/>
            <w:r>
              <w:rPr>
                <w:b/>
              </w:rPr>
              <w:t>)</w:t>
            </w:r>
          </w:p>
          <w:p w14:paraId="6703362E" w14:textId="6C93FBE4" w:rsidR="00776015" w:rsidRDefault="00776015" w:rsidP="002478B1">
            <w:pPr>
              <w:spacing w:line="240" w:lineRule="auto"/>
              <w:rPr>
                <w:b/>
              </w:rPr>
            </w:pPr>
            <w:r>
              <w:rPr>
                <w:b/>
              </w:rPr>
              <w:t xml:space="preserve">ECED </w:t>
            </w:r>
            <w:proofErr w:type="gramStart"/>
            <w:r>
              <w:rPr>
                <w:b/>
              </w:rPr>
              <w:t>439  (</w:t>
            </w:r>
            <w:proofErr w:type="gramEnd"/>
            <w:r>
              <w:rPr>
                <w:b/>
              </w:rPr>
              <w:t xml:space="preserve">9 </w:t>
            </w:r>
            <w:proofErr w:type="spellStart"/>
            <w:r>
              <w:rPr>
                <w:b/>
              </w:rPr>
              <w:t>cr</w:t>
            </w:r>
            <w:proofErr w:type="spellEnd"/>
            <w:r>
              <w:rPr>
                <w:b/>
              </w:rPr>
              <w:t>)</w:t>
            </w:r>
          </w:p>
          <w:p w14:paraId="6E57ABAE" w14:textId="132FEE1C" w:rsidR="00776015" w:rsidRDefault="00776015" w:rsidP="002478B1">
            <w:pPr>
              <w:spacing w:line="240" w:lineRule="auto"/>
              <w:rPr>
                <w:b/>
              </w:rPr>
            </w:pPr>
            <w:r>
              <w:rPr>
                <w:b/>
              </w:rPr>
              <w:t>ECED 441 (</w:t>
            </w:r>
            <w:r w:rsidR="00C84C54">
              <w:rPr>
                <w:b/>
              </w:rPr>
              <w:t>9</w:t>
            </w:r>
            <w:r>
              <w:rPr>
                <w:b/>
              </w:rPr>
              <w:t xml:space="preserve"> </w:t>
            </w:r>
            <w:proofErr w:type="spellStart"/>
            <w:r>
              <w:rPr>
                <w:b/>
              </w:rPr>
              <w:t>cr</w:t>
            </w:r>
            <w:proofErr w:type="spellEnd"/>
            <w:r>
              <w:rPr>
                <w:b/>
              </w:rPr>
              <w:t>)</w:t>
            </w:r>
          </w:p>
          <w:p w14:paraId="330A4E44" w14:textId="30CE75F3" w:rsidR="00776015" w:rsidRDefault="00776015" w:rsidP="002478B1">
            <w:pPr>
              <w:spacing w:line="240" w:lineRule="auto"/>
              <w:rPr>
                <w:b/>
              </w:rPr>
            </w:pPr>
            <w:r>
              <w:rPr>
                <w:b/>
              </w:rPr>
              <w:t>ECED 469</w:t>
            </w:r>
            <w:r w:rsidR="00C84C54">
              <w:rPr>
                <w:b/>
              </w:rPr>
              <w:t>W</w:t>
            </w:r>
            <w:r>
              <w:rPr>
                <w:b/>
              </w:rPr>
              <w:t xml:space="preserve"> (3 </w:t>
            </w:r>
            <w:proofErr w:type="spellStart"/>
            <w:r>
              <w:rPr>
                <w:b/>
              </w:rPr>
              <w:t>cr</w:t>
            </w:r>
            <w:proofErr w:type="spellEnd"/>
            <w:r>
              <w:rPr>
                <w:b/>
              </w:rPr>
              <w:t>)</w:t>
            </w:r>
          </w:p>
          <w:p w14:paraId="3B6ACB8B" w14:textId="202C712F" w:rsidR="00776015" w:rsidRDefault="00776015" w:rsidP="002478B1">
            <w:pPr>
              <w:spacing w:line="240" w:lineRule="auto"/>
              <w:rPr>
                <w:b/>
              </w:rPr>
            </w:pPr>
            <w:r>
              <w:rPr>
                <w:b/>
              </w:rPr>
              <w:t>ECED 470 (</w:t>
            </w:r>
            <w:r w:rsidR="00C84C54">
              <w:rPr>
                <w:b/>
              </w:rPr>
              <w:t>3</w:t>
            </w:r>
            <w:r>
              <w:rPr>
                <w:b/>
              </w:rPr>
              <w:t xml:space="preserve"> </w:t>
            </w:r>
            <w:proofErr w:type="spellStart"/>
            <w:r>
              <w:rPr>
                <w:b/>
              </w:rPr>
              <w:t>cr</w:t>
            </w:r>
            <w:proofErr w:type="spellEnd"/>
            <w:r>
              <w:rPr>
                <w:b/>
              </w:rPr>
              <w:t>)</w:t>
            </w:r>
          </w:p>
          <w:p w14:paraId="6A132BB7" w14:textId="406FE702" w:rsidR="00776015" w:rsidRDefault="00776015" w:rsidP="002478B1">
            <w:pPr>
              <w:spacing w:line="240" w:lineRule="auto"/>
              <w:rPr>
                <w:b/>
              </w:rPr>
            </w:pPr>
            <w:r>
              <w:rPr>
                <w:b/>
              </w:rPr>
              <w:t xml:space="preserve">HPE 345 (3 </w:t>
            </w:r>
            <w:proofErr w:type="spellStart"/>
            <w:r>
              <w:rPr>
                <w:b/>
              </w:rPr>
              <w:t>cr</w:t>
            </w:r>
            <w:proofErr w:type="spellEnd"/>
            <w:r>
              <w:rPr>
                <w:b/>
              </w:rPr>
              <w:t>)</w:t>
            </w:r>
          </w:p>
          <w:p w14:paraId="6430A6FA" w14:textId="7BB5E7BA" w:rsidR="00776015" w:rsidRDefault="00776015" w:rsidP="002478B1">
            <w:pPr>
              <w:spacing w:line="240" w:lineRule="auto"/>
              <w:rPr>
                <w:b/>
              </w:rPr>
            </w:pPr>
            <w:r>
              <w:rPr>
                <w:b/>
              </w:rPr>
              <w:t xml:space="preserve">SPED 301 (3 </w:t>
            </w:r>
            <w:proofErr w:type="spellStart"/>
            <w:r>
              <w:rPr>
                <w:b/>
              </w:rPr>
              <w:t>cr</w:t>
            </w:r>
            <w:proofErr w:type="spellEnd"/>
            <w:r>
              <w:rPr>
                <w:b/>
              </w:rPr>
              <w:t>)</w:t>
            </w:r>
          </w:p>
          <w:p w14:paraId="6DF435BC" w14:textId="77777777" w:rsidR="00776015" w:rsidRDefault="00776015" w:rsidP="002478B1">
            <w:pPr>
              <w:spacing w:line="240" w:lineRule="auto"/>
              <w:rPr>
                <w:b/>
              </w:rPr>
            </w:pPr>
            <w:r>
              <w:rPr>
                <w:b/>
              </w:rPr>
              <w:t xml:space="preserve">SPED 415 (3 </w:t>
            </w:r>
            <w:proofErr w:type="spellStart"/>
            <w:r>
              <w:rPr>
                <w:b/>
              </w:rPr>
              <w:t>cr</w:t>
            </w:r>
            <w:proofErr w:type="spellEnd"/>
            <w:r>
              <w:rPr>
                <w:b/>
              </w:rPr>
              <w:t>)</w:t>
            </w:r>
          </w:p>
          <w:p w14:paraId="1AB90677" w14:textId="412251BF" w:rsidR="00C84C54" w:rsidRPr="00C710E0" w:rsidRDefault="00C84C54" w:rsidP="002478B1">
            <w:pPr>
              <w:spacing w:line="240" w:lineRule="auto"/>
              <w:rPr>
                <w:b/>
              </w:rPr>
            </w:pPr>
            <w:r>
              <w:rPr>
                <w:b/>
              </w:rPr>
              <w:t xml:space="preserve">TESL 300 (3 </w:t>
            </w:r>
            <w:proofErr w:type="spellStart"/>
            <w:r>
              <w:rPr>
                <w:b/>
              </w:rPr>
              <w:t>cr</w:t>
            </w:r>
            <w:proofErr w:type="spellEnd"/>
            <w:r>
              <w:rPr>
                <w:b/>
              </w:rPr>
              <w:t>)</w:t>
            </w:r>
          </w:p>
        </w:tc>
        <w:tc>
          <w:tcPr>
            <w:tcW w:w="3840" w:type="dxa"/>
            <w:noWrap/>
          </w:tcPr>
          <w:p w14:paraId="4A74181E" w14:textId="77777777" w:rsidR="00026B50" w:rsidRPr="00026B50" w:rsidRDefault="00026B50" w:rsidP="00776015">
            <w:pPr>
              <w:spacing w:line="240" w:lineRule="auto"/>
              <w:rPr>
                <w:b/>
                <w:bCs/>
              </w:rPr>
            </w:pPr>
            <w:r w:rsidRPr="00026B50">
              <w:rPr>
                <w:b/>
                <w:bCs/>
              </w:rPr>
              <w:lastRenderedPageBreak/>
              <w:t>Cognates</w:t>
            </w:r>
          </w:p>
          <w:p w14:paraId="6EEF2F77" w14:textId="7CD9B3B5" w:rsidR="00026B50" w:rsidRPr="00817FB1" w:rsidRDefault="00026B50" w:rsidP="00026B50">
            <w:pPr>
              <w:spacing w:line="240" w:lineRule="auto"/>
            </w:pPr>
            <w:r>
              <w:t>CEP 215</w:t>
            </w:r>
            <w:r w:rsidRPr="00817FB1">
              <w:t xml:space="preserve"> </w:t>
            </w:r>
            <w:r>
              <w:t xml:space="preserve">(4 </w:t>
            </w:r>
            <w:proofErr w:type="spellStart"/>
            <w:r>
              <w:t>cr</w:t>
            </w:r>
            <w:proofErr w:type="spellEnd"/>
            <w:r>
              <w:t>)</w:t>
            </w:r>
            <w:r w:rsidR="00EC58EE">
              <w:t xml:space="preserve"> (Gen ED. SB)</w:t>
            </w:r>
          </w:p>
          <w:p w14:paraId="0698EDBE" w14:textId="0042F32C" w:rsidR="00EC58EE" w:rsidRDefault="00EC58EE" w:rsidP="00776015">
            <w:pPr>
              <w:spacing w:line="240" w:lineRule="auto"/>
            </w:pPr>
            <w:r>
              <w:t>ECED 201(3 cr.)</w:t>
            </w:r>
          </w:p>
          <w:p w14:paraId="38113C73" w14:textId="77760B35" w:rsidR="00776015" w:rsidRPr="00817FB1" w:rsidRDefault="00776015" w:rsidP="00776015">
            <w:pPr>
              <w:spacing w:line="240" w:lineRule="auto"/>
            </w:pPr>
            <w:r w:rsidRPr="00817FB1">
              <w:t xml:space="preserve">FNED 101 (2 </w:t>
            </w:r>
            <w:proofErr w:type="spellStart"/>
            <w:r w:rsidRPr="00817FB1">
              <w:t>cr</w:t>
            </w:r>
            <w:proofErr w:type="spellEnd"/>
            <w:r w:rsidRPr="00817FB1">
              <w:t>)</w:t>
            </w:r>
          </w:p>
          <w:p w14:paraId="3F8234D2" w14:textId="1CC525AE" w:rsidR="00776015" w:rsidRDefault="00776015" w:rsidP="002478B1">
            <w:pPr>
              <w:spacing w:line="240" w:lineRule="auto"/>
            </w:pPr>
            <w:r w:rsidRPr="00817FB1">
              <w:t xml:space="preserve">FNED 246 (4 </w:t>
            </w:r>
            <w:proofErr w:type="spellStart"/>
            <w:r w:rsidRPr="00817FB1">
              <w:t>cr</w:t>
            </w:r>
            <w:proofErr w:type="spellEnd"/>
            <w:r w:rsidRPr="00817FB1">
              <w:t>)</w:t>
            </w:r>
            <w:r w:rsidR="00EC58EE">
              <w:t xml:space="preserve"> (Gen ED. SB)</w:t>
            </w:r>
          </w:p>
          <w:p w14:paraId="1ADC8210" w14:textId="783D47C1" w:rsidR="00026B50" w:rsidRDefault="00CB0E7B" w:rsidP="002478B1">
            <w:pPr>
              <w:spacing w:line="240" w:lineRule="auto"/>
              <w:rPr>
                <w:b/>
                <w:bCs/>
              </w:rPr>
            </w:pPr>
            <w:r w:rsidRPr="00026B50">
              <w:rPr>
                <w:b/>
                <w:bCs/>
              </w:rPr>
              <w:t>A</w:t>
            </w:r>
            <w:r w:rsidR="00026B50" w:rsidRPr="00026B50">
              <w:rPr>
                <w:b/>
                <w:bCs/>
              </w:rPr>
              <w:t>nd</w:t>
            </w:r>
          </w:p>
          <w:p w14:paraId="3CAE1E03" w14:textId="2CF8A90C" w:rsidR="00CB0E7B" w:rsidRPr="00026B50" w:rsidRDefault="00CB0E7B" w:rsidP="002478B1">
            <w:pPr>
              <w:spacing w:line="240" w:lineRule="auto"/>
              <w:rPr>
                <w:b/>
                <w:bCs/>
              </w:rPr>
            </w:pPr>
            <w:r>
              <w:rPr>
                <w:b/>
                <w:bCs/>
              </w:rPr>
              <w:t>Professional/Major</w:t>
            </w:r>
          </w:p>
          <w:p w14:paraId="37724E16" w14:textId="3FAB6D8D" w:rsidR="00776015" w:rsidRPr="00817FB1" w:rsidRDefault="00776015" w:rsidP="00776015">
            <w:pPr>
              <w:spacing w:line="240" w:lineRule="auto"/>
            </w:pPr>
            <w:r w:rsidRPr="00817FB1">
              <w:t>ECED 202</w:t>
            </w:r>
            <w:r w:rsidR="003F39DB">
              <w:t>W</w:t>
            </w:r>
            <w:r w:rsidRPr="00817FB1">
              <w:t xml:space="preserve"> (3 </w:t>
            </w:r>
            <w:proofErr w:type="spellStart"/>
            <w:r w:rsidRPr="00817FB1">
              <w:t>cr</w:t>
            </w:r>
            <w:proofErr w:type="spellEnd"/>
            <w:r w:rsidRPr="00817FB1">
              <w:t>)</w:t>
            </w:r>
          </w:p>
          <w:p w14:paraId="372A7C5B" w14:textId="2E9696FC" w:rsidR="00776015" w:rsidRPr="00817FB1" w:rsidRDefault="00776015" w:rsidP="00776015">
            <w:pPr>
              <w:spacing w:line="240" w:lineRule="auto"/>
            </w:pPr>
            <w:r w:rsidRPr="00817FB1">
              <w:lastRenderedPageBreak/>
              <w:t>ECED 232</w:t>
            </w:r>
            <w:r w:rsidR="003F39DB">
              <w:t>W</w:t>
            </w:r>
            <w:r w:rsidRPr="00817FB1">
              <w:t xml:space="preserve"> (3 </w:t>
            </w:r>
            <w:proofErr w:type="spellStart"/>
            <w:r w:rsidRPr="00817FB1">
              <w:t>cr</w:t>
            </w:r>
            <w:proofErr w:type="spellEnd"/>
            <w:r w:rsidRPr="00817FB1">
              <w:t>)</w:t>
            </w:r>
          </w:p>
          <w:p w14:paraId="655D0E30" w14:textId="38250AB0" w:rsidR="00EA13F9" w:rsidRPr="00817FB1" w:rsidRDefault="00EA13F9" w:rsidP="00776015">
            <w:pPr>
              <w:spacing w:line="240" w:lineRule="auto"/>
            </w:pPr>
            <w:r w:rsidRPr="00817FB1">
              <w:t xml:space="preserve">ECED 305 (4 </w:t>
            </w:r>
            <w:proofErr w:type="spellStart"/>
            <w:r w:rsidRPr="00817FB1">
              <w:t>cr</w:t>
            </w:r>
            <w:proofErr w:type="spellEnd"/>
            <w:r w:rsidRPr="00817FB1">
              <w:t>)</w:t>
            </w:r>
          </w:p>
          <w:p w14:paraId="73F18B25" w14:textId="50D6A8E3" w:rsidR="00776015" w:rsidRPr="00817FB1" w:rsidRDefault="00776015" w:rsidP="00776015">
            <w:pPr>
              <w:spacing w:line="240" w:lineRule="auto"/>
            </w:pPr>
            <w:r w:rsidRPr="00817FB1">
              <w:t xml:space="preserve">ECED 321 (4 </w:t>
            </w:r>
            <w:proofErr w:type="spellStart"/>
            <w:r w:rsidRPr="00817FB1">
              <w:t>cr</w:t>
            </w:r>
            <w:proofErr w:type="spellEnd"/>
            <w:r w:rsidRPr="00817FB1">
              <w:t>)</w:t>
            </w:r>
          </w:p>
          <w:p w14:paraId="1473ED5A" w14:textId="3BB90398" w:rsidR="00776015" w:rsidRPr="00817FB1" w:rsidRDefault="00776015" w:rsidP="00776015">
            <w:pPr>
              <w:spacing w:line="240" w:lineRule="auto"/>
            </w:pPr>
            <w:r w:rsidRPr="00817FB1">
              <w:t xml:space="preserve">ECED 322 (4 </w:t>
            </w:r>
            <w:proofErr w:type="spellStart"/>
            <w:r w:rsidRPr="00817FB1">
              <w:t>cr</w:t>
            </w:r>
            <w:proofErr w:type="spellEnd"/>
            <w:r w:rsidRPr="00817FB1">
              <w:t>)</w:t>
            </w:r>
          </w:p>
          <w:p w14:paraId="3E65402E" w14:textId="7783BE96" w:rsidR="00776015" w:rsidRPr="00817FB1" w:rsidRDefault="00776015" w:rsidP="00776015">
            <w:pPr>
              <w:spacing w:line="240" w:lineRule="auto"/>
            </w:pPr>
            <w:r w:rsidRPr="00817FB1">
              <w:t xml:space="preserve">ECED 324 (4 </w:t>
            </w:r>
            <w:proofErr w:type="spellStart"/>
            <w:r w:rsidRPr="00817FB1">
              <w:t>cr</w:t>
            </w:r>
            <w:proofErr w:type="spellEnd"/>
            <w:r w:rsidRPr="00817FB1">
              <w:t>)</w:t>
            </w:r>
          </w:p>
          <w:p w14:paraId="4D5BFE2D" w14:textId="15D48A50" w:rsidR="00776015" w:rsidRPr="00817FB1" w:rsidRDefault="00776015" w:rsidP="00776015">
            <w:pPr>
              <w:spacing w:line="240" w:lineRule="auto"/>
            </w:pPr>
            <w:r w:rsidRPr="00817FB1">
              <w:t xml:space="preserve">ECED 326 (4 </w:t>
            </w:r>
            <w:proofErr w:type="spellStart"/>
            <w:r w:rsidRPr="00817FB1">
              <w:t>cr</w:t>
            </w:r>
            <w:proofErr w:type="spellEnd"/>
            <w:r w:rsidRPr="00817FB1">
              <w:t>)</w:t>
            </w:r>
          </w:p>
          <w:p w14:paraId="5D32D98A" w14:textId="21496651" w:rsidR="00776015" w:rsidRPr="00817FB1" w:rsidRDefault="00776015" w:rsidP="00776015">
            <w:pPr>
              <w:spacing w:line="240" w:lineRule="auto"/>
            </w:pPr>
            <w:r w:rsidRPr="00817FB1">
              <w:t xml:space="preserve">ECED 328 (4 </w:t>
            </w:r>
            <w:proofErr w:type="spellStart"/>
            <w:r w:rsidRPr="00817FB1">
              <w:t>cr</w:t>
            </w:r>
            <w:proofErr w:type="spellEnd"/>
            <w:r w:rsidRPr="00817FB1">
              <w:t>)</w:t>
            </w:r>
          </w:p>
          <w:p w14:paraId="02D07122" w14:textId="17E6E847" w:rsidR="00776015" w:rsidRPr="00817FB1" w:rsidRDefault="00776015" w:rsidP="00776015">
            <w:pPr>
              <w:spacing w:line="240" w:lineRule="auto"/>
            </w:pPr>
            <w:r w:rsidRPr="00817FB1">
              <w:t xml:space="preserve">ECED 439 (9 </w:t>
            </w:r>
            <w:proofErr w:type="spellStart"/>
            <w:r w:rsidRPr="00817FB1">
              <w:t>cr</w:t>
            </w:r>
            <w:proofErr w:type="spellEnd"/>
            <w:r w:rsidRPr="00817FB1">
              <w:t>)</w:t>
            </w:r>
          </w:p>
          <w:p w14:paraId="1190CB58" w14:textId="10699DC6" w:rsidR="00776015" w:rsidRPr="00817FB1" w:rsidRDefault="00776015" w:rsidP="00776015">
            <w:pPr>
              <w:spacing w:line="240" w:lineRule="auto"/>
            </w:pPr>
            <w:r w:rsidRPr="00817FB1">
              <w:t xml:space="preserve">ECED 445 (2 </w:t>
            </w:r>
            <w:proofErr w:type="spellStart"/>
            <w:r w:rsidRPr="00817FB1">
              <w:t>cr</w:t>
            </w:r>
            <w:proofErr w:type="spellEnd"/>
            <w:r w:rsidRPr="00817FB1">
              <w:t>)</w:t>
            </w:r>
          </w:p>
          <w:p w14:paraId="7AD5A5F7" w14:textId="7B8FB394" w:rsidR="00776015" w:rsidRPr="00817FB1" w:rsidRDefault="00776015" w:rsidP="00776015">
            <w:pPr>
              <w:spacing w:line="240" w:lineRule="auto"/>
            </w:pPr>
            <w:r w:rsidRPr="00817FB1">
              <w:t>ECED 469</w:t>
            </w:r>
            <w:r w:rsidR="00C84C54">
              <w:t>W</w:t>
            </w:r>
            <w:r w:rsidRPr="00817FB1">
              <w:t xml:space="preserve"> (3 </w:t>
            </w:r>
            <w:proofErr w:type="spellStart"/>
            <w:r w:rsidRPr="00817FB1">
              <w:t>cr</w:t>
            </w:r>
            <w:proofErr w:type="spellEnd"/>
            <w:r w:rsidRPr="00817FB1">
              <w:t>)</w:t>
            </w:r>
          </w:p>
          <w:p w14:paraId="2FED2B8B" w14:textId="5269F6D1" w:rsidR="00776015" w:rsidRPr="00817FB1" w:rsidRDefault="00776015" w:rsidP="00776015">
            <w:pPr>
              <w:spacing w:line="240" w:lineRule="auto"/>
            </w:pPr>
            <w:r w:rsidRPr="00817FB1">
              <w:t xml:space="preserve">HPE 345 (3 </w:t>
            </w:r>
            <w:proofErr w:type="spellStart"/>
            <w:r w:rsidRPr="00817FB1">
              <w:t>cr</w:t>
            </w:r>
            <w:proofErr w:type="spellEnd"/>
            <w:r w:rsidRPr="00817FB1">
              <w:t>)</w:t>
            </w:r>
          </w:p>
          <w:p w14:paraId="4068643B" w14:textId="24B8A0C3" w:rsidR="00776015" w:rsidRPr="00817FB1" w:rsidRDefault="00776015" w:rsidP="00776015">
            <w:pPr>
              <w:spacing w:line="240" w:lineRule="auto"/>
            </w:pPr>
            <w:r w:rsidRPr="00817FB1">
              <w:t xml:space="preserve">SPED 301 (3 </w:t>
            </w:r>
            <w:proofErr w:type="spellStart"/>
            <w:r w:rsidRPr="00817FB1">
              <w:t>cr</w:t>
            </w:r>
            <w:proofErr w:type="spellEnd"/>
            <w:r w:rsidRPr="00817FB1">
              <w:t>)</w:t>
            </w:r>
          </w:p>
          <w:p w14:paraId="5BF23C49" w14:textId="397382EE" w:rsidR="00776015" w:rsidRPr="00817FB1" w:rsidRDefault="00776015" w:rsidP="00776015">
            <w:pPr>
              <w:spacing w:line="240" w:lineRule="auto"/>
            </w:pPr>
            <w:r w:rsidRPr="00817FB1">
              <w:t xml:space="preserve">SPED 415 (3 </w:t>
            </w:r>
            <w:proofErr w:type="spellStart"/>
            <w:r w:rsidRPr="00817FB1">
              <w:t>cr</w:t>
            </w:r>
            <w:proofErr w:type="spellEnd"/>
            <w:r w:rsidRPr="00817FB1">
              <w:t>)</w:t>
            </w:r>
          </w:p>
          <w:p w14:paraId="546A0961" w14:textId="77777777" w:rsidR="00026B50" w:rsidRPr="00817FB1" w:rsidRDefault="00026B50" w:rsidP="00026B50">
            <w:pPr>
              <w:spacing w:line="240" w:lineRule="auto"/>
            </w:pPr>
            <w:r w:rsidRPr="00817FB1">
              <w:t xml:space="preserve">TESL 300 (3 </w:t>
            </w:r>
            <w:proofErr w:type="spellStart"/>
            <w:r w:rsidRPr="00817FB1">
              <w:t>cr</w:t>
            </w:r>
            <w:proofErr w:type="spellEnd"/>
            <w:r w:rsidRPr="00817FB1">
              <w:t>)</w:t>
            </w:r>
          </w:p>
          <w:p w14:paraId="106A3E28" w14:textId="77777777" w:rsidR="00776015" w:rsidRPr="00817FB1" w:rsidRDefault="00776015" w:rsidP="002478B1">
            <w:pPr>
              <w:spacing w:line="240" w:lineRule="auto"/>
            </w:pPr>
          </w:p>
          <w:p w14:paraId="56DF3A54" w14:textId="77777777" w:rsidR="00776015" w:rsidRPr="00817FB1" w:rsidRDefault="00776015" w:rsidP="002478B1">
            <w:pPr>
              <w:spacing w:line="240" w:lineRule="auto"/>
            </w:pPr>
          </w:p>
          <w:p w14:paraId="4CCD9264" w14:textId="77777777" w:rsidR="00776015" w:rsidRPr="00817FB1" w:rsidRDefault="00776015" w:rsidP="002478B1">
            <w:pPr>
              <w:spacing w:line="240" w:lineRule="auto"/>
            </w:pPr>
          </w:p>
        </w:tc>
      </w:tr>
      <w:tr w:rsidR="00776015" w:rsidRPr="00C710E0" w14:paraId="1DAE653B" w14:textId="77777777" w:rsidTr="00026B50">
        <w:trPr>
          <w:trHeight w:val="709"/>
        </w:trPr>
        <w:tc>
          <w:tcPr>
            <w:tcW w:w="3100" w:type="dxa"/>
            <w:noWrap/>
            <w:vAlign w:val="center"/>
          </w:tcPr>
          <w:p w14:paraId="142E99EE" w14:textId="77777777" w:rsidR="00776015" w:rsidRPr="00C710E0" w:rsidRDefault="00776015" w:rsidP="002478B1">
            <w:pPr>
              <w:spacing w:line="240" w:lineRule="auto"/>
            </w:pPr>
            <w:r w:rsidRPr="00C710E0">
              <w:lastRenderedPageBreak/>
              <w:t xml:space="preserve">E.6.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C710E0">
                <w:rPr>
                  <w:rStyle w:val="Hyperlink"/>
                </w:rPr>
                <w:t>Credit count</w:t>
              </w:r>
            </w:hyperlink>
            <w:r w:rsidRPr="00C710E0">
              <w:rPr>
                <w:rStyle w:val="Hyperlink"/>
              </w:rPr>
              <w:t xml:space="preserve"> for each program option</w:t>
            </w:r>
          </w:p>
        </w:tc>
        <w:tc>
          <w:tcPr>
            <w:tcW w:w="3840" w:type="dxa"/>
            <w:noWrap/>
          </w:tcPr>
          <w:p w14:paraId="337E1C8A" w14:textId="77777777" w:rsidR="00CB0E7B" w:rsidRDefault="00CB0E7B" w:rsidP="00CB0E7B">
            <w:pPr>
              <w:spacing w:line="240" w:lineRule="auto"/>
              <w:rPr>
                <w:b/>
              </w:rPr>
            </w:pPr>
            <w:bookmarkStart w:id="21" w:name="credit_count"/>
            <w:bookmarkEnd w:id="21"/>
            <w:r>
              <w:rPr>
                <w:b/>
              </w:rPr>
              <w:t xml:space="preserve">Teaching Concentration: </w:t>
            </w:r>
          </w:p>
          <w:p w14:paraId="5AD3EAC5" w14:textId="53508B9E" w:rsidR="00C84C54" w:rsidRPr="008C50E4" w:rsidRDefault="00CB0E7B" w:rsidP="00CB0E7B">
            <w:pPr>
              <w:spacing w:line="240" w:lineRule="auto"/>
              <w:rPr>
                <w:bCs/>
              </w:rPr>
            </w:pPr>
            <w:r>
              <w:rPr>
                <w:bCs/>
              </w:rPr>
              <w:t>Total credit hours: 86</w:t>
            </w:r>
          </w:p>
        </w:tc>
        <w:tc>
          <w:tcPr>
            <w:tcW w:w="3840" w:type="dxa"/>
            <w:noWrap/>
          </w:tcPr>
          <w:p w14:paraId="29D58623" w14:textId="77777777" w:rsidR="00CB0E7B" w:rsidRDefault="00CB0E7B" w:rsidP="00CB0E7B">
            <w:pPr>
              <w:spacing w:line="240" w:lineRule="auto"/>
              <w:rPr>
                <w:b/>
              </w:rPr>
            </w:pPr>
            <w:r>
              <w:rPr>
                <w:b/>
              </w:rPr>
              <w:t>Teaching Concentration:</w:t>
            </w:r>
          </w:p>
          <w:p w14:paraId="0EE260F6" w14:textId="4FDFAF2F" w:rsidR="00026B50" w:rsidRPr="008C50E4" w:rsidRDefault="00CB0E7B" w:rsidP="00CB0E7B">
            <w:pPr>
              <w:spacing w:line="240" w:lineRule="auto"/>
              <w:rPr>
                <w:bCs/>
              </w:rPr>
            </w:pPr>
            <w:r>
              <w:rPr>
                <w:bCs/>
              </w:rPr>
              <w:t>Total credit hours: 69</w:t>
            </w:r>
          </w:p>
        </w:tc>
      </w:tr>
      <w:tr w:rsidR="00776015" w:rsidRPr="00C710E0" w14:paraId="4EC2F0D9" w14:textId="77777777" w:rsidTr="27576FF8">
        <w:tc>
          <w:tcPr>
            <w:tcW w:w="3100" w:type="dxa"/>
            <w:noWrap/>
            <w:vAlign w:val="center"/>
          </w:tcPr>
          <w:p w14:paraId="466E5430" w14:textId="77777777" w:rsidR="00776015" w:rsidRPr="00C710E0" w:rsidRDefault="00776015" w:rsidP="002478B1">
            <w:pPr>
              <w:spacing w:line="240" w:lineRule="auto"/>
            </w:pPr>
            <w:r w:rsidRPr="00C710E0">
              <w:t xml:space="preserve">E.7. Note any needs for program accreditation (if relevant). </w:t>
            </w:r>
          </w:p>
        </w:tc>
        <w:tc>
          <w:tcPr>
            <w:tcW w:w="3840" w:type="dxa"/>
            <w:noWrap/>
          </w:tcPr>
          <w:p w14:paraId="11A0816B" w14:textId="53AAF6F9" w:rsidR="00776015" w:rsidRPr="00C710E0" w:rsidRDefault="00EA13F9" w:rsidP="002478B1">
            <w:pPr>
              <w:spacing w:line="240" w:lineRule="auto"/>
              <w:rPr>
                <w:b/>
              </w:rPr>
            </w:pPr>
            <w:r>
              <w:rPr>
                <w:b/>
              </w:rPr>
              <w:t xml:space="preserve">RIDE approval </w:t>
            </w:r>
          </w:p>
        </w:tc>
        <w:tc>
          <w:tcPr>
            <w:tcW w:w="3840" w:type="dxa"/>
            <w:noWrap/>
          </w:tcPr>
          <w:p w14:paraId="5591A064" w14:textId="2EEBFE04" w:rsidR="00776015" w:rsidRPr="00C710E0" w:rsidRDefault="00EA13F9" w:rsidP="002478B1">
            <w:pPr>
              <w:spacing w:line="240" w:lineRule="auto"/>
              <w:rPr>
                <w:b/>
              </w:rPr>
            </w:pPr>
            <w:r>
              <w:rPr>
                <w:b/>
              </w:rPr>
              <w:t>RIDE approval</w:t>
            </w:r>
          </w:p>
        </w:tc>
      </w:tr>
      <w:tr w:rsidR="00776015" w:rsidRPr="00C710E0" w14:paraId="6CD18BB6" w14:textId="77777777" w:rsidTr="27576FF8">
        <w:tc>
          <w:tcPr>
            <w:tcW w:w="3100" w:type="dxa"/>
            <w:noWrap/>
            <w:vAlign w:val="center"/>
          </w:tcPr>
          <w:p w14:paraId="279E8A7A" w14:textId="77777777" w:rsidR="00776015" w:rsidRPr="00C710E0" w:rsidRDefault="00776015" w:rsidP="002478B1">
            <w:pPr>
              <w:spacing w:line="240" w:lineRule="auto"/>
            </w:pPr>
            <w:r w:rsidRPr="00C710E0">
              <w:t xml:space="preserve">E.8 Program modality. Online percentage of delivery; calculate % within required hybrids and the total for the program cannot go over 49% </w:t>
            </w:r>
          </w:p>
        </w:tc>
        <w:tc>
          <w:tcPr>
            <w:tcW w:w="3840" w:type="dxa"/>
            <w:noWrap/>
          </w:tcPr>
          <w:p w14:paraId="08333567" w14:textId="77777777" w:rsidR="00776015" w:rsidRPr="00C710E0" w:rsidRDefault="00776015" w:rsidP="002478B1">
            <w:pPr>
              <w:spacing w:line="240" w:lineRule="auto"/>
              <w:rPr>
                <w:b/>
              </w:rPr>
            </w:pPr>
            <w:r w:rsidRPr="00C710E0">
              <w:rPr>
                <w:b/>
              </w:rPr>
              <w:t>Fully in-person</w:t>
            </w:r>
          </w:p>
          <w:p w14:paraId="2F94640B" w14:textId="16F9DEE9" w:rsidR="00776015" w:rsidRPr="00C710E0" w:rsidRDefault="00776015" w:rsidP="002478B1">
            <w:pPr>
              <w:spacing w:line="240" w:lineRule="auto"/>
              <w:rPr>
                <w:b/>
              </w:rPr>
            </w:pPr>
          </w:p>
          <w:p w14:paraId="6ACED99A" w14:textId="77777777" w:rsidR="00776015" w:rsidRPr="00C710E0" w:rsidRDefault="00776015" w:rsidP="002478B1">
            <w:pPr>
              <w:spacing w:line="240" w:lineRule="auto"/>
              <w:rPr>
                <w:b/>
              </w:rPr>
            </w:pPr>
          </w:p>
        </w:tc>
        <w:tc>
          <w:tcPr>
            <w:tcW w:w="3840" w:type="dxa"/>
            <w:noWrap/>
          </w:tcPr>
          <w:p w14:paraId="1C7EE075" w14:textId="77777777" w:rsidR="00776015" w:rsidRPr="00C710E0" w:rsidRDefault="00776015" w:rsidP="002478B1">
            <w:pPr>
              <w:spacing w:line="240" w:lineRule="auto"/>
              <w:rPr>
                <w:b/>
              </w:rPr>
            </w:pPr>
            <w:r w:rsidRPr="00C710E0">
              <w:rPr>
                <w:b/>
              </w:rPr>
              <w:t>Fully in-person</w:t>
            </w:r>
          </w:p>
          <w:p w14:paraId="4A75B78E" w14:textId="2CD64B80" w:rsidR="00776015" w:rsidRPr="00C710E0" w:rsidRDefault="00776015" w:rsidP="002478B1">
            <w:pPr>
              <w:spacing w:line="240" w:lineRule="auto"/>
              <w:rPr>
                <w:b/>
              </w:rPr>
            </w:pPr>
          </w:p>
          <w:p w14:paraId="210F8E44" w14:textId="77777777" w:rsidR="00776015" w:rsidRPr="00C710E0" w:rsidRDefault="00776015" w:rsidP="002478B1">
            <w:pPr>
              <w:spacing w:line="240" w:lineRule="auto"/>
              <w:rPr>
                <w:b/>
              </w:rPr>
            </w:pPr>
          </w:p>
        </w:tc>
      </w:tr>
      <w:tr w:rsidR="00776015" w:rsidRPr="00C710E0" w14:paraId="7B466C98" w14:textId="77777777" w:rsidTr="27576FF8">
        <w:tc>
          <w:tcPr>
            <w:tcW w:w="3100" w:type="dxa"/>
            <w:noWrap/>
            <w:vAlign w:val="center"/>
          </w:tcPr>
          <w:p w14:paraId="3DE9AA1F" w14:textId="77777777" w:rsidR="00776015" w:rsidRPr="00C710E0" w:rsidRDefault="00776015" w:rsidP="002478B1">
            <w:pPr>
              <w:spacing w:line="240" w:lineRule="auto"/>
            </w:pPr>
            <w:r w:rsidRPr="00C710E0">
              <w:t xml:space="preserve">E.9 Will any classes be offered at sites other than RIC campus or the RI Nursing Ed. </w:t>
            </w:r>
            <w:proofErr w:type="gramStart"/>
            <w:r w:rsidRPr="00C710E0">
              <w:t>Center?*</w:t>
            </w:r>
            <w:proofErr w:type="gramEnd"/>
          </w:p>
        </w:tc>
        <w:tc>
          <w:tcPr>
            <w:tcW w:w="3840" w:type="dxa"/>
            <w:noWrap/>
          </w:tcPr>
          <w:p w14:paraId="48303B68" w14:textId="054D0624" w:rsidR="00776015" w:rsidRPr="00C710E0" w:rsidRDefault="00776015" w:rsidP="002478B1">
            <w:pPr>
              <w:spacing w:line="240" w:lineRule="auto"/>
              <w:rPr>
                <w:b/>
              </w:rPr>
            </w:pPr>
            <w:r w:rsidRPr="00C710E0">
              <w:rPr>
                <w:b/>
              </w:rPr>
              <w:t xml:space="preserve"> NO</w:t>
            </w:r>
          </w:p>
        </w:tc>
        <w:tc>
          <w:tcPr>
            <w:tcW w:w="3840" w:type="dxa"/>
            <w:noWrap/>
          </w:tcPr>
          <w:p w14:paraId="7D63DDF1" w14:textId="4B61092B" w:rsidR="00776015" w:rsidRPr="00C710E0" w:rsidRDefault="00776015" w:rsidP="002478B1">
            <w:pPr>
              <w:spacing w:line="240" w:lineRule="auto"/>
              <w:rPr>
                <w:b/>
              </w:rPr>
            </w:pPr>
            <w:r w:rsidRPr="00C710E0">
              <w:rPr>
                <w:rFonts w:ascii="MS Mincho" w:eastAsia="MS Mincho" w:hAnsi="MS Mincho" w:cs="MS Mincho"/>
                <w:b/>
                <w:sz w:val="20"/>
              </w:rPr>
              <w:t>|</w:t>
            </w:r>
            <w:r w:rsidRPr="00C710E0">
              <w:rPr>
                <w:b/>
              </w:rPr>
              <w:t xml:space="preserve"> NO</w:t>
            </w:r>
          </w:p>
        </w:tc>
      </w:tr>
      <w:tr w:rsidR="00776015" w:rsidRPr="00C710E0" w14:paraId="5F5A3223" w14:textId="77777777" w:rsidTr="27576FF8">
        <w:tc>
          <w:tcPr>
            <w:tcW w:w="3100" w:type="dxa"/>
            <w:noWrap/>
            <w:vAlign w:val="center"/>
          </w:tcPr>
          <w:p w14:paraId="57C101C6" w14:textId="77777777" w:rsidR="00776015" w:rsidRPr="00C710E0" w:rsidRDefault="00776015" w:rsidP="002478B1">
            <w:pPr>
              <w:spacing w:line="240" w:lineRule="auto"/>
            </w:pPr>
            <w:r w:rsidRPr="00C710E0">
              <w:t xml:space="preserve">E. 10. Do these revisions reflect more than 25% change to the </w:t>
            </w:r>
            <w:hyperlink r:id="rId13" w:tooltip="OPC needs to be notified if the changes go over this threshhold" w:history="1">
              <w:r w:rsidRPr="00C710E0">
                <w:rPr>
                  <w:rStyle w:val="Hyperlink"/>
                </w:rPr>
                <w:t xml:space="preserve">program?* </w:t>
              </w:r>
            </w:hyperlink>
          </w:p>
        </w:tc>
        <w:tc>
          <w:tcPr>
            <w:tcW w:w="3840" w:type="dxa"/>
            <w:noWrap/>
          </w:tcPr>
          <w:p w14:paraId="226DDAD4" w14:textId="0F57C8C8" w:rsidR="00776015" w:rsidRPr="00C710E0" w:rsidRDefault="00776015" w:rsidP="002478B1">
            <w:pPr>
              <w:spacing w:line="240" w:lineRule="auto"/>
              <w:rPr>
                <w:b/>
              </w:rPr>
            </w:pPr>
          </w:p>
        </w:tc>
        <w:tc>
          <w:tcPr>
            <w:tcW w:w="3840" w:type="dxa"/>
            <w:noWrap/>
          </w:tcPr>
          <w:p w14:paraId="6B70BEF2" w14:textId="197719C3" w:rsidR="00776015" w:rsidRPr="00C710E0" w:rsidRDefault="00776015" w:rsidP="002478B1">
            <w:pPr>
              <w:spacing w:line="240" w:lineRule="auto"/>
              <w:rPr>
                <w:b/>
              </w:rPr>
            </w:pPr>
            <w:r w:rsidRPr="00C710E0">
              <w:rPr>
                <w:b/>
              </w:rPr>
              <w:t xml:space="preserve"> NO</w:t>
            </w:r>
          </w:p>
        </w:tc>
      </w:tr>
      <w:tr w:rsidR="00776015" w:rsidRPr="00C710E0" w14:paraId="7791D015" w14:textId="77777777" w:rsidTr="27576FF8">
        <w:tc>
          <w:tcPr>
            <w:tcW w:w="3100" w:type="dxa"/>
            <w:noWrap/>
            <w:vAlign w:val="center"/>
          </w:tcPr>
          <w:p w14:paraId="22425C08" w14:textId="77777777" w:rsidR="00776015" w:rsidRPr="00C710E0" w:rsidRDefault="00776015" w:rsidP="002478B1">
            <w:pPr>
              <w:spacing w:line="240" w:lineRule="auto"/>
            </w:pPr>
            <w:r w:rsidRPr="00C710E0">
              <w:t xml:space="preserve">E.11.  </w:t>
            </w:r>
            <w:hyperlink r:id="rId14" w:tooltip="You may also include here expected methods of assessing student learning and possible career paths for students taking this program" w:history="1">
              <w:r w:rsidRPr="00C710E0">
                <w:rPr>
                  <w:rStyle w:val="Hyperlink"/>
                </w:rPr>
                <w:t>Program goals</w:t>
              </w:r>
            </w:hyperlink>
          </w:p>
          <w:p w14:paraId="66D16749" w14:textId="77777777" w:rsidR="00776015" w:rsidRPr="00C710E0" w:rsidRDefault="00776015" w:rsidP="002478B1">
            <w:pPr>
              <w:spacing w:line="240" w:lineRule="auto"/>
            </w:pPr>
            <w:r w:rsidRPr="00C710E0">
              <w:t>Needed for all new programs</w:t>
            </w:r>
          </w:p>
        </w:tc>
        <w:tc>
          <w:tcPr>
            <w:tcW w:w="3840" w:type="dxa"/>
            <w:noWrap/>
          </w:tcPr>
          <w:p w14:paraId="0A744732" w14:textId="77777777" w:rsidR="00776015" w:rsidRPr="00C710E0" w:rsidRDefault="00776015" w:rsidP="002478B1">
            <w:pPr>
              <w:spacing w:line="240" w:lineRule="auto"/>
              <w:rPr>
                <w:b/>
              </w:rPr>
            </w:pPr>
          </w:p>
        </w:tc>
        <w:tc>
          <w:tcPr>
            <w:tcW w:w="3840" w:type="dxa"/>
            <w:noWrap/>
          </w:tcPr>
          <w:p w14:paraId="29DBFD51" w14:textId="77777777" w:rsidR="00776015" w:rsidRPr="00C710E0" w:rsidRDefault="00776015" w:rsidP="002478B1">
            <w:pPr>
              <w:spacing w:line="240" w:lineRule="auto"/>
              <w:rPr>
                <w:b/>
              </w:rPr>
            </w:pPr>
          </w:p>
        </w:tc>
      </w:tr>
      <w:tr w:rsidR="00776015" w:rsidRPr="00C710E0" w14:paraId="6F2A76C5" w14:textId="77777777" w:rsidTr="27576FF8">
        <w:tc>
          <w:tcPr>
            <w:tcW w:w="3100" w:type="dxa"/>
            <w:noWrap/>
            <w:vAlign w:val="center"/>
          </w:tcPr>
          <w:p w14:paraId="2FE8B6A8" w14:textId="77777777" w:rsidR="00776015" w:rsidRPr="00C710E0" w:rsidRDefault="00776015" w:rsidP="002478B1">
            <w:pPr>
              <w:spacing w:line="240" w:lineRule="auto"/>
            </w:pPr>
            <w:r w:rsidRPr="00C710E0">
              <w:t>E.12.  Other changes if any</w:t>
            </w:r>
          </w:p>
        </w:tc>
        <w:tc>
          <w:tcPr>
            <w:tcW w:w="3840" w:type="dxa"/>
            <w:noWrap/>
          </w:tcPr>
          <w:p w14:paraId="0DB41CC8" w14:textId="744A8ECB" w:rsidR="00776015" w:rsidRPr="00C710E0" w:rsidRDefault="008A1071" w:rsidP="002478B1">
            <w:pPr>
              <w:spacing w:line="240" w:lineRule="auto"/>
              <w:rPr>
                <w:b/>
              </w:rPr>
            </w:pPr>
            <w:r>
              <w:rPr>
                <w:b/>
              </w:rPr>
              <w:t>Note on catalog copy there are some editorial changes to the general wording for the introduction of the revised ECED programs.</w:t>
            </w:r>
          </w:p>
        </w:tc>
        <w:tc>
          <w:tcPr>
            <w:tcW w:w="3840" w:type="dxa"/>
            <w:noWrap/>
          </w:tcPr>
          <w:p w14:paraId="51C0DEA6" w14:textId="47F28121" w:rsidR="00776015" w:rsidRPr="00C710E0" w:rsidRDefault="00776015" w:rsidP="27576FF8">
            <w:pPr>
              <w:spacing w:line="240" w:lineRule="auto"/>
              <w:rPr>
                <w:b/>
                <w:bCs/>
              </w:rPr>
            </w:pPr>
          </w:p>
        </w:tc>
      </w:tr>
    </w:tbl>
    <w:p w14:paraId="4B1B560E" w14:textId="77777777" w:rsidR="00776015" w:rsidRPr="00C710E0" w:rsidRDefault="00776015" w:rsidP="00776015">
      <w:pPr>
        <w:spacing w:line="240" w:lineRule="auto"/>
      </w:pPr>
      <w:r w:rsidRPr="00C710E0">
        <w:t>* If answered YES to either of these questions will need to inform Institutional Research and get their acknowledgement on the signature page.</w:t>
      </w:r>
    </w:p>
    <w:p w14:paraId="72C145E7" w14:textId="77777777" w:rsidR="00776015" w:rsidRPr="00C710E0" w:rsidRDefault="00776015" w:rsidP="00776015">
      <w:pPr>
        <w:spacing w:line="240" w:lineRule="auto"/>
      </w:pPr>
    </w:p>
    <w:p w14:paraId="4DD5DFB3" w14:textId="431AFD4F" w:rsidR="00776015" w:rsidRPr="00776015" w:rsidRDefault="00776015" w:rsidP="00EA13F9">
      <w:pPr>
        <w:spacing w:line="240" w:lineRule="auto"/>
      </w:pPr>
      <w:r w:rsidRPr="00C710E0">
        <w:br w:type="page"/>
      </w:r>
    </w:p>
    <w:p w14:paraId="6819D7F8" w14:textId="3E6037B0" w:rsidR="00F64260" w:rsidRPr="00C710E0" w:rsidRDefault="00F46CBC" w:rsidP="001A37FB">
      <w:pPr>
        <w:pStyle w:val="Heading2"/>
        <w:jc w:val="left"/>
        <w:rPr>
          <w:b/>
          <w:bCs/>
        </w:rPr>
      </w:pPr>
      <w:r w:rsidRPr="00C710E0">
        <w:rPr>
          <w:b/>
          <w:bCs/>
        </w:rPr>
        <w:lastRenderedPageBreak/>
        <w:t>G</w:t>
      </w:r>
      <w:r w:rsidR="00F64260" w:rsidRPr="00C710E0">
        <w:rPr>
          <w:b/>
          <w:bCs/>
        </w:rPr>
        <w:t>. Signatures</w:t>
      </w:r>
    </w:p>
    <w:p w14:paraId="25BADB7E" w14:textId="77777777" w:rsidR="00F64260" w:rsidRPr="00C710E0" w:rsidRDefault="00F64260" w:rsidP="00946B20">
      <w:pPr>
        <w:pStyle w:val="ListParagraph"/>
        <w:numPr>
          <w:ilvl w:val="0"/>
          <w:numId w:val="18"/>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18"/>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18"/>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18"/>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18"/>
        </w:numPr>
        <w:shd w:val="clear" w:color="auto" w:fill="FDE9D9"/>
      </w:pPr>
      <w:r w:rsidRPr="00C710E0">
        <w:t xml:space="preserve">Send electronic files of this proposal and accompanying catalog copy to </w:t>
      </w:r>
      <w:hyperlink r:id="rId15"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0"/>
        <w:gridCol w:w="3253"/>
        <w:gridCol w:w="3182"/>
        <w:gridCol w:w="12"/>
        <w:gridCol w:w="1163"/>
      </w:tblGrid>
      <w:tr w:rsidR="00115A68" w:rsidRPr="00C710E0" w14:paraId="67436BB2" w14:textId="77777777" w:rsidTr="00FD3CA5">
        <w:trPr>
          <w:cantSplit/>
          <w:tblHeader/>
        </w:trPr>
        <w:tc>
          <w:tcPr>
            <w:tcW w:w="3171" w:type="dxa"/>
            <w:vAlign w:val="center"/>
          </w:tcPr>
          <w:p w14:paraId="739386E3" w14:textId="77777777" w:rsidR="00115A68" w:rsidRPr="00C710E0" w:rsidRDefault="00115A68" w:rsidP="00305A0B">
            <w:pPr>
              <w:pStyle w:val="Heading5"/>
              <w:jc w:val="center"/>
            </w:pPr>
            <w:r w:rsidRPr="00C710E0">
              <w:t>Name</w:t>
            </w:r>
          </w:p>
        </w:tc>
        <w:tc>
          <w:tcPr>
            <w:tcW w:w="3253" w:type="dxa"/>
            <w:vAlign w:val="center"/>
          </w:tcPr>
          <w:p w14:paraId="7DAAAD1E" w14:textId="77777777" w:rsidR="00115A68" w:rsidRPr="00C710E0" w:rsidRDefault="00115A68" w:rsidP="00305A0B">
            <w:pPr>
              <w:pStyle w:val="Heading5"/>
              <w:jc w:val="center"/>
            </w:pPr>
            <w:r w:rsidRPr="00C710E0">
              <w:t>Position/affiliation</w:t>
            </w:r>
          </w:p>
        </w:tc>
        <w:bookmarkStart w:id="22" w:name="_Signature"/>
        <w:bookmarkEnd w:id="22"/>
        <w:tc>
          <w:tcPr>
            <w:tcW w:w="3183" w:type="dxa"/>
            <w:vAlign w:val="center"/>
          </w:tcPr>
          <w:p w14:paraId="17C06571" w14:textId="77777777" w:rsidR="00115A68" w:rsidRPr="00C710E0" w:rsidRDefault="00115A68" w:rsidP="00305A0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3" w:type="dxa"/>
            <w:gridSpan w:val="2"/>
            <w:vAlign w:val="center"/>
          </w:tcPr>
          <w:p w14:paraId="4B00582C" w14:textId="77777777" w:rsidR="00115A68" w:rsidRPr="00C710E0" w:rsidRDefault="00115A68" w:rsidP="00305A0B">
            <w:pPr>
              <w:pStyle w:val="Heading5"/>
              <w:jc w:val="center"/>
            </w:pPr>
            <w:r w:rsidRPr="00C710E0">
              <w:t>Date</w:t>
            </w:r>
          </w:p>
        </w:tc>
      </w:tr>
      <w:tr w:rsidR="00115A68" w:rsidRPr="00C710E0" w14:paraId="0AE26A02" w14:textId="77777777" w:rsidTr="00FD3CA5">
        <w:trPr>
          <w:cantSplit/>
          <w:trHeight w:val="489"/>
        </w:trPr>
        <w:tc>
          <w:tcPr>
            <w:tcW w:w="3171" w:type="dxa"/>
            <w:vAlign w:val="center"/>
          </w:tcPr>
          <w:p w14:paraId="20877218" w14:textId="39EF4840" w:rsidR="00115A68" w:rsidRPr="00C710E0" w:rsidRDefault="0000619C" w:rsidP="00305A0B">
            <w:pPr>
              <w:spacing w:line="240" w:lineRule="auto"/>
            </w:pPr>
            <w:r>
              <w:t>Beth Pinheiro</w:t>
            </w:r>
          </w:p>
        </w:tc>
        <w:tc>
          <w:tcPr>
            <w:tcW w:w="3253" w:type="dxa"/>
            <w:vAlign w:val="center"/>
          </w:tcPr>
          <w:p w14:paraId="0730C1D0" w14:textId="3513213F" w:rsidR="00115A68" w:rsidRPr="00C710E0" w:rsidRDefault="00115A68" w:rsidP="00305A0B">
            <w:pPr>
              <w:spacing w:line="240" w:lineRule="auto"/>
            </w:pPr>
            <w:r w:rsidRPr="00C710E0">
              <w:t xml:space="preserve">Program Director of </w:t>
            </w:r>
            <w:r w:rsidR="0000619C">
              <w:t>ECED</w:t>
            </w:r>
          </w:p>
        </w:tc>
        <w:tc>
          <w:tcPr>
            <w:tcW w:w="3183" w:type="dxa"/>
            <w:vAlign w:val="center"/>
          </w:tcPr>
          <w:p w14:paraId="7487F9CA" w14:textId="35C9534B" w:rsidR="00115A68" w:rsidRPr="00C710E0" w:rsidRDefault="3AF7D941" w:rsidP="00305A0B">
            <w:pPr>
              <w:spacing w:line="240" w:lineRule="auto"/>
            </w:pPr>
            <w:r>
              <w:t>Beth Pinheiro</w:t>
            </w:r>
          </w:p>
        </w:tc>
        <w:tc>
          <w:tcPr>
            <w:tcW w:w="1173" w:type="dxa"/>
            <w:gridSpan w:val="2"/>
            <w:vAlign w:val="center"/>
          </w:tcPr>
          <w:p w14:paraId="1F86A130" w14:textId="7F9338A0" w:rsidR="00115A68" w:rsidRPr="00C710E0" w:rsidRDefault="3AF7D941" w:rsidP="00305A0B">
            <w:pPr>
              <w:spacing w:line="240" w:lineRule="auto"/>
            </w:pPr>
            <w:r>
              <w:t>11.22.23</w:t>
            </w:r>
          </w:p>
        </w:tc>
      </w:tr>
      <w:tr w:rsidR="00115A68" w:rsidRPr="00C710E0" w14:paraId="3308AC9C" w14:textId="77777777" w:rsidTr="00FD3CA5">
        <w:trPr>
          <w:cantSplit/>
          <w:trHeight w:val="489"/>
        </w:trPr>
        <w:tc>
          <w:tcPr>
            <w:tcW w:w="3171" w:type="dxa"/>
            <w:vAlign w:val="center"/>
          </w:tcPr>
          <w:p w14:paraId="2B0991B7" w14:textId="2BB39B57" w:rsidR="00115A68" w:rsidRPr="00C710E0" w:rsidRDefault="0000619C" w:rsidP="00305A0B">
            <w:pPr>
              <w:spacing w:line="240" w:lineRule="auto"/>
            </w:pPr>
            <w:r>
              <w:t xml:space="preserve">Leslie </w:t>
            </w:r>
            <w:proofErr w:type="spellStart"/>
            <w:r>
              <w:t>Sevey</w:t>
            </w:r>
            <w:proofErr w:type="spellEnd"/>
            <w:r>
              <w:t xml:space="preserve"> </w:t>
            </w:r>
          </w:p>
        </w:tc>
        <w:tc>
          <w:tcPr>
            <w:tcW w:w="3253" w:type="dxa"/>
            <w:vAlign w:val="center"/>
          </w:tcPr>
          <w:p w14:paraId="2927DBCB" w14:textId="245B1526" w:rsidR="00115A68" w:rsidRPr="00C710E0" w:rsidRDefault="00115A68" w:rsidP="00305A0B">
            <w:pPr>
              <w:spacing w:line="240" w:lineRule="auto"/>
            </w:pPr>
            <w:r w:rsidRPr="00C710E0">
              <w:t xml:space="preserve">Chair of </w:t>
            </w:r>
            <w:r w:rsidR="0000619C">
              <w:t>ELED</w:t>
            </w:r>
          </w:p>
        </w:tc>
        <w:tc>
          <w:tcPr>
            <w:tcW w:w="3183" w:type="dxa"/>
            <w:vAlign w:val="center"/>
          </w:tcPr>
          <w:p w14:paraId="7927CB11" w14:textId="53021EC3" w:rsidR="00115A68" w:rsidRPr="00C710E0" w:rsidRDefault="0DDC19C8" w:rsidP="00305A0B">
            <w:pPr>
              <w:spacing w:line="240" w:lineRule="auto"/>
            </w:pPr>
            <w:r>
              <w:t xml:space="preserve">Leslie </w:t>
            </w:r>
            <w:proofErr w:type="spellStart"/>
            <w:r>
              <w:t>Sevey</w:t>
            </w:r>
            <w:proofErr w:type="spellEnd"/>
            <w:r>
              <w:t xml:space="preserve"> </w:t>
            </w:r>
          </w:p>
        </w:tc>
        <w:tc>
          <w:tcPr>
            <w:tcW w:w="1173" w:type="dxa"/>
            <w:gridSpan w:val="2"/>
            <w:vAlign w:val="center"/>
          </w:tcPr>
          <w:p w14:paraId="06A64098" w14:textId="46303917" w:rsidR="00115A68" w:rsidRPr="00C710E0" w:rsidRDefault="0DDC19C8" w:rsidP="00305A0B">
            <w:pPr>
              <w:spacing w:line="240" w:lineRule="auto"/>
            </w:pPr>
            <w:r>
              <w:t>10.30.23</w:t>
            </w:r>
          </w:p>
        </w:tc>
      </w:tr>
      <w:tr w:rsidR="000F43D1" w:rsidRPr="00C710E0" w14:paraId="1DB113C1" w14:textId="77777777" w:rsidTr="00FD3CA5">
        <w:trPr>
          <w:cantSplit/>
          <w:trHeight w:val="489"/>
        </w:trPr>
        <w:tc>
          <w:tcPr>
            <w:tcW w:w="3171" w:type="dxa"/>
            <w:vAlign w:val="center"/>
          </w:tcPr>
          <w:p w14:paraId="2A00DB6E" w14:textId="6B6A9EB4" w:rsidR="000F43D1" w:rsidRDefault="000F43D1" w:rsidP="00197264">
            <w:pPr>
              <w:spacing w:line="240" w:lineRule="auto"/>
            </w:pPr>
            <w:r>
              <w:t>Charlie McLaughlin</w:t>
            </w:r>
          </w:p>
        </w:tc>
        <w:tc>
          <w:tcPr>
            <w:tcW w:w="3253" w:type="dxa"/>
            <w:vAlign w:val="center"/>
          </w:tcPr>
          <w:p w14:paraId="7DEEDC08" w14:textId="4265E6EA" w:rsidR="000F43D1" w:rsidRPr="00C710E0" w:rsidRDefault="000F43D1" w:rsidP="00197264">
            <w:pPr>
              <w:spacing w:line="240" w:lineRule="auto"/>
            </w:pPr>
            <w:r>
              <w:t>Chair of Ed. Studies (TESL)</w:t>
            </w:r>
          </w:p>
        </w:tc>
        <w:tc>
          <w:tcPr>
            <w:tcW w:w="3195" w:type="dxa"/>
            <w:gridSpan w:val="2"/>
            <w:vAlign w:val="center"/>
          </w:tcPr>
          <w:p w14:paraId="4F7C0D46" w14:textId="75E71BDD" w:rsidR="000F43D1" w:rsidRPr="008842A2" w:rsidRDefault="008842A2" w:rsidP="00197264">
            <w:pPr>
              <w:spacing w:line="240" w:lineRule="auto"/>
              <w:rPr>
                <w:rStyle w:val="normaltextrun"/>
                <w:rFonts w:asciiTheme="minorHAnsi" w:hAnsiTheme="minorHAnsi" w:cs="Dreaming Outloud Script Pro"/>
                <w:color w:val="000000"/>
                <w:shd w:val="clear" w:color="auto" w:fill="FFFFFF"/>
              </w:rPr>
            </w:pPr>
            <w:r w:rsidRPr="008842A2">
              <w:rPr>
                <w:rStyle w:val="normaltextrun"/>
                <w:rFonts w:asciiTheme="minorHAnsi" w:hAnsiTheme="minorHAnsi" w:cs="Dreaming Outloud Script Pro"/>
                <w:color w:val="000000"/>
                <w:shd w:val="clear" w:color="auto" w:fill="FFFFFF"/>
              </w:rPr>
              <w:t>*Approved by email</w:t>
            </w:r>
          </w:p>
        </w:tc>
        <w:tc>
          <w:tcPr>
            <w:tcW w:w="1161" w:type="dxa"/>
            <w:vAlign w:val="center"/>
          </w:tcPr>
          <w:p w14:paraId="651625B2" w14:textId="583918A0" w:rsidR="000F43D1" w:rsidRDefault="008842A2" w:rsidP="00197264">
            <w:pPr>
              <w:spacing w:line="240" w:lineRule="auto"/>
            </w:pPr>
            <w:r>
              <w:t>2/7/2024</w:t>
            </w:r>
          </w:p>
        </w:tc>
      </w:tr>
      <w:tr w:rsidR="00FD3CA5" w:rsidRPr="00C710E0" w14:paraId="2D3CFF6B" w14:textId="77777777" w:rsidTr="00FD3CA5">
        <w:trPr>
          <w:cantSplit/>
          <w:trHeight w:val="489"/>
        </w:trPr>
        <w:tc>
          <w:tcPr>
            <w:tcW w:w="3171" w:type="dxa"/>
            <w:vAlign w:val="center"/>
          </w:tcPr>
          <w:p w14:paraId="0E670223" w14:textId="77777777" w:rsidR="00FD3CA5" w:rsidRPr="00C710E0" w:rsidRDefault="00FD3CA5" w:rsidP="00197264">
            <w:pPr>
              <w:spacing w:line="240" w:lineRule="auto"/>
            </w:pPr>
            <w:r>
              <w:t>Carol Cummings</w:t>
            </w:r>
          </w:p>
        </w:tc>
        <w:tc>
          <w:tcPr>
            <w:tcW w:w="3253" w:type="dxa"/>
            <w:vAlign w:val="center"/>
          </w:tcPr>
          <w:p w14:paraId="20C9ABBE" w14:textId="77777777" w:rsidR="00FD3CA5" w:rsidRPr="00C710E0" w:rsidRDefault="00FD3CA5" w:rsidP="00197264">
            <w:pPr>
              <w:spacing w:line="240" w:lineRule="auto"/>
            </w:pPr>
            <w:r w:rsidRPr="00C710E0">
              <w:t xml:space="preserve">Dean of </w:t>
            </w:r>
            <w:r>
              <w:t>FSEHD</w:t>
            </w:r>
          </w:p>
        </w:tc>
        <w:tc>
          <w:tcPr>
            <w:tcW w:w="3195" w:type="dxa"/>
            <w:gridSpan w:val="2"/>
            <w:vAlign w:val="center"/>
          </w:tcPr>
          <w:p w14:paraId="73CE663F" w14:textId="77777777" w:rsidR="00FD3CA5" w:rsidRPr="00C710E0" w:rsidRDefault="00FD3CA5" w:rsidP="00197264">
            <w:pPr>
              <w:spacing w:line="240" w:lineRule="auto"/>
            </w:pPr>
            <w:r>
              <w:rPr>
                <w:rStyle w:val="normaltextrun"/>
                <w:rFonts w:ascii="Dreaming Outloud Script Pro" w:hAnsi="Dreaming Outloud Script Pro" w:cs="Dreaming Outloud Script Pro"/>
                <w:color w:val="000000"/>
                <w:sz w:val="28"/>
                <w:szCs w:val="28"/>
                <w:shd w:val="clear" w:color="auto" w:fill="FFFFFF"/>
              </w:rPr>
              <w:t>Carol A. Cummings</w:t>
            </w:r>
            <w:r>
              <w:rPr>
                <w:rStyle w:val="eop"/>
                <w:rFonts w:ascii="Dreaming Outloud Script Pro" w:hAnsi="Dreaming Outloud Script Pro" w:cs="Dreaming Outloud Script Pro"/>
                <w:color w:val="000000"/>
                <w:sz w:val="28"/>
                <w:szCs w:val="28"/>
                <w:shd w:val="clear" w:color="auto" w:fill="FFFFFF"/>
              </w:rPr>
              <w:t> </w:t>
            </w:r>
          </w:p>
        </w:tc>
        <w:tc>
          <w:tcPr>
            <w:tcW w:w="1161" w:type="dxa"/>
            <w:vAlign w:val="center"/>
          </w:tcPr>
          <w:p w14:paraId="50357100" w14:textId="77777777" w:rsidR="00FD3CA5" w:rsidRPr="00C710E0" w:rsidRDefault="00FD3CA5" w:rsidP="00197264">
            <w:pPr>
              <w:spacing w:line="240" w:lineRule="auto"/>
            </w:pPr>
            <w:r>
              <w:t>11-30-23</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3" w:name="acknowledge"/>
        <w:bookmarkEnd w:id="23"/>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53"/>
        <w:gridCol w:w="3225"/>
        <w:gridCol w:w="3203"/>
        <w:gridCol w:w="1299"/>
      </w:tblGrid>
      <w:tr w:rsidR="00115A68" w:rsidRPr="00C710E0" w14:paraId="1CE68611" w14:textId="77777777" w:rsidTr="008A1071">
        <w:trPr>
          <w:cantSplit/>
          <w:tblHeader/>
        </w:trPr>
        <w:tc>
          <w:tcPr>
            <w:tcW w:w="3053" w:type="dxa"/>
            <w:vAlign w:val="center"/>
          </w:tcPr>
          <w:p w14:paraId="3E1DDF49" w14:textId="77777777" w:rsidR="00115A68" w:rsidRPr="00C710E0" w:rsidRDefault="00115A68" w:rsidP="00305A0B">
            <w:pPr>
              <w:pStyle w:val="Heading5"/>
              <w:jc w:val="center"/>
            </w:pPr>
            <w:r w:rsidRPr="00C710E0">
              <w:t>Name</w:t>
            </w:r>
          </w:p>
        </w:tc>
        <w:tc>
          <w:tcPr>
            <w:tcW w:w="3225" w:type="dxa"/>
            <w:vAlign w:val="center"/>
          </w:tcPr>
          <w:p w14:paraId="1B0BC45F" w14:textId="77777777" w:rsidR="00115A68" w:rsidRPr="00C710E0" w:rsidRDefault="00115A68" w:rsidP="00305A0B">
            <w:pPr>
              <w:pStyle w:val="Heading5"/>
              <w:jc w:val="center"/>
            </w:pPr>
            <w:r w:rsidRPr="00C710E0">
              <w:t>Position/affiliation</w:t>
            </w:r>
          </w:p>
        </w:tc>
        <w:tc>
          <w:tcPr>
            <w:tcW w:w="3203" w:type="dxa"/>
            <w:vAlign w:val="center"/>
          </w:tcPr>
          <w:p w14:paraId="2D79239D" w14:textId="77777777" w:rsidR="00115A68" w:rsidRPr="00C710E0" w:rsidRDefault="00000000" w:rsidP="00305A0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4" w:name="Signature_2"/>
            <w:bookmarkEnd w:id="24"/>
          </w:p>
        </w:tc>
        <w:tc>
          <w:tcPr>
            <w:tcW w:w="1299" w:type="dxa"/>
            <w:vAlign w:val="center"/>
          </w:tcPr>
          <w:p w14:paraId="1B58133B" w14:textId="77777777" w:rsidR="00115A68" w:rsidRPr="00C710E0" w:rsidRDefault="00115A68" w:rsidP="00305A0B">
            <w:pPr>
              <w:pStyle w:val="Heading5"/>
              <w:jc w:val="center"/>
            </w:pPr>
            <w:r w:rsidRPr="00C710E0">
              <w:t>Date</w:t>
            </w:r>
          </w:p>
        </w:tc>
      </w:tr>
      <w:tr w:rsidR="00EC58EE" w:rsidRPr="00C710E0" w14:paraId="699DA94F" w14:textId="77777777" w:rsidTr="008A1071">
        <w:trPr>
          <w:cantSplit/>
          <w:trHeight w:val="489"/>
        </w:trPr>
        <w:tc>
          <w:tcPr>
            <w:tcW w:w="3053" w:type="dxa"/>
            <w:vAlign w:val="center"/>
          </w:tcPr>
          <w:p w14:paraId="4E3B1268" w14:textId="77777777" w:rsidR="00EC58EE" w:rsidRPr="00C710E0" w:rsidRDefault="00EC58EE" w:rsidP="00197264">
            <w:pPr>
              <w:spacing w:line="240" w:lineRule="auto"/>
            </w:pPr>
            <w:proofErr w:type="spellStart"/>
            <w:r>
              <w:t>Kalina</w:t>
            </w:r>
            <w:proofErr w:type="spellEnd"/>
            <w:r>
              <w:t xml:space="preserve"> </w:t>
            </w:r>
            <w:proofErr w:type="spellStart"/>
            <w:r>
              <w:t>Brabeck</w:t>
            </w:r>
            <w:proofErr w:type="spellEnd"/>
            <w:r>
              <w:t xml:space="preserve"> or Monica Darcy</w:t>
            </w:r>
          </w:p>
        </w:tc>
        <w:tc>
          <w:tcPr>
            <w:tcW w:w="3225" w:type="dxa"/>
            <w:vAlign w:val="center"/>
          </w:tcPr>
          <w:p w14:paraId="4B3E0250" w14:textId="77777777" w:rsidR="00EC58EE" w:rsidRDefault="00EC58EE" w:rsidP="00197264">
            <w:pPr>
              <w:spacing w:line="240" w:lineRule="auto"/>
            </w:pPr>
            <w:r>
              <w:t xml:space="preserve">Counseling, Educational Leadership and School Psychology Department </w:t>
            </w:r>
          </w:p>
          <w:p w14:paraId="24EB8B6F" w14:textId="77777777" w:rsidR="00EC58EE" w:rsidRPr="00C710E0" w:rsidRDefault="00EC58EE" w:rsidP="00197264">
            <w:pPr>
              <w:spacing w:line="240" w:lineRule="auto"/>
            </w:pPr>
            <w:r>
              <w:t>Co-Chairs</w:t>
            </w:r>
          </w:p>
        </w:tc>
        <w:tc>
          <w:tcPr>
            <w:tcW w:w="3203" w:type="dxa"/>
            <w:vAlign w:val="center"/>
          </w:tcPr>
          <w:p w14:paraId="7B50E907" w14:textId="77777777" w:rsidR="00EC58EE" w:rsidRPr="00C710E0" w:rsidRDefault="00EC58EE" w:rsidP="00197264">
            <w:pPr>
              <w:spacing w:line="240" w:lineRule="auto"/>
            </w:pPr>
            <w:proofErr w:type="spellStart"/>
            <w:r>
              <w:rPr>
                <w:rStyle w:val="normaltextrun"/>
                <w:rFonts w:ascii="Brush Script MT" w:eastAsia="Brush Script MT" w:hAnsi="Brush Script MT" w:cs="Brush Script MT" w:hint="eastAsia"/>
                <w:i/>
                <w:iCs/>
                <w:color w:val="000000"/>
                <w:shd w:val="clear" w:color="auto" w:fill="FFFFFF"/>
              </w:rPr>
              <w:t>Kalina</w:t>
            </w:r>
            <w:proofErr w:type="spellEnd"/>
            <w:r>
              <w:rPr>
                <w:rStyle w:val="normaltextrun"/>
                <w:rFonts w:ascii="Brush Script MT" w:eastAsia="Brush Script MT" w:hAnsi="Brush Script MT" w:cs="Brush Script MT" w:hint="eastAsia"/>
                <w:i/>
                <w:iCs/>
                <w:color w:val="000000"/>
                <w:shd w:val="clear" w:color="auto" w:fill="FFFFFF"/>
              </w:rPr>
              <w:t xml:space="preserve"> </w:t>
            </w:r>
            <w:proofErr w:type="spellStart"/>
            <w:r>
              <w:rPr>
                <w:rStyle w:val="normaltextrun"/>
                <w:rFonts w:ascii="Brush Script MT" w:eastAsia="Brush Script MT" w:hAnsi="Brush Script MT" w:cs="Brush Script MT" w:hint="eastAsia"/>
                <w:i/>
                <w:iCs/>
                <w:color w:val="000000"/>
                <w:shd w:val="clear" w:color="auto" w:fill="FFFFFF"/>
              </w:rPr>
              <w:t>Brabeck</w:t>
            </w:r>
            <w:proofErr w:type="spellEnd"/>
            <w:r>
              <w:rPr>
                <w:rStyle w:val="normaltextrun"/>
                <w:rFonts w:ascii="Brush Script MT" w:eastAsia="Brush Script MT" w:hAnsi="Brush Script MT" w:cs="Brush Script MT" w:hint="eastAsia"/>
                <w:i/>
                <w:iCs/>
                <w:color w:val="000000"/>
                <w:shd w:val="clear" w:color="auto" w:fill="FFFFFF"/>
              </w:rPr>
              <w:t>, CEP Co-Chair</w:t>
            </w:r>
            <w:r>
              <w:rPr>
                <w:rStyle w:val="eop"/>
                <w:rFonts w:ascii="Brush Script MT" w:eastAsia="Brush Script MT" w:hAnsi="Brush Script MT" w:cs="Brush Script MT" w:hint="eastAsia"/>
                <w:color w:val="000000"/>
                <w:shd w:val="clear" w:color="auto" w:fill="FFFFFF"/>
              </w:rPr>
              <w:t> </w:t>
            </w:r>
          </w:p>
        </w:tc>
        <w:tc>
          <w:tcPr>
            <w:tcW w:w="1299" w:type="dxa"/>
            <w:vAlign w:val="center"/>
          </w:tcPr>
          <w:p w14:paraId="6A08AB39" w14:textId="77777777" w:rsidR="00EC58EE" w:rsidRPr="009B05FC" w:rsidRDefault="00EC58EE" w:rsidP="00197264">
            <w:pPr>
              <w:spacing w:line="240" w:lineRule="auto"/>
              <w:rPr>
                <w:sz w:val="20"/>
                <w:szCs w:val="20"/>
              </w:rPr>
            </w:pPr>
            <w:r w:rsidRPr="009B05FC">
              <w:rPr>
                <w:sz w:val="20"/>
                <w:szCs w:val="20"/>
              </w:rPr>
              <w:t>11/30/2023</w:t>
            </w:r>
          </w:p>
        </w:tc>
      </w:tr>
      <w:tr w:rsidR="00EC58EE" w:rsidRPr="00C710E0" w14:paraId="4F454689" w14:textId="77777777" w:rsidTr="008A1071">
        <w:trPr>
          <w:cantSplit/>
          <w:trHeight w:val="489"/>
        </w:trPr>
        <w:tc>
          <w:tcPr>
            <w:tcW w:w="3053" w:type="dxa"/>
            <w:vAlign w:val="center"/>
          </w:tcPr>
          <w:p w14:paraId="60752259" w14:textId="77777777" w:rsidR="00EC58EE" w:rsidRPr="00C710E0" w:rsidRDefault="00EC58EE" w:rsidP="00197264">
            <w:pPr>
              <w:spacing w:line="240" w:lineRule="auto"/>
            </w:pPr>
            <w:r>
              <w:t>Thomas Malloy</w:t>
            </w:r>
          </w:p>
        </w:tc>
        <w:tc>
          <w:tcPr>
            <w:tcW w:w="3225" w:type="dxa"/>
            <w:vAlign w:val="center"/>
          </w:tcPr>
          <w:p w14:paraId="08B3AAB2" w14:textId="77777777" w:rsidR="00EC58EE" w:rsidRPr="00C710E0" w:rsidRDefault="00EC58EE" w:rsidP="00197264">
            <w:pPr>
              <w:spacing w:line="240" w:lineRule="auto"/>
            </w:pPr>
            <w:r>
              <w:t>Psychology Department Chair</w:t>
            </w:r>
          </w:p>
        </w:tc>
        <w:tc>
          <w:tcPr>
            <w:tcW w:w="3203" w:type="dxa"/>
            <w:vAlign w:val="center"/>
          </w:tcPr>
          <w:p w14:paraId="6FA81387" w14:textId="77777777" w:rsidR="00EC58EE" w:rsidRPr="00C710E0" w:rsidRDefault="00EC58EE" w:rsidP="00197264">
            <w:pPr>
              <w:spacing w:line="240" w:lineRule="auto"/>
            </w:pPr>
            <w:r>
              <w:t>Thomas E. Malloy</w:t>
            </w:r>
          </w:p>
        </w:tc>
        <w:tc>
          <w:tcPr>
            <w:tcW w:w="1299" w:type="dxa"/>
            <w:vAlign w:val="center"/>
          </w:tcPr>
          <w:p w14:paraId="1E0209F9" w14:textId="77777777" w:rsidR="00EC58EE" w:rsidRPr="009B05FC" w:rsidRDefault="00EC58EE" w:rsidP="00197264">
            <w:pPr>
              <w:spacing w:line="240" w:lineRule="auto"/>
              <w:rPr>
                <w:sz w:val="20"/>
                <w:szCs w:val="20"/>
              </w:rPr>
            </w:pPr>
            <w:r w:rsidRPr="009B05FC">
              <w:rPr>
                <w:sz w:val="20"/>
                <w:szCs w:val="20"/>
              </w:rPr>
              <w:t>11/30/23</w:t>
            </w:r>
          </w:p>
        </w:tc>
      </w:tr>
      <w:tr w:rsidR="008A1071" w14:paraId="07AA267B" w14:textId="77777777" w:rsidTr="008A1071">
        <w:trPr>
          <w:cantSplit/>
          <w:trHeight w:val="489"/>
        </w:trPr>
        <w:tc>
          <w:tcPr>
            <w:tcW w:w="3053" w:type="dxa"/>
            <w:vAlign w:val="center"/>
          </w:tcPr>
          <w:p w14:paraId="4C92E39A" w14:textId="77777777" w:rsidR="008A1071" w:rsidRPr="00C710E0" w:rsidRDefault="008A1071" w:rsidP="004F5F02">
            <w:pPr>
              <w:spacing w:line="240" w:lineRule="auto"/>
            </w:pPr>
            <w:r>
              <w:t>Natasha Seaman</w:t>
            </w:r>
          </w:p>
        </w:tc>
        <w:tc>
          <w:tcPr>
            <w:tcW w:w="3225" w:type="dxa"/>
            <w:vAlign w:val="center"/>
          </w:tcPr>
          <w:p w14:paraId="3A3268D5" w14:textId="77777777" w:rsidR="008A1071" w:rsidRPr="00C710E0" w:rsidRDefault="008A1071" w:rsidP="004F5F02">
            <w:pPr>
              <w:spacing w:line="240" w:lineRule="auto"/>
            </w:pPr>
            <w:r>
              <w:t>Chair of Art</w:t>
            </w:r>
          </w:p>
        </w:tc>
        <w:tc>
          <w:tcPr>
            <w:tcW w:w="3203" w:type="dxa"/>
            <w:vAlign w:val="center"/>
          </w:tcPr>
          <w:p w14:paraId="3AEC7DB5" w14:textId="77777777" w:rsidR="008A1071" w:rsidRPr="00C710E0" w:rsidRDefault="008A1071" w:rsidP="004F5F02">
            <w:pPr>
              <w:spacing w:line="240" w:lineRule="auto"/>
            </w:pPr>
            <w:r>
              <w:rPr>
                <w:noProof/>
              </w:rPr>
              <w:drawing>
                <wp:inline distT="0" distB="0" distL="0" distR="0" wp14:anchorId="4151047E" wp14:editId="5C26329C">
                  <wp:extent cx="1447433" cy="275063"/>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6"/>
                          <a:srcRect t="29836" b="17580"/>
                          <a:stretch/>
                        </pic:blipFill>
                        <pic:spPr bwMode="auto">
                          <a:xfrm>
                            <a:off x="0" y="0"/>
                            <a:ext cx="1536413" cy="291972"/>
                          </a:xfrm>
                          <a:prstGeom prst="rect">
                            <a:avLst/>
                          </a:prstGeom>
                          <a:ln>
                            <a:noFill/>
                          </a:ln>
                          <a:extLst>
                            <a:ext uri="{53640926-AAD7-44D8-BBD7-CCE9431645EC}">
                              <a14:shadowObscured xmlns:a14="http://schemas.microsoft.com/office/drawing/2010/main"/>
                            </a:ext>
                          </a:extLst>
                        </pic:spPr>
                      </pic:pic>
                    </a:graphicData>
                  </a:graphic>
                </wp:inline>
              </w:drawing>
            </w:r>
          </w:p>
        </w:tc>
        <w:tc>
          <w:tcPr>
            <w:tcW w:w="1299" w:type="dxa"/>
            <w:vAlign w:val="center"/>
          </w:tcPr>
          <w:p w14:paraId="1D9F69CA" w14:textId="77777777" w:rsidR="008A1071" w:rsidRDefault="008A1071" w:rsidP="004F5F02">
            <w:pPr>
              <w:spacing w:line="240" w:lineRule="auto"/>
            </w:pPr>
            <w:r>
              <w:t>1/31/24</w:t>
            </w:r>
          </w:p>
        </w:tc>
      </w:tr>
      <w:tr w:rsidR="008A1071" w14:paraId="113F37EC" w14:textId="77777777" w:rsidTr="008A1071">
        <w:trPr>
          <w:cantSplit/>
          <w:trHeight w:val="489"/>
        </w:trPr>
        <w:tc>
          <w:tcPr>
            <w:tcW w:w="3053" w:type="dxa"/>
            <w:vAlign w:val="center"/>
          </w:tcPr>
          <w:p w14:paraId="2592E3B9" w14:textId="77777777" w:rsidR="008A1071" w:rsidRPr="00C710E0" w:rsidRDefault="008A1071" w:rsidP="004F5F02">
            <w:pPr>
              <w:spacing w:line="240" w:lineRule="auto"/>
            </w:pPr>
            <w:proofErr w:type="spellStart"/>
            <w:r>
              <w:t>Quenby</w:t>
            </w:r>
            <w:proofErr w:type="spellEnd"/>
            <w:r>
              <w:t xml:space="preserve"> Hughes</w:t>
            </w:r>
          </w:p>
        </w:tc>
        <w:tc>
          <w:tcPr>
            <w:tcW w:w="3225" w:type="dxa"/>
            <w:vAlign w:val="center"/>
          </w:tcPr>
          <w:p w14:paraId="0F36FC0A" w14:textId="77777777" w:rsidR="008A1071" w:rsidRPr="00C710E0" w:rsidRDefault="008A1071" w:rsidP="004F5F02">
            <w:pPr>
              <w:spacing w:line="240" w:lineRule="auto"/>
            </w:pPr>
            <w:r>
              <w:t>Dean of FAS</w:t>
            </w:r>
          </w:p>
        </w:tc>
        <w:tc>
          <w:tcPr>
            <w:tcW w:w="3203" w:type="dxa"/>
            <w:vAlign w:val="center"/>
          </w:tcPr>
          <w:p w14:paraId="4B6FB837" w14:textId="77777777" w:rsidR="008A1071" w:rsidRPr="00C710E0" w:rsidRDefault="008A1071" w:rsidP="004F5F02">
            <w:pPr>
              <w:spacing w:line="240" w:lineRule="auto"/>
            </w:pPr>
            <w:r>
              <w:rPr>
                <w:noProof/>
              </w:rPr>
              <w:drawing>
                <wp:inline distT="0" distB="0" distL="0" distR="0" wp14:anchorId="40706689" wp14:editId="331A63C5">
                  <wp:extent cx="1000125" cy="364594"/>
                  <wp:effectExtent l="0" t="0" r="0" b="0"/>
                  <wp:docPr id="432365919" name="Picture 432365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 Hughes Signature.PNG"/>
                          <pic:cNvPicPr/>
                        </pic:nvPicPr>
                        <pic:blipFill>
                          <a:blip r:embed="rId17"/>
                          <a:stretch>
                            <a:fillRect/>
                          </a:stretch>
                        </pic:blipFill>
                        <pic:spPr>
                          <a:xfrm>
                            <a:off x="0" y="0"/>
                            <a:ext cx="1059325" cy="386175"/>
                          </a:xfrm>
                          <a:prstGeom prst="rect">
                            <a:avLst/>
                          </a:prstGeom>
                        </pic:spPr>
                      </pic:pic>
                    </a:graphicData>
                  </a:graphic>
                </wp:inline>
              </w:drawing>
            </w:r>
          </w:p>
        </w:tc>
        <w:tc>
          <w:tcPr>
            <w:tcW w:w="1299" w:type="dxa"/>
            <w:vAlign w:val="center"/>
          </w:tcPr>
          <w:p w14:paraId="17FAF2BF" w14:textId="77777777" w:rsidR="008A1071" w:rsidRPr="00C710E0" w:rsidRDefault="008A1071" w:rsidP="004F5F02">
            <w:pPr>
              <w:spacing w:line="240" w:lineRule="auto"/>
            </w:pPr>
            <w:r>
              <w:t>1/31/24</w:t>
            </w:r>
          </w:p>
        </w:tc>
      </w:tr>
    </w:tbl>
    <w:p w14:paraId="329B6D81" w14:textId="77777777" w:rsidR="00F64260" w:rsidRPr="001A37FB" w:rsidRDefault="00F64260" w:rsidP="001A37FB"/>
    <w:sectPr w:rsidR="00F64260" w:rsidRPr="001A37FB" w:rsidSect="00CD18DD">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69604" w14:textId="77777777" w:rsidR="00FC609F" w:rsidRDefault="00FC609F" w:rsidP="00FA78CA">
      <w:pPr>
        <w:spacing w:line="240" w:lineRule="auto"/>
      </w:pPr>
      <w:r>
        <w:separator/>
      </w:r>
    </w:p>
  </w:endnote>
  <w:endnote w:type="continuationSeparator" w:id="0">
    <w:p w14:paraId="650D24A7" w14:textId="77777777" w:rsidR="00FC609F" w:rsidRDefault="00FC609F" w:rsidP="00FA78CA">
      <w:pPr>
        <w:spacing w:line="240" w:lineRule="auto"/>
      </w:pPr>
      <w:r>
        <w:continuationSeparator/>
      </w:r>
    </w:p>
  </w:endnote>
  <w:endnote w:type="continuationNotice" w:id="1">
    <w:p w14:paraId="02C7DA33" w14:textId="77777777" w:rsidR="00FC609F" w:rsidRDefault="00FC60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reaming Outloud Script Pro">
    <w:panose1 w:val="03050502040304050704"/>
    <w:charset w:val="4D"/>
    <w:family w:val="script"/>
    <w:pitch w:val="variable"/>
    <w:sig w:usb0="800000EF" w:usb1="0000000A" w:usb2="00000008" w:usb3="00000000" w:csb0="00000001"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305A0B" w:rsidRPr="00310D95" w:rsidRDefault="00305A0B"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94D1" w14:textId="77777777" w:rsidR="00FC609F" w:rsidRDefault="00FC609F" w:rsidP="00FA78CA">
      <w:pPr>
        <w:spacing w:line="240" w:lineRule="auto"/>
      </w:pPr>
      <w:r>
        <w:separator/>
      </w:r>
    </w:p>
  </w:footnote>
  <w:footnote w:type="continuationSeparator" w:id="0">
    <w:p w14:paraId="3F016FE3" w14:textId="77777777" w:rsidR="00FC609F" w:rsidRDefault="00FC609F" w:rsidP="00FA78CA">
      <w:pPr>
        <w:spacing w:line="240" w:lineRule="auto"/>
      </w:pPr>
      <w:r>
        <w:continuationSeparator/>
      </w:r>
    </w:p>
  </w:footnote>
  <w:footnote w:type="continuationNotice" w:id="1">
    <w:p w14:paraId="4A23181E" w14:textId="77777777" w:rsidR="00FC609F" w:rsidRDefault="00FC60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7BFF807B" w:rsidR="00305A0B" w:rsidRPr="004254A0" w:rsidRDefault="00305A0B"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1C2391">
      <w:rPr>
        <w:color w:val="4F6228"/>
      </w:rPr>
      <w:t>23-23-028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1C2391">
      <w:rPr>
        <w:color w:val="4F6228"/>
      </w:rPr>
      <w:t>11/29/2023</w:t>
    </w:r>
    <w:r w:rsidR="005F4085">
      <w:rPr>
        <w:color w:val="4F6228"/>
      </w:rPr>
      <w:t xml:space="preserve">: REV </w:t>
    </w:r>
    <w:proofErr w:type="gramStart"/>
    <w:r w:rsidR="005F4085">
      <w:rPr>
        <w:color w:val="4F6228"/>
      </w:rPr>
      <w:t>1/25/2024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305A0B" w:rsidRPr="008745BA" w:rsidRDefault="00305A0B"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CFBBF4E"/>
    <w:multiLevelType w:val="hybridMultilevel"/>
    <w:tmpl w:val="91D4E2D8"/>
    <w:lvl w:ilvl="0" w:tplc="0C743314">
      <w:start w:val="1"/>
      <w:numFmt w:val="decimal"/>
      <w:lvlText w:val="%1."/>
      <w:lvlJc w:val="left"/>
      <w:pPr>
        <w:ind w:left="720" w:hanging="360"/>
      </w:pPr>
    </w:lvl>
    <w:lvl w:ilvl="1" w:tplc="EF4A95E4">
      <w:start w:val="1"/>
      <w:numFmt w:val="lowerLetter"/>
      <w:lvlText w:val="%2."/>
      <w:lvlJc w:val="left"/>
      <w:pPr>
        <w:ind w:left="1440" w:hanging="360"/>
      </w:pPr>
    </w:lvl>
    <w:lvl w:ilvl="2" w:tplc="BF247262">
      <w:start w:val="1"/>
      <w:numFmt w:val="lowerRoman"/>
      <w:lvlText w:val="%3."/>
      <w:lvlJc w:val="right"/>
      <w:pPr>
        <w:ind w:left="2160" w:hanging="180"/>
      </w:pPr>
    </w:lvl>
    <w:lvl w:ilvl="3" w:tplc="B562F31E">
      <w:start w:val="1"/>
      <w:numFmt w:val="decimal"/>
      <w:lvlText w:val="%4."/>
      <w:lvlJc w:val="left"/>
      <w:pPr>
        <w:ind w:left="2880" w:hanging="360"/>
      </w:pPr>
    </w:lvl>
    <w:lvl w:ilvl="4" w:tplc="60DC6E96">
      <w:start w:val="1"/>
      <w:numFmt w:val="lowerLetter"/>
      <w:lvlText w:val="%5."/>
      <w:lvlJc w:val="left"/>
      <w:pPr>
        <w:ind w:left="3600" w:hanging="360"/>
      </w:pPr>
    </w:lvl>
    <w:lvl w:ilvl="5" w:tplc="E722A1B2">
      <w:start w:val="1"/>
      <w:numFmt w:val="lowerRoman"/>
      <w:lvlText w:val="%6."/>
      <w:lvlJc w:val="right"/>
      <w:pPr>
        <w:ind w:left="4320" w:hanging="180"/>
      </w:pPr>
    </w:lvl>
    <w:lvl w:ilvl="6" w:tplc="A84C039A">
      <w:start w:val="1"/>
      <w:numFmt w:val="decimal"/>
      <w:lvlText w:val="%7."/>
      <w:lvlJc w:val="left"/>
      <w:pPr>
        <w:ind w:left="5040" w:hanging="360"/>
      </w:pPr>
    </w:lvl>
    <w:lvl w:ilvl="7" w:tplc="6298F5CE">
      <w:start w:val="1"/>
      <w:numFmt w:val="lowerLetter"/>
      <w:lvlText w:val="%8."/>
      <w:lvlJc w:val="left"/>
      <w:pPr>
        <w:ind w:left="5760" w:hanging="360"/>
      </w:pPr>
    </w:lvl>
    <w:lvl w:ilvl="8" w:tplc="75162972">
      <w:start w:val="1"/>
      <w:numFmt w:val="lowerRoman"/>
      <w:lvlText w:val="%9."/>
      <w:lvlJc w:val="right"/>
      <w:pPr>
        <w:ind w:left="6480" w:hanging="180"/>
      </w:pPr>
    </w:lvl>
  </w:abstractNum>
  <w:abstractNum w:abstractNumId="5"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40379"/>
    <w:multiLevelType w:val="hybridMultilevel"/>
    <w:tmpl w:val="54DAB73C"/>
    <w:lvl w:ilvl="0" w:tplc="02A4B2DE">
      <w:start w:val="1"/>
      <w:numFmt w:val="decimal"/>
      <w:lvlText w:val="%1."/>
      <w:lvlJc w:val="left"/>
      <w:pPr>
        <w:ind w:left="720" w:hanging="360"/>
      </w:pPr>
    </w:lvl>
    <w:lvl w:ilvl="1" w:tplc="6688F1F0">
      <w:start w:val="1"/>
      <w:numFmt w:val="lowerLetter"/>
      <w:lvlText w:val="%2."/>
      <w:lvlJc w:val="left"/>
      <w:pPr>
        <w:ind w:left="1440" w:hanging="360"/>
      </w:pPr>
    </w:lvl>
    <w:lvl w:ilvl="2" w:tplc="0B6EF436">
      <w:start w:val="1"/>
      <w:numFmt w:val="lowerRoman"/>
      <w:lvlText w:val="%3."/>
      <w:lvlJc w:val="right"/>
      <w:pPr>
        <w:ind w:left="2160" w:hanging="180"/>
      </w:pPr>
    </w:lvl>
    <w:lvl w:ilvl="3" w:tplc="417E0C38">
      <w:start w:val="1"/>
      <w:numFmt w:val="decimal"/>
      <w:lvlText w:val="%4."/>
      <w:lvlJc w:val="left"/>
      <w:pPr>
        <w:ind w:left="2880" w:hanging="360"/>
      </w:pPr>
    </w:lvl>
    <w:lvl w:ilvl="4" w:tplc="13F85FD2">
      <w:start w:val="1"/>
      <w:numFmt w:val="lowerLetter"/>
      <w:lvlText w:val="%5."/>
      <w:lvlJc w:val="left"/>
      <w:pPr>
        <w:ind w:left="3600" w:hanging="360"/>
      </w:pPr>
    </w:lvl>
    <w:lvl w:ilvl="5" w:tplc="896C7A86">
      <w:start w:val="1"/>
      <w:numFmt w:val="lowerRoman"/>
      <w:lvlText w:val="%6."/>
      <w:lvlJc w:val="right"/>
      <w:pPr>
        <w:ind w:left="4320" w:hanging="180"/>
      </w:pPr>
    </w:lvl>
    <w:lvl w:ilvl="6" w:tplc="D0142C64">
      <w:start w:val="1"/>
      <w:numFmt w:val="decimal"/>
      <w:lvlText w:val="%7."/>
      <w:lvlJc w:val="left"/>
      <w:pPr>
        <w:ind w:left="5040" w:hanging="360"/>
      </w:pPr>
    </w:lvl>
    <w:lvl w:ilvl="7" w:tplc="57782BC6">
      <w:start w:val="1"/>
      <w:numFmt w:val="lowerLetter"/>
      <w:lvlText w:val="%8."/>
      <w:lvlJc w:val="left"/>
      <w:pPr>
        <w:ind w:left="5760" w:hanging="360"/>
      </w:pPr>
    </w:lvl>
    <w:lvl w:ilvl="8" w:tplc="B664A0F0">
      <w:start w:val="1"/>
      <w:numFmt w:val="lowerRoman"/>
      <w:lvlText w:val="%9."/>
      <w:lvlJc w:val="right"/>
      <w:pPr>
        <w:ind w:left="6480" w:hanging="180"/>
      </w:pPr>
    </w:lvl>
  </w:abstractNum>
  <w:abstractNum w:abstractNumId="11" w15:restartNumberingAfterBreak="0">
    <w:nsid w:val="3207DA56"/>
    <w:multiLevelType w:val="hybridMultilevel"/>
    <w:tmpl w:val="13B677FC"/>
    <w:lvl w:ilvl="0" w:tplc="79E0FE72">
      <w:start w:val="1"/>
      <w:numFmt w:val="bullet"/>
      <w:lvlText w:val=""/>
      <w:lvlJc w:val="left"/>
      <w:pPr>
        <w:ind w:left="720" w:hanging="360"/>
      </w:pPr>
      <w:rPr>
        <w:rFonts w:ascii="Symbol" w:hAnsi="Symbol" w:hint="default"/>
      </w:rPr>
    </w:lvl>
    <w:lvl w:ilvl="1" w:tplc="EE48E724">
      <w:start w:val="1"/>
      <w:numFmt w:val="bullet"/>
      <w:lvlText w:val="o"/>
      <w:lvlJc w:val="left"/>
      <w:pPr>
        <w:ind w:left="1440" w:hanging="360"/>
      </w:pPr>
      <w:rPr>
        <w:rFonts w:ascii="Courier New" w:hAnsi="Courier New" w:hint="default"/>
      </w:rPr>
    </w:lvl>
    <w:lvl w:ilvl="2" w:tplc="F7B8DC5E">
      <w:start w:val="1"/>
      <w:numFmt w:val="bullet"/>
      <w:lvlText w:val=""/>
      <w:lvlJc w:val="left"/>
      <w:pPr>
        <w:ind w:left="2160" w:hanging="360"/>
      </w:pPr>
      <w:rPr>
        <w:rFonts w:ascii="Wingdings" w:hAnsi="Wingdings" w:hint="default"/>
      </w:rPr>
    </w:lvl>
    <w:lvl w:ilvl="3" w:tplc="96EC451E">
      <w:start w:val="1"/>
      <w:numFmt w:val="bullet"/>
      <w:lvlText w:val=""/>
      <w:lvlJc w:val="left"/>
      <w:pPr>
        <w:ind w:left="2880" w:hanging="360"/>
      </w:pPr>
      <w:rPr>
        <w:rFonts w:ascii="Symbol" w:hAnsi="Symbol" w:hint="default"/>
      </w:rPr>
    </w:lvl>
    <w:lvl w:ilvl="4" w:tplc="E0B65554">
      <w:start w:val="1"/>
      <w:numFmt w:val="bullet"/>
      <w:lvlText w:val="o"/>
      <w:lvlJc w:val="left"/>
      <w:pPr>
        <w:ind w:left="3600" w:hanging="360"/>
      </w:pPr>
      <w:rPr>
        <w:rFonts w:ascii="Courier New" w:hAnsi="Courier New" w:hint="default"/>
      </w:rPr>
    </w:lvl>
    <w:lvl w:ilvl="5" w:tplc="C7581CDA">
      <w:start w:val="1"/>
      <w:numFmt w:val="bullet"/>
      <w:lvlText w:val=""/>
      <w:lvlJc w:val="left"/>
      <w:pPr>
        <w:ind w:left="4320" w:hanging="360"/>
      </w:pPr>
      <w:rPr>
        <w:rFonts w:ascii="Wingdings" w:hAnsi="Wingdings" w:hint="default"/>
      </w:rPr>
    </w:lvl>
    <w:lvl w:ilvl="6" w:tplc="45BC9112">
      <w:start w:val="1"/>
      <w:numFmt w:val="bullet"/>
      <w:lvlText w:val=""/>
      <w:lvlJc w:val="left"/>
      <w:pPr>
        <w:ind w:left="5040" w:hanging="360"/>
      </w:pPr>
      <w:rPr>
        <w:rFonts w:ascii="Symbol" w:hAnsi="Symbol" w:hint="default"/>
      </w:rPr>
    </w:lvl>
    <w:lvl w:ilvl="7" w:tplc="FD985EB2">
      <w:start w:val="1"/>
      <w:numFmt w:val="bullet"/>
      <w:lvlText w:val="o"/>
      <w:lvlJc w:val="left"/>
      <w:pPr>
        <w:ind w:left="5760" w:hanging="360"/>
      </w:pPr>
      <w:rPr>
        <w:rFonts w:ascii="Courier New" w:hAnsi="Courier New" w:hint="default"/>
      </w:rPr>
    </w:lvl>
    <w:lvl w:ilvl="8" w:tplc="33D2792A">
      <w:start w:val="1"/>
      <w:numFmt w:val="bullet"/>
      <w:lvlText w:val=""/>
      <w:lvlJc w:val="left"/>
      <w:pPr>
        <w:ind w:left="6480" w:hanging="360"/>
      </w:pPr>
      <w:rPr>
        <w:rFonts w:ascii="Wingdings" w:hAnsi="Wingdings" w:hint="default"/>
      </w:rPr>
    </w:lvl>
  </w:abstractNum>
  <w:abstractNum w:abstractNumId="12"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750B8"/>
    <w:multiLevelType w:val="hybridMultilevel"/>
    <w:tmpl w:val="39DE875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E291F"/>
    <w:multiLevelType w:val="multilevel"/>
    <w:tmpl w:val="9DA68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F3501B"/>
    <w:multiLevelType w:val="multilevel"/>
    <w:tmpl w:val="9F10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3F1932"/>
    <w:multiLevelType w:val="hybridMultilevel"/>
    <w:tmpl w:val="D89A0B0C"/>
    <w:lvl w:ilvl="0" w:tplc="187A54BC">
      <w:start w:val="1"/>
      <w:numFmt w:val="bullet"/>
      <w:lvlText w:val=""/>
      <w:lvlJc w:val="left"/>
      <w:pPr>
        <w:ind w:left="720" w:hanging="360"/>
      </w:pPr>
      <w:rPr>
        <w:rFonts w:ascii="Symbol" w:hAnsi="Symbol" w:hint="default"/>
      </w:rPr>
    </w:lvl>
    <w:lvl w:ilvl="1" w:tplc="182A7364">
      <w:start w:val="1"/>
      <w:numFmt w:val="bullet"/>
      <w:lvlText w:val="o"/>
      <w:lvlJc w:val="left"/>
      <w:pPr>
        <w:ind w:left="1440" w:hanging="360"/>
      </w:pPr>
      <w:rPr>
        <w:rFonts w:ascii="Courier New" w:hAnsi="Courier New" w:hint="default"/>
      </w:rPr>
    </w:lvl>
    <w:lvl w:ilvl="2" w:tplc="43A0DD92">
      <w:start w:val="1"/>
      <w:numFmt w:val="bullet"/>
      <w:lvlText w:val=""/>
      <w:lvlJc w:val="left"/>
      <w:pPr>
        <w:ind w:left="2160" w:hanging="360"/>
      </w:pPr>
      <w:rPr>
        <w:rFonts w:ascii="Wingdings" w:hAnsi="Wingdings" w:hint="default"/>
      </w:rPr>
    </w:lvl>
    <w:lvl w:ilvl="3" w:tplc="A4A4AA22">
      <w:start w:val="1"/>
      <w:numFmt w:val="bullet"/>
      <w:lvlText w:val=""/>
      <w:lvlJc w:val="left"/>
      <w:pPr>
        <w:ind w:left="2880" w:hanging="360"/>
      </w:pPr>
      <w:rPr>
        <w:rFonts w:ascii="Symbol" w:hAnsi="Symbol" w:hint="default"/>
      </w:rPr>
    </w:lvl>
    <w:lvl w:ilvl="4" w:tplc="6616F75E">
      <w:start w:val="1"/>
      <w:numFmt w:val="bullet"/>
      <w:lvlText w:val="o"/>
      <w:lvlJc w:val="left"/>
      <w:pPr>
        <w:ind w:left="3600" w:hanging="360"/>
      </w:pPr>
      <w:rPr>
        <w:rFonts w:ascii="Courier New" w:hAnsi="Courier New" w:hint="default"/>
      </w:rPr>
    </w:lvl>
    <w:lvl w:ilvl="5" w:tplc="7C9E3F52">
      <w:start w:val="1"/>
      <w:numFmt w:val="bullet"/>
      <w:lvlText w:val=""/>
      <w:lvlJc w:val="left"/>
      <w:pPr>
        <w:ind w:left="4320" w:hanging="360"/>
      </w:pPr>
      <w:rPr>
        <w:rFonts w:ascii="Wingdings" w:hAnsi="Wingdings" w:hint="default"/>
      </w:rPr>
    </w:lvl>
    <w:lvl w:ilvl="6" w:tplc="A1608636">
      <w:start w:val="1"/>
      <w:numFmt w:val="bullet"/>
      <w:lvlText w:val=""/>
      <w:lvlJc w:val="left"/>
      <w:pPr>
        <w:ind w:left="5040" w:hanging="360"/>
      </w:pPr>
      <w:rPr>
        <w:rFonts w:ascii="Symbol" w:hAnsi="Symbol" w:hint="default"/>
      </w:rPr>
    </w:lvl>
    <w:lvl w:ilvl="7" w:tplc="44CA6E6A">
      <w:start w:val="1"/>
      <w:numFmt w:val="bullet"/>
      <w:lvlText w:val="o"/>
      <w:lvlJc w:val="left"/>
      <w:pPr>
        <w:ind w:left="5760" w:hanging="360"/>
      </w:pPr>
      <w:rPr>
        <w:rFonts w:ascii="Courier New" w:hAnsi="Courier New" w:hint="default"/>
      </w:rPr>
    </w:lvl>
    <w:lvl w:ilvl="8" w:tplc="6212D67C">
      <w:start w:val="1"/>
      <w:numFmt w:val="bullet"/>
      <w:lvlText w:val=""/>
      <w:lvlJc w:val="left"/>
      <w:pPr>
        <w:ind w:left="6480" w:hanging="360"/>
      </w:pPr>
      <w:rPr>
        <w:rFonts w:ascii="Wingdings" w:hAnsi="Wingdings" w:hint="default"/>
      </w:rPr>
    </w:lvl>
  </w:abstractNum>
  <w:abstractNum w:abstractNumId="21"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54CBBD"/>
    <w:multiLevelType w:val="hybridMultilevel"/>
    <w:tmpl w:val="0D84F94C"/>
    <w:lvl w:ilvl="0" w:tplc="9E860A08">
      <w:start w:val="1"/>
      <w:numFmt w:val="bullet"/>
      <w:lvlText w:val=""/>
      <w:lvlJc w:val="left"/>
      <w:pPr>
        <w:ind w:left="720" w:hanging="360"/>
      </w:pPr>
      <w:rPr>
        <w:rFonts w:ascii="Symbol" w:hAnsi="Symbol" w:hint="default"/>
      </w:rPr>
    </w:lvl>
    <w:lvl w:ilvl="1" w:tplc="39AC0192">
      <w:start w:val="1"/>
      <w:numFmt w:val="bullet"/>
      <w:lvlText w:val="o"/>
      <w:lvlJc w:val="left"/>
      <w:pPr>
        <w:ind w:left="1440" w:hanging="360"/>
      </w:pPr>
      <w:rPr>
        <w:rFonts w:ascii="Courier New" w:hAnsi="Courier New" w:hint="default"/>
      </w:rPr>
    </w:lvl>
    <w:lvl w:ilvl="2" w:tplc="8C9258A6">
      <w:start w:val="1"/>
      <w:numFmt w:val="bullet"/>
      <w:lvlText w:val=""/>
      <w:lvlJc w:val="left"/>
      <w:pPr>
        <w:ind w:left="2160" w:hanging="360"/>
      </w:pPr>
      <w:rPr>
        <w:rFonts w:ascii="Wingdings" w:hAnsi="Wingdings" w:hint="default"/>
      </w:rPr>
    </w:lvl>
    <w:lvl w:ilvl="3" w:tplc="493E63BE">
      <w:start w:val="1"/>
      <w:numFmt w:val="bullet"/>
      <w:lvlText w:val=""/>
      <w:lvlJc w:val="left"/>
      <w:pPr>
        <w:ind w:left="2880" w:hanging="360"/>
      </w:pPr>
      <w:rPr>
        <w:rFonts w:ascii="Symbol" w:hAnsi="Symbol" w:hint="default"/>
      </w:rPr>
    </w:lvl>
    <w:lvl w:ilvl="4" w:tplc="07EE7C9A">
      <w:start w:val="1"/>
      <w:numFmt w:val="bullet"/>
      <w:lvlText w:val="o"/>
      <w:lvlJc w:val="left"/>
      <w:pPr>
        <w:ind w:left="3600" w:hanging="360"/>
      </w:pPr>
      <w:rPr>
        <w:rFonts w:ascii="Courier New" w:hAnsi="Courier New" w:hint="default"/>
      </w:rPr>
    </w:lvl>
    <w:lvl w:ilvl="5" w:tplc="7BF4C1A2">
      <w:start w:val="1"/>
      <w:numFmt w:val="bullet"/>
      <w:lvlText w:val=""/>
      <w:lvlJc w:val="left"/>
      <w:pPr>
        <w:ind w:left="4320" w:hanging="360"/>
      </w:pPr>
      <w:rPr>
        <w:rFonts w:ascii="Wingdings" w:hAnsi="Wingdings" w:hint="default"/>
      </w:rPr>
    </w:lvl>
    <w:lvl w:ilvl="6" w:tplc="F05A672E">
      <w:start w:val="1"/>
      <w:numFmt w:val="bullet"/>
      <w:lvlText w:val=""/>
      <w:lvlJc w:val="left"/>
      <w:pPr>
        <w:ind w:left="5040" w:hanging="360"/>
      </w:pPr>
      <w:rPr>
        <w:rFonts w:ascii="Symbol" w:hAnsi="Symbol" w:hint="default"/>
      </w:rPr>
    </w:lvl>
    <w:lvl w:ilvl="7" w:tplc="ED929C8A">
      <w:start w:val="1"/>
      <w:numFmt w:val="bullet"/>
      <w:lvlText w:val="o"/>
      <w:lvlJc w:val="left"/>
      <w:pPr>
        <w:ind w:left="5760" w:hanging="360"/>
      </w:pPr>
      <w:rPr>
        <w:rFonts w:ascii="Courier New" w:hAnsi="Courier New" w:hint="default"/>
      </w:rPr>
    </w:lvl>
    <w:lvl w:ilvl="8" w:tplc="01D0F806">
      <w:start w:val="1"/>
      <w:numFmt w:val="bullet"/>
      <w:lvlText w:val=""/>
      <w:lvlJc w:val="left"/>
      <w:pPr>
        <w:ind w:left="6480" w:hanging="360"/>
      </w:pPr>
      <w:rPr>
        <w:rFonts w:ascii="Wingdings" w:hAnsi="Wingdings" w:hint="default"/>
      </w:rPr>
    </w:lvl>
  </w:abstractNum>
  <w:abstractNum w:abstractNumId="23" w15:restartNumberingAfterBreak="0">
    <w:nsid w:val="63B40F43"/>
    <w:multiLevelType w:val="hybridMultilevel"/>
    <w:tmpl w:val="B64038DE"/>
    <w:lvl w:ilvl="0" w:tplc="E572EEF2">
      <w:start w:val="1"/>
      <w:numFmt w:val="bullet"/>
      <w:lvlText w:val=""/>
      <w:lvlJc w:val="left"/>
      <w:pPr>
        <w:ind w:left="720" w:hanging="360"/>
      </w:pPr>
      <w:rPr>
        <w:rFonts w:ascii="Symbol" w:hAnsi="Symbol" w:hint="default"/>
      </w:rPr>
    </w:lvl>
    <w:lvl w:ilvl="1" w:tplc="61B25B62">
      <w:start w:val="1"/>
      <w:numFmt w:val="bullet"/>
      <w:lvlText w:val="o"/>
      <w:lvlJc w:val="left"/>
      <w:pPr>
        <w:ind w:left="1440" w:hanging="360"/>
      </w:pPr>
      <w:rPr>
        <w:rFonts w:ascii="Courier New" w:hAnsi="Courier New" w:hint="default"/>
      </w:rPr>
    </w:lvl>
    <w:lvl w:ilvl="2" w:tplc="332812E8">
      <w:start w:val="1"/>
      <w:numFmt w:val="bullet"/>
      <w:lvlText w:val=""/>
      <w:lvlJc w:val="left"/>
      <w:pPr>
        <w:ind w:left="2160" w:hanging="360"/>
      </w:pPr>
      <w:rPr>
        <w:rFonts w:ascii="Wingdings" w:hAnsi="Wingdings" w:hint="default"/>
      </w:rPr>
    </w:lvl>
    <w:lvl w:ilvl="3" w:tplc="B7A000E0">
      <w:start w:val="1"/>
      <w:numFmt w:val="bullet"/>
      <w:lvlText w:val=""/>
      <w:lvlJc w:val="left"/>
      <w:pPr>
        <w:ind w:left="2880" w:hanging="360"/>
      </w:pPr>
      <w:rPr>
        <w:rFonts w:ascii="Symbol" w:hAnsi="Symbol" w:hint="default"/>
      </w:rPr>
    </w:lvl>
    <w:lvl w:ilvl="4" w:tplc="DB40D5A8">
      <w:start w:val="1"/>
      <w:numFmt w:val="bullet"/>
      <w:lvlText w:val="o"/>
      <w:lvlJc w:val="left"/>
      <w:pPr>
        <w:ind w:left="3600" w:hanging="360"/>
      </w:pPr>
      <w:rPr>
        <w:rFonts w:ascii="Courier New" w:hAnsi="Courier New" w:hint="default"/>
      </w:rPr>
    </w:lvl>
    <w:lvl w:ilvl="5" w:tplc="3858F8AE">
      <w:start w:val="1"/>
      <w:numFmt w:val="bullet"/>
      <w:lvlText w:val=""/>
      <w:lvlJc w:val="left"/>
      <w:pPr>
        <w:ind w:left="4320" w:hanging="360"/>
      </w:pPr>
      <w:rPr>
        <w:rFonts w:ascii="Wingdings" w:hAnsi="Wingdings" w:hint="default"/>
      </w:rPr>
    </w:lvl>
    <w:lvl w:ilvl="6" w:tplc="F0545AE0">
      <w:start w:val="1"/>
      <w:numFmt w:val="bullet"/>
      <w:lvlText w:val=""/>
      <w:lvlJc w:val="left"/>
      <w:pPr>
        <w:ind w:left="5040" w:hanging="360"/>
      </w:pPr>
      <w:rPr>
        <w:rFonts w:ascii="Symbol" w:hAnsi="Symbol" w:hint="default"/>
      </w:rPr>
    </w:lvl>
    <w:lvl w:ilvl="7" w:tplc="DCFC44DC">
      <w:start w:val="1"/>
      <w:numFmt w:val="bullet"/>
      <w:lvlText w:val="o"/>
      <w:lvlJc w:val="left"/>
      <w:pPr>
        <w:ind w:left="5760" w:hanging="360"/>
      </w:pPr>
      <w:rPr>
        <w:rFonts w:ascii="Courier New" w:hAnsi="Courier New" w:hint="default"/>
      </w:rPr>
    </w:lvl>
    <w:lvl w:ilvl="8" w:tplc="2C56310E">
      <w:start w:val="1"/>
      <w:numFmt w:val="bullet"/>
      <w:lvlText w:val=""/>
      <w:lvlJc w:val="left"/>
      <w:pPr>
        <w:ind w:left="6480" w:hanging="360"/>
      </w:pPr>
      <w:rPr>
        <w:rFonts w:ascii="Wingdings" w:hAnsi="Wingdings" w:hint="default"/>
      </w:rPr>
    </w:lvl>
  </w:abstractNum>
  <w:abstractNum w:abstractNumId="24" w15:restartNumberingAfterBreak="0">
    <w:nsid w:val="781CC36C"/>
    <w:multiLevelType w:val="hybridMultilevel"/>
    <w:tmpl w:val="4AD2A9C0"/>
    <w:lvl w:ilvl="0" w:tplc="CE12244C">
      <w:start w:val="1"/>
      <w:numFmt w:val="decimal"/>
      <w:lvlText w:val="%1."/>
      <w:lvlJc w:val="left"/>
      <w:pPr>
        <w:ind w:left="720" w:hanging="360"/>
      </w:pPr>
    </w:lvl>
    <w:lvl w:ilvl="1" w:tplc="C3B0B740">
      <w:start w:val="1"/>
      <w:numFmt w:val="lowerLetter"/>
      <w:lvlText w:val="%2."/>
      <w:lvlJc w:val="left"/>
      <w:pPr>
        <w:ind w:left="1440" w:hanging="360"/>
      </w:pPr>
    </w:lvl>
    <w:lvl w:ilvl="2" w:tplc="8910BB40">
      <w:start w:val="1"/>
      <w:numFmt w:val="lowerRoman"/>
      <w:lvlText w:val="%3."/>
      <w:lvlJc w:val="right"/>
      <w:pPr>
        <w:ind w:left="2160" w:hanging="180"/>
      </w:pPr>
    </w:lvl>
    <w:lvl w:ilvl="3" w:tplc="0BDE8482">
      <w:start w:val="1"/>
      <w:numFmt w:val="decimal"/>
      <w:lvlText w:val="%4."/>
      <w:lvlJc w:val="left"/>
      <w:pPr>
        <w:ind w:left="2880" w:hanging="360"/>
      </w:pPr>
    </w:lvl>
    <w:lvl w:ilvl="4" w:tplc="E3E2EBDC">
      <w:start w:val="1"/>
      <w:numFmt w:val="lowerLetter"/>
      <w:lvlText w:val="%5."/>
      <w:lvlJc w:val="left"/>
      <w:pPr>
        <w:ind w:left="3600" w:hanging="360"/>
      </w:pPr>
    </w:lvl>
    <w:lvl w:ilvl="5" w:tplc="14BAA9F0">
      <w:start w:val="1"/>
      <w:numFmt w:val="lowerRoman"/>
      <w:lvlText w:val="%6."/>
      <w:lvlJc w:val="right"/>
      <w:pPr>
        <w:ind w:left="4320" w:hanging="180"/>
      </w:pPr>
    </w:lvl>
    <w:lvl w:ilvl="6" w:tplc="F3A0C790">
      <w:start w:val="1"/>
      <w:numFmt w:val="decimal"/>
      <w:lvlText w:val="%7."/>
      <w:lvlJc w:val="left"/>
      <w:pPr>
        <w:ind w:left="5040" w:hanging="360"/>
      </w:pPr>
    </w:lvl>
    <w:lvl w:ilvl="7" w:tplc="9C0ACF08">
      <w:start w:val="1"/>
      <w:numFmt w:val="lowerLetter"/>
      <w:lvlText w:val="%8."/>
      <w:lvlJc w:val="left"/>
      <w:pPr>
        <w:ind w:left="5760" w:hanging="360"/>
      </w:pPr>
    </w:lvl>
    <w:lvl w:ilvl="8" w:tplc="1322660E">
      <w:start w:val="1"/>
      <w:numFmt w:val="lowerRoman"/>
      <w:lvlText w:val="%9."/>
      <w:lvlJc w:val="right"/>
      <w:pPr>
        <w:ind w:left="6480" w:hanging="180"/>
      </w:pPr>
    </w:lvl>
  </w:abstractNum>
  <w:abstractNum w:abstractNumId="2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6" w15:restartNumberingAfterBreak="0">
    <w:nsid w:val="7C40250A"/>
    <w:multiLevelType w:val="hybridMultilevel"/>
    <w:tmpl w:val="B1A6D6FE"/>
    <w:lvl w:ilvl="0" w:tplc="8012C6F6">
      <w:start w:val="1"/>
      <w:numFmt w:val="decimal"/>
      <w:lvlText w:val="%1."/>
      <w:lvlJc w:val="left"/>
      <w:pPr>
        <w:ind w:left="720" w:hanging="360"/>
      </w:pPr>
    </w:lvl>
    <w:lvl w:ilvl="1" w:tplc="48FC39A0">
      <w:start w:val="1"/>
      <w:numFmt w:val="lowerLetter"/>
      <w:lvlText w:val="%2."/>
      <w:lvlJc w:val="left"/>
      <w:pPr>
        <w:ind w:left="1440" w:hanging="360"/>
      </w:pPr>
    </w:lvl>
    <w:lvl w:ilvl="2" w:tplc="4050984E">
      <w:start w:val="1"/>
      <w:numFmt w:val="lowerRoman"/>
      <w:lvlText w:val="%3."/>
      <w:lvlJc w:val="right"/>
      <w:pPr>
        <w:ind w:left="2160" w:hanging="180"/>
      </w:pPr>
    </w:lvl>
    <w:lvl w:ilvl="3" w:tplc="6CE893A8">
      <w:start w:val="1"/>
      <w:numFmt w:val="decimal"/>
      <w:lvlText w:val="%4."/>
      <w:lvlJc w:val="left"/>
      <w:pPr>
        <w:ind w:left="2880" w:hanging="360"/>
      </w:pPr>
    </w:lvl>
    <w:lvl w:ilvl="4" w:tplc="16483728">
      <w:start w:val="1"/>
      <w:numFmt w:val="lowerLetter"/>
      <w:lvlText w:val="%5."/>
      <w:lvlJc w:val="left"/>
      <w:pPr>
        <w:ind w:left="3600" w:hanging="360"/>
      </w:pPr>
    </w:lvl>
    <w:lvl w:ilvl="5" w:tplc="8A44F434">
      <w:start w:val="1"/>
      <w:numFmt w:val="lowerRoman"/>
      <w:lvlText w:val="%6."/>
      <w:lvlJc w:val="right"/>
      <w:pPr>
        <w:ind w:left="4320" w:hanging="180"/>
      </w:pPr>
    </w:lvl>
    <w:lvl w:ilvl="6" w:tplc="2F18F4E2">
      <w:start w:val="1"/>
      <w:numFmt w:val="decimal"/>
      <w:lvlText w:val="%7."/>
      <w:lvlJc w:val="left"/>
      <w:pPr>
        <w:ind w:left="5040" w:hanging="360"/>
      </w:pPr>
    </w:lvl>
    <w:lvl w:ilvl="7" w:tplc="22D23180">
      <w:start w:val="1"/>
      <w:numFmt w:val="lowerLetter"/>
      <w:lvlText w:val="%8."/>
      <w:lvlJc w:val="left"/>
      <w:pPr>
        <w:ind w:left="5760" w:hanging="360"/>
      </w:pPr>
    </w:lvl>
    <w:lvl w:ilvl="8" w:tplc="50AA1DF6">
      <w:start w:val="1"/>
      <w:numFmt w:val="lowerRoman"/>
      <w:lvlText w:val="%9."/>
      <w:lvlJc w:val="right"/>
      <w:pPr>
        <w:ind w:left="6480" w:hanging="180"/>
      </w:pPr>
    </w:lvl>
  </w:abstractNum>
  <w:abstractNum w:abstractNumId="27" w15:restartNumberingAfterBreak="0">
    <w:nsid w:val="7C7B878D"/>
    <w:multiLevelType w:val="hybridMultilevel"/>
    <w:tmpl w:val="B15EF044"/>
    <w:lvl w:ilvl="0" w:tplc="E08016A0">
      <w:start w:val="1"/>
      <w:numFmt w:val="decimal"/>
      <w:lvlText w:val="%1."/>
      <w:lvlJc w:val="left"/>
      <w:pPr>
        <w:ind w:left="720" w:hanging="360"/>
      </w:pPr>
    </w:lvl>
    <w:lvl w:ilvl="1" w:tplc="4774A234">
      <w:start w:val="1"/>
      <w:numFmt w:val="lowerLetter"/>
      <w:lvlText w:val="%2."/>
      <w:lvlJc w:val="left"/>
      <w:pPr>
        <w:ind w:left="1440" w:hanging="360"/>
      </w:pPr>
    </w:lvl>
    <w:lvl w:ilvl="2" w:tplc="4AD0645A">
      <w:start w:val="1"/>
      <w:numFmt w:val="lowerRoman"/>
      <w:lvlText w:val="%3."/>
      <w:lvlJc w:val="right"/>
      <w:pPr>
        <w:ind w:left="2160" w:hanging="180"/>
      </w:pPr>
    </w:lvl>
    <w:lvl w:ilvl="3" w:tplc="502C3FBA">
      <w:start w:val="1"/>
      <w:numFmt w:val="decimal"/>
      <w:lvlText w:val="%4."/>
      <w:lvlJc w:val="left"/>
      <w:pPr>
        <w:ind w:left="2880" w:hanging="360"/>
      </w:pPr>
    </w:lvl>
    <w:lvl w:ilvl="4" w:tplc="3B4ACF24">
      <w:start w:val="1"/>
      <w:numFmt w:val="lowerLetter"/>
      <w:lvlText w:val="%5."/>
      <w:lvlJc w:val="left"/>
      <w:pPr>
        <w:ind w:left="3600" w:hanging="360"/>
      </w:pPr>
    </w:lvl>
    <w:lvl w:ilvl="5" w:tplc="374486E2">
      <w:start w:val="1"/>
      <w:numFmt w:val="lowerRoman"/>
      <w:lvlText w:val="%6."/>
      <w:lvlJc w:val="right"/>
      <w:pPr>
        <w:ind w:left="4320" w:hanging="180"/>
      </w:pPr>
    </w:lvl>
    <w:lvl w:ilvl="6" w:tplc="0874AD06">
      <w:start w:val="1"/>
      <w:numFmt w:val="decimal"/>
      <w:lvlText w:val="%7."/>
      <w:lvlJc w:val="left"/>
      <w:pPr>
        <w:ind w:left="5040" w:hanging="360"/>
      </w:pPr>
    </w:lvl>
    <w:lvl w:ilvl="7" w:tplc="2B68AD3E">
      <w:start w:val="1"/>
      <w:numFmt w:val="lowerLetter"/>
      <w:lvlText w:val="%8."/>
      <w:lvlJc w:val="left"/>
      <w:pPr>
        <w:ind w:left="5760" w:hanging="360"/>
      </w:pPr>
    </w:lvl>
    <w:lvl w:ilvl="8" w:tplc="C6E6F5D2">
      <w:start w:val="1"/>
      <w:numFmt w:val="lowerRoman"/>
      <w:lvlText w:val="%9."/>
      <w:lvlJc w:val="right"/>
      <w:pPr>
        <w:ind w:left="6480" w:hanging="180"/>
      </w:pPr>
    </w:lvl>
  </w:abstractNum>
  <w:num w:numId="1" w16cid:durableId="875968888">
    <w:abstractNumId w:val="22"/>
  </w:num>
  <w:num w:numId="2" w16cid:durableId="539897263">
    <w:abstractNumId w:val="20"/>
  </w:num>
  <w:num w:numId="3" w16cid:durableId="1167483287">
    <w:abstractNumId w:val="26"/>
  </w:num>
  <w:num w:numId="4" w16cid:durableId="339744719">
    <w:abstractNumId w:val="10"/>
  </w:num>
  <w:num w:numId="5" w16cid:durableId="870722023">
    <w:abstractNumId w:val="27"/>
  </w:num>
  <w:num w:numId="6" w16cid:durableId="253055045">
    <w:abstractNumId w:val="24"/>
  </w:num>
  <w:num w:numId="7" w16cid:durableId="444203898">
    <w:abstractNumId w:val="4"/>
  </w:num>
  <w:num w:numId="8" w16cid:durableId="1473980562">
    <w:abstractNumId w:val="11"/>
  </w:num>
  <w:num w:numId="9" w16cid:durableId="235171941">
    <w:abstractNumId w:val="23"/>
  </w:num>
  <w:num w:numId="10" w16cid:durableId="279142345">
    <w:abstractNumId w:val="15"/>
  </w:num>
  <w:num w:numId="11" w16cid:durableId="898788023">
    <w:abstractNumId w:val="5"/>
  </w:num>
  <w:num w:numId="12" w16cid:durableId="1618871008">
    <w:abstractNumId w:val="13"/>
  </w:num>
  <w:num w:numId="13" w16cid:durableId="1469081268">
    <w:abstractNumId w:val="2"/>
  </w:num>
  <w:num w:numId="14" w16cid:durableId="1949579069">
    <w:abstractNumId w:val="7"/>
  </w:num>
  <w:num w:numId="15" w16cid:durableId="1459840285">
    <w:abstractNumId w:val="21"/>
  </w:num>
  <w:num w:numId="16" w16cid:durableId="473721785">
    <w:abstractNumId w:val="3"/>
  </w:num>
  <w:num w:numId="17" w16cid:durableId="2011177927">
    <w:abstractNumId w:val="12"/>
  </w:num>
  <w:num w:numId="18" w16cid:durableId="1989555539">
    <w:abstractNumId w:val="14"/>
  </w:num>
  <w:num w:numId="19" w16cid:durableId="1359938113">
    <w:abstractNumId w:val="6"/>
  </w:num>
  <w:num w:numId="20" w16cid:durableId="1185747183">
    <w:abstractNumId w:val="25"/>
  </w:num>
  <w:num w:numId="21" w16cid:durableId="2095007224">
    <w:abstractNumId w:val="9"/>
  </w:num>
  <w:num w:numId="22" w16cid:durableId="290288467">
    <w:abstractNumId w:val="0"/>
  </w:num>
  <w:num w:numId="23" w16cid:durableId="1445536343">
    <w:abstractNumId w:val="8"/>
  </w:num>
  <w:num w:numId="24" w16cid:durableId="329215199">
    <w:abstractNumId w:val="16"/>
  </w:num>
  <w:num w:numId="25" w16cid:durableId="1225876331">
    <w:abstractNumId w:val="1"/>
  </w:num>
  <w:num w:numId="26" w16cid:durableId="1906648634">
    <w:abstractNumId w:val="17"/>
  </w:num>
  <w:num w:numId="27" w16cid:durableId="311063957">
    <w:abstractNumId w:val="18"/>
    <w:lvlOverride w:ilvl="0">
      <w:lvl w:ilvl="0">
        <w:numFmt w:val="decimal"/>
        <w:lvlText w:val="%1."/>
        <w:lvlJc w:val="left"/>
      </w:lvl>
    </w:lvlOverride>
  </w:num>
  <w:num w:numId="28" w16cid:durableId="9824622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0619C"/>
    <w:rsid w:val="00010085"/>
    <w:rsid w:val="00013152"/>
    <w:rsid w:val="000142F6"/>
    <w:rsid w:val="0002048B"/>
    <w:rsid w:val="00026B50"/>
    <w:rsid w:val="00027199"/>
    <w:rsid w:val="000301C7"/>
    <w:rsid w:val="00031652"/>
    <w:rsid w:val="00033392"/>
    <w:rsid w:val="00041F27"/>
    <w:rsid w:val="0004554C"/>
    <w:rsid w:val="000556B3"/>
    <w:rsid w:val="0005769F"/>
    <w:rsid w:val="000653BD"/>
    <w:rsid w:val="000801BC"/>
    <w:rsid w:val="000810FF"/>
    <w:rsid w:val="000822E7"/>
    <w:rsid w:val="000870B7"/>
    <w:rsid w:val="000922DA"/>
    <w:rsid w:val="000A36CD"/>
    <w:rsid w:val="000A5FB3"/>
    <w:rsid w:val="000B06D5"/>
    <w:rsid w:val="000B22FA"/>
    <w:rsid w:val="000B3104"/>
    <w:rsid w:val="000C64FD"/>
    <w:rsid w:val="000D1497"/>
    <w:rsid w:val="000D21F2"/>
    <w:rsid w:val="000E2CBA"/>
    <w:rsid w:val="000E41F9"/>
    <w:rsid w:val="000F43D1"/>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914"/>
    <w:rsid w:val="00133B96"/>
    <w:rsid w:val="00133E63"/>
    <w:rsid w:val="00135A21"/>
    <w:rsid w:val="001429AA"/>
    <w:rsid w:val="00154E65"/>
    <w:rsid w:val="00155826"/>
    <w:rsid w:val="001622D2"/>
    <w:rsid w:val="001727BA"/>
    <w:rsid w:val="00175D3F"/>
    <w:rsid w:val="00176C55"/>
    <w:rsid w:val="00180B6C"/>
    <w:rsid w:val="00181A4B"/>
    <w:rsid w:val="00190853"/>
    <w:rsid w:val="00191F3C"/>
    <w:rsid w:val="0019311F"/>
    <w:rsid w:val="001A1D27"/>
    <w:rsid w:val="001A3711"/>
    <w:rsid w:val="001A37FB"/>
    <w:rsid w:val="001A51ED"/>
    <w:rsid w:val="001B2E3A"/>
    <w:rsid w:val="001B6E86"/>
    <w:rsid w:val="001C2391"/>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C3F6A"/>
    <w:rsid w:val="002D0316"/>
    <w:rsid w:val="002D194C"/>
    <w:rsid w:val="002E0CF6"/>
    <w:rsid w:val="002E2006"/>
    <w:rsid w:val="002F36B8"/>
    <w:rsid w:val="002F4C23"/>
    <w:rsid w:val="002F6739"/>
    <w:rsid w:val="0030326F"/>
    <w:rsid w:val="00305A0B"/>
    <w:rsid w:val="00310D95"/>
    <w:rsid w:val="003153C3"/>
    <w:rsid w:val="00326160"/>
    <w:rsid w:val="00332D5B"/>
    <w:rsid w:val="003330ED"/>
    <w:rsid w:val="00333EA7"/>
    <w:rsid w:val="00345149"/>
    <w:rsid w:val="00350470"/>
    <w:rsid w:val="003549FC"/>
    <w:rsid w:val="0036450C"/>
    <w:rsid w:val="0037253D"/>
    <w:rsid w:val="00376A8B"/>
    <w:rsid w:val="003771EB"/>
    <w:rsid w:val="003A45F6"/>
    <w:rsid w:val="003B072E"/>
    <w:rsid w:val="003B4A52"/>
    <w:rsid w:val="003C1A54"/>
    <w:rsid w:val="003C511E"/>
    <w:rsid w:val="003D0D28"/>
    <w:rsid w:val="003D7372"/>
    <w:rsid w:val="003E539A"/>
    <w:rsid w:val="003F099C"/>
    <w:rsid w:val="003F2839"/>
    <w:rsid w:val="003F39DB"/>
    <w:rsid w:val="003F4E82"/>
    <w:rsid w:val="00401ABD"/>
    <w:rsid w:val="00402602"/>
    <w:rsid w:val="004105B6"/>
    <w:rsid w:val="004112F3"/>
    <w:rsid w:val="00417287"/>
    <w:rsid w:val="00423971"/>
    <w:rsid w:val="004254A0"/>
    <w:rsid w:val="0042633D"/>
    <w:rsid w:val="00426C3A"/>
    <w:rsid w:val="004306E3"/>
    <w:rsid w:val="004313E6"/>
    <w:rsid w:val="00431E6D"/>
    <w:rsid w:val="004344BE"/>
    <w:rsid w:val="004403BD"/>
    <w:rsid w:val="00441DCA"/>
    <w:rsid w:val="00442EEA"/>
    <w:rsid w:val="00454A2F"/>
    <w:rsid w:val="00454E79"/>
    <w:rsid w:val="00461DF8"/>
    <w:rsid w:val="00463B57"/>
    <w:rsid w:val="004779B4"/>
    <w:rsid w:val="00480FAA"/>
    <w:rsid w:val="00481FFF"/>
    <w:rsid w:val="004A4017"/>
    <w:rsid w:val="004B4821"/>
    <w:rsid w:val="004C0EBF"/>
    <w:rsid w:val="004C7CB9"/>
    <w:rsid w:val="004D5E71"/>
    <w:rsid w:val="004D6E14"/>
    <w:rsid w:val="004E57C5"/>
    <w:rsid w:val="004E79A5"/>
    <w:rsid w:val="004E79B9"/>
    <w:rsid w:val="004F2D1F"/>
    <w:rsid w:val="004F3DAF"/>
    <w:rsid w:val="00514E2C"/>
    <w:rsid w:val="00517DB2"/>
    <w:rsid w:val="005220A3"/>
    <w:rsid w:val="00526851"/>
    <w:rsid w:val="005275F1"/>
    <w:rsid w:val="00541F11"/>
    <w:rsid w:val="005473BC"/>
    <w:rsid w:val="00552DAC"/>
    <w:rsid w:val="005658D7"/>
    <w:rsid w:val="00575A3A"/>
    <w:rsid w:val="005851AF"/>
    <w:rsid w:val="005873E3"/>
    <w:rsid w:val="00590188"/>
    <w:rsid w:val="0059448E"/>
    <w:rsid w:val="005A0673"/>
    <w:rsid w:val="005B1049"/>
    <w:rsid w:val="005B6A1D"/>
    <w:rsid w:val="005C23BD"/>
    <w:rsid w:val="005C3F83"/>
    <w:rsid w:val="005D2559"/>
    <w:rsid w:val="005D389E"/>
    <w:rsid w:val="005D6A0B"/>
    <w:rsid w:val="005E0144"/>
    <w:rsid w:val="005E2D3D"/>
    <w:rsid w:val="005F2A05"/>
    <w:rsid w:val="005F4085"/>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10B"/>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015"/>
    <w:rsid w:val="00776415"/>
    <w:rsid w:val="00795D54"/>
    <w:rsid w:val="00796AF7"/>
    <w:rsid w:val="007970C3"/>
    <w:rsid w:val="007A5702"/>
    <w:rsid w:val="007B10BE"/>
    <w:rsid w:val="007B119E"/>
    <w:rsid w:val="007C296B"/>
    <w:rsid w:val="007D716B"/>
    <w:rsid w:val="007F4255"/>
    <w:rsid w:val="00806214"/>
    <w:rsid w:val="00811E2B"/>
    <w:rsid w:val="008122C6"/>
    <w:rsid w:val="00812AD0"/>
    <w:rsid w:val="00817FB1"/>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2A2"/>
    <w:rsid w:val="008847FE"/>
    <w:rsid w:val="00891CFE"/>
    <w:rsid w:val="0089234B"/>
    <w:rsid w:val="008927AF"/>
    <w:rsid w:val="0089343B"/>
    <w:rsid w:val="0089400B"/>
    <w:rsid w:val="008A1071"/>
    <w:rsid w:val="008B1F84"/>
    <w:rsid w:val="008C02B9"/>
    <w:rsid w:val="008C50E4"/>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B7A7C"/>
    <w:rsid w:val="009C1440"/>
    <w:rsid w:val="009F029C"/>
    <w:rsid w:val="009F2F3E"/>
    <w:rsid w:val="009F6D67"/>
    <w:rsid w:val="00A01611"/>
    <w:rsid w:val="00A0302E"/>
    <w:rsid w:val="00A04A92"/>
    <w:rsid w:val="00A06E22"/>
    <w:rsid w:val="00A11DCD"/>
    <w:rsid w:val="00A204D7"/>
    <w:rsid w:val="00A27FC4"/>
    <w:rsid w:val="00A32214"/>
    <w:rsid w:val="00A34830"/>
    <w:rsid w:val="00A34E75"/>
    <w:rsid w:val="00A4409A"/>
    <w:rsid w:val="00A442D7"/>
    <w:rsid w:val="00A46300"/>
    <w:rsid w:val="00A4E992"/>
    <w:rsid w:val="00A52613"/>
    <w:rsid w:val="00A54783"/>
    <w:rsid w:val="00A5525B"/>
    <w:rsid w:val="00A55DC7"/>
    <w:rsid w:val="00A56D5F"/>
    <w:rsid w:val="00A6264E"/>
    <w:rsid w:val="00A703CD"/>
    <w:rsid w:val="00A71FD7"/>
    <w:rsid w:val="00A7594D"/>
    <w:rsid w:val="00A76B76"/>
    <w:rsid w:val="00A83497"/>
    <w:rsid w:val="00A83A6C"/>
    <w:rsid w:val="00A85BAB"/>
    <w:rsid w:val="00A87611"/>
    <w:rsid w:val="00A947F0"/>
    <w:rsid w:val="00A94B5A"/>
    <w:rsid w:val="00A960DC"/>
    <w:rsid w:val="00AA5F73"/>
    <w:rsid w:val="00AB0E26"/>
    <w:rsid w:val="00AC3032"/>
    <w:rsid w:val="00AC7094"/>
    <w:rsid w:val="00AE50BA"/>
    <w:rsid w:val="00AE5302"/>
    <w:rsid w:val="00AE552A"/>
    <w:rsid w:val="00AE78C2"/>
    <w:rsid w:val="00AE7A3D"/>
    <w:rsid w:val="00AF4A63"/>
    <w:rsid w:val="00B12BAB"/>
    <w:rsid w:val="00B15BF3"/>
    <w:rsid w:val="00B20954"/>
    <w:rsid w:val="00B223DF"/>
    <w:rsid w:val="00B24AAC"/>
    <w:rsid w:val="00B26F16"/>
    <w:rsid w:val="00B3114A"/>
    <w:rsid w:val="00B35315"/>
    <w:rsid w:val="00B368B6"/>
    <w:rsid w:val="00B37734"/>
    <w:rsid w:val="00B37E2D"/>
    <w:rsid w:val="00B4771F"/>
    <w:rsid w:val="00B4784B"/>
    <w:rsid w:val="00B50664"/>
    <w:rsid w:val="00B51B79"/>
    <w:rsid w:val="00B605CE"/>
    <w:rsid w:val="00B649C4"/>
    <w:rsid w:val="00B71049"/>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5F9D"/>
    <w:rsid w:val="00C31E83"/>
    <w:rsid w:val="00C344AB"/>
    <w:rsid w:val="00C43FD0"/>
    <w:rsid w:val="00C518C1"/>
    <w:rsid w:val="00C51EEC"/>
    <w:rsid w:val="00C53751"/>
    <w:rsid w:val="00C57281"/>
    <w:rsid w:val="00C60D7F"/>
    <w:rsid w:val="00C61286"/>
    <w:rsid w:val="00C63F4F"/>
    <w:rsid w:val="00C67347"/>
    <w:rsid w:val="00C710E0"/>
    <w:rsid w:val="00C81416"/>
    <w:rsid w:val="00C84C54"/>
    <w:rsid w:val="00C915D1"/>
    <w:rsid w:val="00C94576"/>
    <w:rsid w:val="00C969FA"/>
    <w:rsid w:val="00C97577"/>
    <w:rsid w:val="00CA71A8"/>
    <w:rsid w:val="00CA7B7B"/>
    <w:rsid w:val="00CB0E7B"/>
    <w:rsid w:val="00CB1501"/>
    <w:rsid w:val="00CB362E"/>
    <w:rsid w:val="00CC03A7"/>
    <w:rsid w:val="00CC3E7A"/>
    <w:rsid w:val="00CC614B"/>
    <w:rsid w:val="00CD18DD"/>
    <w:rsid w:val="00CD4615"/>
    <w:rsid w:val="00CE40FD"/>
    <w:rsid w:val="00CE73B4"/>
    <w:rsid w:val="00CE73BC"/>
    <w:rsid w:val="00CE7A70"/>
    <w:rsid w:val="00CF0458"/>
    <w:rsid w:val="00CF0A1D"/>
    <w:rsid w:val="00CF7F4B"/>
    <w:rsid w:val="00D0502B"/>
    <w:rsid w:val="00D07FB9"/>
    <w:rsid w:val="00D13A0A"/>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60627"/>
    <w:rsid w:val="00E641DE"/>
    <w:rsid w:val="00E74A47"/>
    <w:rsid w:val="00E857AE"/>
    <w:rsid w:val="00E95018"/>
    <w:rsid w:val="00EA13F9"/>
    <w:rsid w:val="00EB33FD"/>
    <w:rsid w:val="00EC194E"/>
    <w:rsid w:val="00EC38F4"/>
    <w:rsid w:val="00EC58EE"/>
    <w:rsid w:val="00EC63A4"/>
    <w:rsid w:val="00EC7B24"/>
    <w:rsid w:val="00ED0D58"/>
    <w:rsid w:val="00ED1712"/>
    <w:rsid w:val="00ED286D"/>
    <w:rsid w:val="00ED6D1D"/>
    <w:rsid w:val="00F00C16"/>
    <w:rsid w:val="00F076EF"/>
    <w:rsid w:val="00F15B95"/>
    <w:rsid w:val="00F3256C"/>
    <w:rsid w:val="00F32980"/>
    <w:rsid w:val="00F36312"/>
    <w:rsid w:val="00F409A9"/>
    <w:rsid w:val="00F42F5D"/>
    <w:rsid w:val="00F44DE9"/>
    <w:rsid w:val="00F46CBC"/>
    <w:rsid w:val="00F4746B"/>
    <w:rsid w:val="00F50687"/>
    <w:rsid w:val="00F62BE0"/>
    <w:rsid w:val="00F64260"/>
    <w:rsid w:val="00F8288D"/>
    <w:rsid w:val="00F84B65"/>
    <w:rsid w:val="00F871BA"/>
    <w:rsid w:val="00F9182B"/>
    <w:rsid w:val="00F94713"/>
    <w:rsid w:val="00F96A69"/>
    <w:rsid w:val="00FA3E6A"/>
    <w:rsid w:val="00FA6359"/>
    <w:rsid w:val="00FA6998"/>
    <w:rsid w:val="00FA769F"/>
    <w:rsid w:val="00FA78CA"/>
    <w:rsid w:val="00FB1042"/>
    <w:rsid w:val="00FC609F"/>
    <w:rsid w:val="00FD3CA5"/>
    <w:rsid w:val="00FD4F29"/>
    <w:rsid w:val="00FE6A1D"/>
    <w:rsid w:val="01CC526C"/>
    <w:rsid w:val="0241F9B8"/>
    <w:rsid w:val="02BAD329"/>
    <w:rsid w:val="03268BA1"/>
    <w:rsid w:val="0403A8CE"/>
    <w:rsid w:val="0610D5D5"/>
    <w:rsid w:val="064D9876"/>
    <w:rsid w:val="06B822F8"/>
    <w:rsid w:val="06DE398C"/>
    <w:rsid w:val="07BBB5FE"/>
    <w:rsid w:val="08630D00"/>
    <w:rsid w:val="08AFFB77"/>
    <w:rsid w:val="0AE740F6"/>
    <w:rsid w:val="0CEF7465"/>
    <w:rsid w:val="0D58C5DC"/>
    <w:rsid w:val="0D9D7693"/>
    <w:rsid w:val="0DDC19C8"/>
    <w:rsid w:val="0E6AC53F"/>
    <w:rsid w:val="113F9E40"/>
    <w:rsid w:val="11ED8CD9"/>
    <w:rsid w:val="11F95DC0"/>
    <w:rsid w:val="1277F8E5"/>
    <w:rsid w:val="134134BD"/>
    <w:rsid w:val="13870B33"/>
    <w:rsid w:val="13895D3A"/>
    <w:rsid w:val="144A9305"/>
    <w:rsid w:val="145B8C7D"/>
    <w:rsid w:val="16519941"/>
    <w:rsid w:val="166EDFF2"/>
    <w:rsid w:val="16C0FDFC"/>
    <w:rsid w:val="16FF8854"/>
    <w:rsid w:val="178233C7"/>
    <w:rsid w:val="18246D9F"/>
    <w:rsid w:val="1875F6BA"/>
    <w:rsid w:val="191E0428"/>
    <w:rsid w:val="198384F7"/>
    <w:rsid w:val="19FAA6F1"/>
    <w:rsid w:val="1A21AEDB"/>
    <w:rsid w:val="1ACACE01"/>
    <w:rsid w:val="1B946F1F"/>
    <w:rsid w:val="1BD50558"/>
    <w:rsid w:val="1C55A4EA"/>
    <w:rsid w:val="1C7FC6BF"/>
    <w:rsid w:val="1E742AFA"/>
    <w:rsid w:val="1EAD58D9"/>
    <w:rsid w:val="1ECC0FE1"/>
    <w:rsid w:val="1F4BD3B7"/>
    <w:rsid w:val="200FFB5B"/>
    <w:rsid w:val="206E561F"/>
    <w:rsid w:val="22FDAC56"/>
    <w:rsid w:val="233BB5E9"/>
    <w:rsid w:val="236E876C"/>
    <w:rsid w:val="23E78B24"/>
    <w:rsid w:val="246A9BF4"/>
    <w:rsid w:val="262F1458"/>
    <w:rsid w:val="27576FF8"/>
    <w:rsid w:val="282D378C"/>
    <w:rsid w:val="28B63C59"/>
    <w:rsid w:val="28C2C3C1"/>
    <w:rsid w:val="2960DAFA"/>
    <w:rsid w:val="2A0EC288"/>
    <w:rsid w:val="2B49CE40"/>
    <w:rsid w:val="2D127839"/>
    <w:rsid w:val="2DE5F0A3"/>
    <w:rsid w:val="2EB2C3E8"/>
    <w:rsid w:val="2F0C5580"/>
    <w:rsid w:val="30F87568"/>
    <w:rsid w:val="3177329F"/>
    <w:rsid w:val="3243F642"/>
    <w:rsid w:val="33C94881"/>
    <w:rsid w:val="33E50030"/>
    <w:rsid w:val="340A8A81"/>
    <w:rsid w:val="34E618B4"/>
    <w:rsid w:val="34F11BC9"/>
    <w:rsid w:val="35F63CDA"/>
    <w:rsid w:val="360AD9E5"/>
    <w:rsid w:val="36AD263C"/>
    <w:rsid w:val="3765068F"/>
    <w:rsid w:val="37F4F1E4"/>
    <w:rsid w:val="3A5441B4"/>
    <w:rsid w:val="3A7120E5"/>
    <w:rsid w:val="3AF7D941"/>
    <w:rsid w:val="3AFF80E8"/>
    <w:rsid w:val="3C103D3B"/>
    <w:rsid w:val="3CC7A195"/>
    <w:rsid w:val="3D275682"/>
    <w:rsid w:val="3D9AF23E"/>
    <w:rsid w:val="3D9B1017"/>
    <w:rsid w:val="3DCFAA75"/>
    <w:rsid w:val="3FFA6890"/>
    <w:rsid w:val="40165DC3"/>
    <w:rsid w:val="401827A5"/>
    <w:rsid w:val="401DBEB2"/>
    <w:rsid w:val="41668481"/>
    <w:rsid w:val="41A36D80"/>
    <w:rsid w:val="4204AC2B"/>
    <w:rsid w:val="42AA05D7"/>
    <w:rsid w:val="439B88CB"/>
    <w:rsid w:val="43E4AF96"/>
    <w:rsid w:val="440A33C2"/>
    <w:rsid w:val="45AE7EEA"/>
    <w:rsid w:val="45DBC560"/>
    <w:rsid w:val="461B46CB"/>
    <w:rsid w:val="47DE03F0"/>
    <w:rsid w:val="4878F1C0"/>
    <w:rsid w:val="48CB2D02"/>
    <w:rsid w:val="49E83E88"/>
    <w:rsid w:val="4CA44325"/>
    <w:rsid w:val="4CD854D4"/>
    <w:rsid w:val="4DA9E927"/>
    <w:rsid w:val="4E5532FA"/>
    <w:rsid w:val="4E7CA0D6"/>
    <w:rsid w:val="52BBF35B"/>
    <w:rsid w:val="52CA6FA0"/>
    <w:rsid w:val="5306B0BE"/>
    <w:rsid w:val="5329FF07"/>
    <w:rsid w:val="532ADE64"/>
    <w:rsid w:val="539762BD"/>
    <w:rsid w:val="54282CEC"/>
    <w:rsid w:val="545C386C"/>
    <w:rsid w:val="54A47E06"/>
    <w:rsid w:val="54AACE54"/>
    <w:rsid w:val="555A5E3D"/>
    <w:rsid w:val="55C18588"/>
    <w:rsid w:val="566044DF"/>
    <w:rsid w:val="573ADF75"/>
    <w:rsid w:val="57C8DBAE"/>
    <w:rsid w:val="583292E4"/>
    <w:rsid w:val="58D10532"/>
    <w:rsid w:val="59014F72"/>
    <w:rsid w:val="5997E5A1"/>
    <w:rsid w:val="59BF537D"/>
    <w:rsid w:val="5A798A26"/>
    <w:rsid w:val="5B7A04B6"/>
    <w:rsid w:val="5C1C527B"/>
    <w:rsid w:val="5D2FBFC3"/>
    <w:rsid w:val="5D92EDB5"/>
    <w:rsid w:val="5DA5B8CB"/>
    <w:rsid w:val="5E7C503C"/>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5C88313"/>
    <w:rsid w:val="666928E6"/>
    <w:rsid w:val="68780478"/>
    <w:rsid w:val="689D1C3C"/>
    <w:rsid w:val="68E794A4"/>
    <w:rsid w:val="697F09CF"/>
    <w:rsid w:val="6AB011DD"/>
    <w:rsid w:val="6AE0BA0E"/>
    <w:rsid w:val="6B1404A1"/>
    <w:rsid w:val="6C16FDEA"/>
    <w:rsid w:val="6C247462"/>
    <w:rsid w:val="6CCC81D0"/>
    <w:rsid w:val="6D116978"/>
    <w:rsid w:val="6E0932FB"/>
    <w:rsid w:val="6F42ECC7"/>
    <w:rsid w:val="6F5A25FD"/>
    <w:rsid w:val="6FFF10AA"/>
    <w:rsid w:val="705BB619"/>
    <w:rsid w:val="70B1DE7A"/>
    <w:rsid w:val="729BD5D0"/>
    <w:rsid w:val="746E45E7"/>
    <w:rsid w:val="750A20DD"/>
    <w:rsid w:val="75988821"/>
    <w:rsid w:val="76C22F9F"/>
    <w:rsid w:val="77803A74"/>
    <w:rsid w:val="77975841"/>
    <w:rsid w:val="783E9882"/>
    <w:rsid w:val="787E3A12"/>
    <w:rsid w:val="78E9CF0D"/>
    <w:rsid w:val="79026C34"/>
    <w:rsid w:val="7920F971"/>
    <w:rsid w:val="794DCEA9"/>
    <w:rsid w:val="79C248CF"/>
    <w:rsid w:val="79DD1433"/>
    <w:rsid w:val="7B63DE90"/>
    <w:rsid w:val="7C146D5D"/>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styleId="NormalWeb">
    <w:name w:val="Normal (Web)"/>
    <w:basedOn w:val="Normal"/>
    <w:uiPriority w:val="99"/>
    <w:unhideWhenUsed/>
    <w:rsid w:val="00461DF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C58EE"/>
  </w:style>
  <w:style w:type="character" w:customStyle="1" w:styleId="eop">
    <w:name w:val="eop"/>
    <w:basedOn w:val="DefaultParagraphFont"/>
    <w:rsid w:val="00EC5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98489">
      <w:bodyDiv w:val="1"/>
      <w:marLeft w:val="0"/>
      <w:marRight w:val="0"/>
      <w:marTop w:val="0"/>
      <w:marBottom w:val="0"/>
      <w:divBdr>
        <w:top w:val="none" w:sz="0" w:space="0" w:color="auto"/>
        <w:left w:val="none" w:sz="0" w:space="0" w:color="auto"/>
        <w:bottom w:val="none" w:sz="0" w:space="0" w:color="auto"/>
        <w:right w:val="none" w:sz="0" w:space="0" w:color="auto"/>
      </w:divBdr>
    </w:div>
    <w:div w:id="318848953">
      <w:bodyDiv w:val="1"/>
      <w:marLeft w:val="0"/>
      <w:marRight w:val="0"/>
      <w:marTop w:val="0"/>
      <w:marBottom w:val="0"/>
      <w:divBdr>
        <w:top w:val="none" w:sz="0" w:space="0" w:color="auto"/>
        <w:left w:val="none" w:sz="0" w:space="0" w:color="auto"/>
        <w:bottom w:val="none" w:sz="0" w:space="0" w:color="auto"/>
        <w:right w:val="none" w:sz="0" w:space="0" w:color="auto"/>
      </w:divBdr>
    </w:div>
    <w:div w:id="517086523">
      <w:bodyDiv w:val="1"/>
      <w:marLeft w:val="0"/>
      <w:marRight w:val="0"/>
      <w:marTop w:val="0"/>
      <w:marBottom w:val="0"/>
      <w:divBdr>
        <w:top w:val="none" w:sz="0" w:space="0" w:color="auto"/>
        <w:left w:val="none" w:sz="0" w:space="0" w:color="auto"/>
        <w:bottom w:val="none" w:sz="0" w:space="0" w:color="auto"/>
        <w:right w:val="none" w:sz="0" w:space="0" w:color="auto"/>
      </w:divBdr>
    </w:div>
    <w:div w:id="569582784">
      <w:bodyDiv w:val="1"/>
      <w:marLeft w:val="0"/>
      <w:marRight w:val="0"/>
      <w:marTop w:val="0"/>
      <w:marBottom w:val="0"/>
      <w:divBdr>
        <w:top w:val="none" w:sz="0" w:space="0" w:color="auto"/>
        <w:left w:val="none" w:sz="0" w:space="0" w:color="auto"/>
        <w:bottom w:val="none" w:sz="0" w:space="0" w:color="auto"/>
        <w:right w:val="none" w:sz="0" w:space="0" w:color="auto"/>
      </w:divBdr>
    </w:div>
    <w:div w:id="683671807">
      <w:bodyDiv w:val="1"/>
      <w:marLeft w:val="0"/>
      <w:marRight w:val="0"/>
      <w:marTop w:val="0"/>
      <w:marBottom w:val="0"/>
      <w:divBdr>
        <w:top w:val="none" w:sz="0" w:space="0" w:color="auto"/>
        <w:left w:val="none" w:sz="0" w:space="0" w:color="auto"/>
        <w:bottom w:val="none" w:sz="0" w:space="0" w:color="auto"/>
        <w:right w:val="none" w:sz="0" w:space="0" w:color="auto"/>
      </w:divBdr>
    </w:div>
    <w:div w:id="761101090">
      <w:bodyDiv w:val="1"/>
      <w:marLeft w:val="0"/>
      <w:marRight w:val="0"/>
      <w:marTop w:val="0"/>
      <w:marBottom w:val="0"/>
      <w:divBdr>
        <w:top w:val="none" w:sz="0" w:space="0" w:color="auto"/>
        <w:left w:val="none" w:sz="0" w:space="0" w:color="auto"/>
        <w:bottom w:val="none" w:sz="0" w:space="0" w:color="auto"/>
        <w:right w:val="none" w:sz="0" w:space="0" w:color="auto"/>
      </w:divBdr>
    </w:div>
    <w:div w:id="866526215">
      <w:bodyDiv w:val="1"/>
      <w:marLeft w:val="0"/>
      <w:marRight w:val="0"/>
      <w:marTop w:val="0"/>
      <w:marBottom w:val="0"/>
      <w:divBdr>
        <w:top w:val="none" w:sz="0" w:space="0" w:color="auto"/>
        <w:left w:val="none" w:sz="0" w:space="0" w:color="auto"/>
        <w:bottom w:val="none" w:sz="0" w:space="0" w:color="auto"/>
        <w:right w:val="none" w:sz="0" w:space="0" w:color="auto"/>
      </w:divBdr>
    </w:div>
    <w:div w:id="1211843775">
      <w:bodyDiv w:val="1"/>
      <w:marLeft w:val="0"/>
      <w:marRight w:val="0"/>
      <w:marTop w:val="0"/>
      <w:marBottom w:val="0"/>
      <w:divBdr>
        <w:top w:val="none" w:sz="0" w:space="0" w:color="auto"/>
        <w:left w:val="none" w:sz="0" w:space="0" w:color="auto"/>
        <w:bottom w:val="none" w:sz="0" w:space="0" w:color="auto"/>
        <w:right w:val="none" w:sz="0" w:space="0" w:color="auto"/>
      </w:divBdr>
    </w:div>
    <w:div w:id="1346588674">
      <w:bodyDiv w:val="1"/>
      <w:marLeft w:val="0"/>
      <w:marRight w:val="0"/>
      <w:marTop w:val="0"/>
      <w:marBottom w:val="0"/>
      <w:divBdr>
        <w:top w:val="none" w:sz="0" w:space="0" w:color="auto"/>
        <w:left w:val="none" w:sz="0" w:space="0" w:color="auto"/>
        <w:bottom w:val="none" w:sz="0" w:space="0" w:color="auto"/>
        <w:right w:val="none" w:sz="0" w:space="0" w:color="auto"/>
      </w:divBdr>
      <w:divsChild>
        <w:div w:id="742412366">
          <w:marLeft w:val="0"/>
          <w:marRight w:val="0"/>
          <w:marTop w:val="0"/>
          <w:marBottom w:val="0"/>
          <w:divBdr>
            <w:top w:val="none" w:sz="0" w:space="0" w:color="auto"/>
            <w:left w:val="none" w:sz="0" w:space="0" w:color="auto"/>
            <w:bottom w:val="none" w:sz="0" w:space="0" w:color="auto"/>
            <w:right w:val="none" w:sz="0" w:space="0" w:color="auto"/>
          </w:divBdr>
        </w:div>
        <w:div w:id="1467351475">
          <w:marLeft w:val="0"/>
          <w:marRight w:val="0"/>
          <w:marTop w:val="0"/>
          <w:marBottom w:val="0"/>
          <w:divBdr>
            <w:top w:val="none" w:sz="0" w:space="0" w:color="auto"/>
            <w:left w:val="none" w:sz="0" w:space="0" w:color="auto"/>
            <w:bottom w:val="none" w:sz="0" w:space="0" w:color="auto"/>
            <w:right w:val="none" w:sz="0" w:space="0" w:color="auto"/>
          </w:divBdr>
        </w:div>
        <w:div w:id="820853629">
          <w:marLeft w:val="0"/>
          <w:marRight w:val="0"/>
          <w:marTop w:val="0"/>
          <w:marBottom w:val="0"/>
          <w:divBdr>
            <w:top w:val="none" w:sz="0" w:space="0" w:color="auto"/>
            <w:left w:val="none" w:sz="0" w:space="0" w:color="auto"/>
            <w:bottom w:val="none" w:sz="0" w:space="0" w:color="auto"/>
            <w:right w:val="none" w:sz="0" w:space="0" w:color="auto"/>
          </w:divBdr>
        </w:div>
      </w:divsChild>
    </w:div>
    <w:div w:id="1623880396">
      <w:bodyDiv w:val="1"/>
      <w:marLeft w:val="0"/>
      <w:marRight w:val="0"/>
      <w:marTop w:val="0"/>
      <w:marBottom w:val="0"/>
      <w:divBdr>
        <w:top w:val="none" w:sz="0" w:space="0" w:color="auto"/>
        <w:left w:val="none" w:sz="0" w:space="0" w:color="auto"/>
        <w:bottom w:val="none" w:sz="0" w:space="0" w:color="auto"/>
        <w:right w:val="none" w:sz="0" w:space="0" w:color="auto"/>
      </w:divBdr>
    </w:div>
    <w:div w:id="1713580622">
      <w:bodyDiv w:val="1"/>
      <w:marLeft w:val="0"/>
      <w:marRight w:val="0"/>
      <w:marTop w:val="0"/>
      <w:marBottom w:val="0"/>
      <w:divBdr>
        <w:top w:val="none" w:sz="0" w:space="0" w:color="auto"/>
        <w:left w:val="none" w:sz="0" w:space="0" w:color="auto"/>
        <w:bottom w:val="none" w:sz="0" w:space="0" w:color="auto"/>
        <w:right w:val="none" w:sz="0" w:space="0" w:color="auto"/>
      </w:divBdr>
    </w:div>
    <w:div w:id="1723557274">
      <w:bodyDiv w:val="1"/>
      <w:marLeft w:val="0"/>
      <w:marRight w:val="0"/>
      <w:marTop w:val="0"/>
      <w:marBottom w:val="0"/>
      <w:divBdr>
        <w:top w:val="none" w:sz="0" w:space="0" w:color="auto"/>
        <w:left w:val="none" w:sz="0" w:space="0" w:color="auto"/>
        <w:bottom w:val="none" w:sz="0" w:space="0" w:color="auto"/>
        <w:right w:val="none" w:sz="0" w:space="0" w:color="auto"/>
      </w:divBdr>
    </w:div>
    <w:div w:id="179721508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Users/sabbotson/Documents/Curriculum/Program%20goal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nces.ed.gov/ipeds/cipcode/browse.aspx?y=56"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SAbbotson/Documents/Curriculum/ManualandWebsite/transfer%20agreements" TargetMode="External"/><Relationship Id="rId5" Type="http://schemas.openxmlformats.org/officeDocument/2006/relationships/styles" Target="styles.xml"/><Relationship Id="rId15" Type="http://schemas.openxmlformats.org/officeDocument/2006/relationships/hyperlink" Target="mailto:curriculum@ric.edu"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Users/sabbotson/Documents/Curriculum/Program%20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DA7340550C3048906C0F6E441CED5F" ma:contentTypeVersion="6" ma:contentTypeDescription="Create a new document." ma:contentTypeScope="" ma:versionID="0da661101833cd45c5378804bb5486c4">
  <xsd:schema xmlns:xsd="http://www.w3.org/2001/XMLSchema" xmlns:xs="http://www.w3.org/2001/XMLSchema" xmlns:p="http://schemas.microsoft.com/office/2006/metadata/properties" xmlns:ns2="4cf43ae0-673b-4fc3-baca-0dfed9003bd5" xmlns:ns3="ed50a262-09df-40fa-8ff7-de06c3eeaf0f" targetNamespace="http://schemas.microsoft.com/office/2006/metadata/properties" ma:root="true" ma:fieldsID="b550d1c4dd42537437429a953167cfaf" ns2:_="" ns3:_="">
    <xsd:import namespace="4cf43ae0-673b-4fc3-baca-0dfed9003bd5"/>
    <xsd:import namespace="ed50a262-09df-40fa-8ff7-de06c3eea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43ae0-673b-4fc3-baca-0dfed9003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0a262-09df-40fa-8ff7-de06c3eeaf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54CFF-4A01-4A0C-B3A7-123FB9885A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6F9701-D453-4B52-A846-0E905FCB5945}">
  <ds:schemaRefs>
    <ds:schemaRef ds:uri="http://schemas.microsoft.com/sharepoint/v3/contenttype/forms"/>
  </ds:schemaRefs>
</ds:datastoreItem>
</file>

<file path=customXml/itemProps3.xml><?xml version="1.0" encoding="utf-8"?>
<ds:datastoreItem xmlns:ds="http://schemas.openxmlformats.org/officeDocument/2006/customXml" ds:itemID="{A5BE0AF8-DC1D-480B-99EF-158A46B0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43ae0-673b-4fc3-baca-0dfed9003bd5"/>
    <ds:schemaRef ds:uri="ed50a262-09df-40fa-8ff7-de06c3ee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3572</Words>
  <Characters>17615</Characters>
  <Application>Microsoft Office Word</Application>
  <DocSecurity>0</DocSecurity>
  <Lines>231</Lines>
  <Paragraphs>55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21132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28</cp:revision>
  <cp:lastPrinted>2023-11-29T22:27:00Z</cp:lastPrinted>
  <dcterms:created xsi:type="dcterms:W3CDTF">2023-11-29T12:38:00Z</dcterms:created>
  <dcterms:modified xsi:type="dcterms:W3CDTF">2024-02-08T23:54:00Z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0x010100ECDA7340550C3048906C0F6E441CED5F</vt:lpwstr>
  </property>
</Properties>
</file>