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0C243C79"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666EA96" w:rsidRPr="00C710E0">
        <w:t xml:space="preserve"> </w:t>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10"/>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621"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1289"/>
        <w:gridCol w:w="2740"/>
        <w:gridCol w:w="2654"/>
        <w:gridCol w:w="699"/>
        <w:gridCol w:w="2197"/>
        <w:gridCol w:w="1042"/>
      </w:tblGrid>
      <w:tr w:rsidR="00345149" w:rsidRPr="00C710E0" w14:paraId="11EC5F63" w14:textId="77777777" w:rsidTr="00DD2572">
        <w:trPr>
          <w:cantSplit/>
        </w:trPr>
        <w:tc>
          <w:tcPr>
            <w:tcW w:w="2150"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7504" w:type="dxa"/>
            <w:gridSpan w:val="4"/>
          </w:tcPr>
          <w:p w14:paraId="4D262034" w14:textId="4DA89F79" w:rsidR="00F64260" w:rsidRPr="00C710E0" w:rsidRDefault="00634075" w:rsidP="652FF0B1">
            <w:pPr>
              <w:pStyle w:val="Heading5"/>
              <w:rPr>
                <w:b/>
                <w:bCs/>
              </w:rPr>
            </w:pPr>
            <w:bookmarkStart w:id="1" w:name="Proposal"/>
            <w:bookmarkEnd w:id="1"/>
            <w:r w:rsidRPr="652FF0B1">
              <w:rPr>
                <w:b/>
                <w:bCs/>
              </w:rPr>
              <w:t xml:space="preserve">Revised Admission </w:t>
            </w:r>
            <w:r w:rsidR="5858ABF4" w:rsidRPr="652FF0B1">
              <w:rPr>
                <w:b/>
                <w:bCs/>
              </w:rPr>
              <w:t>Criteria</w:t>
            </w:r>
            <w:r w:rsidRPr="652FF0B1">
              <w:rPr>
                <w:b/>
                <w:bCs/>
              </w:rPr>
              <w:t xml:space="preserve"> for</w:t>
            </w:r>
            <w:r w:rsidR="00B46A20">
              <w:rPr>
                <w:b/>
                <w:bCs/>
              </w:rPr>
              <w:t xml:space="preserve"> </w:t>
            </w:r>
            <w:r w:rsidRPr="652FF0B1">
              <w:rPr>
                <w:b/>
                <w:bCs/>
              </w:rPr>
              <w:t>FSEHD Undergraduate Programs</w:t>
            </w:r>
            <w:r w:rsidR="00B46A20">
              <w:rPr>
                <w:b/>
                <w:bCs/>
              </w:rPr>
              <w:t>*</w:t>
            </w:r>
            <w:r w:rsidR="65B555D6" w:rsidRPr="652FF0B1">
              <w:rPr>
                <w:b/>
                <w:bCs/>
              </w:rPr>
              <w:t xml:space="preserve"> </w:t>
            </w:r>
          </w:p>
          <w:p w14:paraId="3DD8DB7A" w14:textId="2B1B3742" w:rsidR="00F64260" w:rsidRPr="00C710E0" w:rsidRDefault="65B555D6" w:rsidP="652FF0B1">
            <w:pPr>
              <w:pStyle w:val="Heading5"/>
              <w:rPr>
                <w:b/>
                <w:bCs/>
                <w:i/>
                <w:iCs/>
                <w:sz w:val="20"/>
                <w:szCs w:val="20"/>
              </w:rPr>
            </w:pPr>
            <w:r w:rsidRPr="652FF0B1">
              <w:rPr>
                <w:b/>
                <w:bCs/>
                <w:i/>
                <w:iCs/>
                <w:sz w:val="20"/>
                <w:szCs w:val="20"/>
              </w:rPr>
              <w:t>*The UG Youth Development program has A DIFFERENT ADMISSION PROCESS.</w:t>
            </w:r>
          </w:p>
        </w:tc>
        <w:tc>
          <w:tcPr>
            <w:tcW w:w="967" w:type="dxa"/>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00DD2572">
        <w:trPr>
          <w:cantSplit/>
        </w:trPr>
        <w:tc>
          <w:tcPr>
            <w:tcW w:w="2150" w:type="dxa"/>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7504" w:type="dxa"/>
            <w:gridSpan w:val="4"/>
          </w:tcPr>
          <w:p w14:paraId="02CBDE98" w14:textId="3198EC40" w:rsidR="00F64260" w:rsidRPr="00C710E0" w:rsidRDefault="00634075" w:rsidP="652FF0B1">
            <w:pPr>
              <w:pStyle w:val="Heading5"/>
              <w:rPr>
                <w:b/>
                <w:bCs/>
              </w:rPr>
            </w:pPr>
            <w:bookmarkStart w:id="4" w:name="Ifapplicable"/>
            <w:bookmarkEnd w:id="4"/>
            <w:r w:rsidRPr="652FF0B1">
              <w:rPr>
                <w:b/>
                <w:bCs/>
              </w:rPr>
              <w:t xml:space="preserve">Current Admission </w:t>
            </w:r>
            <w:r w:rsidR="23ECCC7D" w:rsidRPr="652FF0B1">
              <w:rPr>
                <w:b/>
                <w:bCs/>
              </w:rPr>
              <w:t>Criteria</w:t>
            </w:r>
            <w:r w:rsidRPr="652FF0B1">
              <w:rPr>
                <w:b/>
                <w:bCs/>
              </w:rPr>
              <w:t xml:space="preserve"> for FSEHD Undergraduate Programs</w:t>
            </w:r>
          </w:p>
        </w:tc>
        <w:tc>
          <w:tcPr>
            <w:tcW w:w="967" w:type="dxa"/>
            <w:vMerge/>
          </w:tcPr>
          <w:p w14:paraId="62271F1F" w14:textId="77777777" w:rsidR="00F64260" w:rsidRPr="00C710E0" w:rsidRDefault="00F64260" w:rsidP="008B1F84">
            <w:pPr>
              <w:rPr>
                <w:b/>
              </w:rPr>
            </w:pPr>
          </w:p>
        </w:tc>
      </w:tr>
      <w:tr w:rsidR="005E2D3D" w:rsidRPr="00C710E0" w14:paraId="224A05DA" w14:textId="77777777" w:rsidTr="00DD2572">
        <w:trPr>
          <w:cantSplit/>
        </w:trPr>
        <w:tc>
          <w:tcPr>
            <w:tcW w:w="2150"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7504" w:type="dxa"/>
            <w:gridSpan w:val="4"/>
          </w:tcPr>
          <w:p w14:paraId="12503D5F" w14:textId="6544FF4F" w:rsidR="005E2D3D" w:rsidRPr="00C710E0" w:rsidRDefault="005E2D3D" w:rsidP="652FF0B1">
            <w:pPr>
              <w:rPr>
                <w:b/>
                <w:bCs/>
              </w:rPr>
            </w:pPr>
          </w:p>
          <w:p w14:paraId="0E70A62B" w14:textId="6D89E9E1" w:rsidR="005E2D3D" w:rsidRPr="00C710E0" w:rsidRDefault="4F3BDFF3" w:rsidP="652FF0B1">
            <w:pPr>
              <w:rPr>
                <w:b/>
                <w:bCs/>
              </w:rPr>
            </w:pPr>
            <w:r w:rsidRPr="652FF0B1">
              <w:rPr>
                <w:b/>
                <w:bCs/>
              </w:rPr>
              <w:t>Feinstein School of Education and Human Development</w:t>
            </w:r>
          </w:p>
        </w:tc>
        <w:tc>
          <w:tcPr>
            <w:tcW w:w="967" w:type="dxa"/>
          </w:tcPr>
          <w:p w14:paraId="12A36AEF" w14:textId="77777777" w:rsidR="005E2D3D" w:rsidRPr="00C710E0" w:rsidRDefault="005E2D3D" w:rsidP="000E4E94">
            <w:pPr>
              <w:rPr>
                <w:b/>
              </w:rPr>
            </w:pPr>
          </w:p>
        </w:tc>
      </w:tr>
      <w:tr w:rsidR="00345149" w:rsidRPr="00C710E0" w14:paraId="3ADE5CAB" w14:textId="77777777" w:rsidTr="00DD2572">
        <w:trPr>
          <w:cantSplit/>
        </w:trPr>
        <w:tc>
          <w:tcPr>
            <w:tcW w:w="2150"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7504" w:type="dxa"/>
            <w:gridSpan w:val="4"/>
          </w:tcPr>
          <w:p w14:paraId="52ECEFB4" w14:textId="2903B49A" w:rsidR="00F64260" w:rsidRPr="00C710E0" w:rsidRDefault="224557E6" w:rsidP="25E70A05">
            <w:pPr>
              <w:rPr>
                <w:b/>
                <w:bCs/>
              </w:rPr>
            </w:pPr>
            <w:r w:rsidRPr="25E70A05">
              <w:rPr>
                <w:b/>
                <w:bCs/>
              </w:rPr>
              <w:t>Program Revision</w:t>
            </w:r>
          </w:p>
        </w:tc>
        <w:tc>
          <w:tcPr>
            <w:tcW w:w="967" w:type="dxa"/>
          </w:tcPr>
          <w:p w14:paraId="66B4A301" w14:textId="77777777" w:rsidR="00F64260" w:rsidRPr="00C710E0" w:rsidRDefault="00F64260" w:rsidP="008B1F84">
            <w:pPr>
              <w:rPr>
                <w:b/>
              </w:rPr>
            </w:pPr>
          </w:p>
        </w:tc>
      </w:tr>
      <w:tr w:rsidR="00F64260" w:rsidRPr="00C710E0" w14:paraId="1CF85742" w14:textId="77777777" w:rsidTr="00DD2572">
        <w:trPr>
          <w:cantSplit/>
          <w:trHeight w:val="619"/>
        </w:trPr>
        <w:tc>
          <w:tcPr>
            <w:tcW w:w="2150"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190" w:type="dxa"/>
          </w:tcPr>
          <w:p w14:paraId="32621A09" w14:textId="3D2D071E" w:rsidR="00F64260" w:rsidRPr="00C710E0" w:rsidRDefault="00DD2572" w:rsidP="00B862BF">
            <w:pPr>
              <w:rPr>
                <w:b/>
              </w:rPr>
            </w:pPr>
            <w:bookmarkStart w:id="5" w:name="Originator"/>
            <w:bookmarkEnd w:id="5"/>
            <w:r>
              <w:rPr>
                <w:b/>
              </w:rPr>
              <w:t xml:space="preserve">Carol Cummings </w:t>
            </w:r>
          </w:p>
        </w:tc>
        <w:tc>
          <w:tcPr>
            <w:tcW w:w="2368" w:type="dxa"/>
          </w:tcPr>
          <w:p w14:paraId="6B0DC632" w14:textId="59D02BC0" w:rsidR="00F64260" w:rsidRPr="00C710E0" w:rsidRDefault="00000000" w:rsidP="00B862BF">
            <w:hyperlink w:anchor="home_dept">
              <w:r w:rsidR="00F64260" w:rsidRPr="652FF0B1">
                <w:rPr>
                  <w:rStyle w:val="Hyperlink"/>
                </w:rPr>
                <w:t>Home department</w:t>
              </w:r>
            </w:hyperlink>
          </w:p>
          <w:p w14:paraId="788D9512" w14:textId="6D2EE82F" w:rsidR="00F64260" w:rsidRPr="00C710E0" w:rsidRDefault="00F64260" w:rsidP="652FF0B1"/>
        </w:tc>
        <w:tc>
          <w:tcPr>
            <w:tcW w:w="3913" w:type="dxa"/>
            <w:gridSpan w:val="3"/>
          </w:tcPr>
          <w:p w14:paraId="6A9CD084" w14:textId="60ACD101" w:rsidR="00F64260" w:rsidRPr="00C710E0" w:rsidRDefault="69FA50A1" w:rsidP="652FF0B1">
            <w:pPr>
              <w:rPr>
                <w:b/>
                <w:bCs/>
              </w:rPr>
            </w:pPr>
            <w:bookmarkStart w:id="6" w:name="home_dept"/>
            <w:bookmarkEnd w:id="6"/>
            <w:r w:rsidRPr="652FF0B1">
              <w:rPr>
                <w:b/>
                <w:bCs/>
              </w:rPr>
              <w:t>The Feinstein School of Education and Human Development</w:t>
            </w:r>
          </w:p>
        </w:tc>
      </w:tr>
      <w:tr w:rsidR="00F64260" w:rsidRPr="00C710E0" w14:paraId="2EB2F82D" w14:textId="77777777" w:rsidTr="00DD2572">
        <w:tc>
          <w:tcPr>
            <w:tcW w:w="2150" w:type="dxa"/>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 xml:space="preserve">you need to explain what mode(s) you plan to </w:t>
            </w:r>
            <w:r w:rsidR="0072531D" w:rsidRPr="00C710E0">
              <w:rPr>
                <w:sz w:val="21"/>
                <w:szCs w:val="21"/>
              </w:rPr>
              <w:lastRenderedPageBreak/>
              <w:t>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8471" w:type="dxa"/>
            <w:gridSpan w:val="5"/>
          </w:tcPr>
          <w:p w14:paraId="0FB2EC59" w14:textId="12FECDD5" w:rsidR="652FF0B1" w:rsidRDefault="652FF0B1" w:rsidP="652FF0B1">
            <w:pPr>
              <w:rPr>
                <w:rStyle w:val="normaltextrun"/>
                <w:rFonts w:ascii="Calibri" w:hAnsi="Calibri" w:cs="Calibri"/>
                <w:color w:val="000000" w:themeColor="text1"/>
              </w:rPr>
            </w:pPr>
          </w:p>
          <w:p w14:paraId="093F665E" w14:textId="73DB7836" w:rsidR="00DE6CC1" w:rsidRDefault="00634075" w:rsidP="652FF0B1">
            <w:pPr>
              <w:spacing w:line="240" w:lineRule="auto"/>
              <w:rPr>
                <w:rStyle w:val="normaltextrun"/>
                <w:rFonts w:ascii="Calibri" w:hAnsi="Calibri" w:cs="Calibri"/>
                <w:color w:val="000000"/>
                <w:shd w:val="clear" w:color="auto" w:fill="FFFFFF"/>
              </w:rPr>
            </w:pPr>
            <w:bookmarkStart w:id="7" w:name="Rationale"/>
            <w:bookmarkEnd w:id="7"/>
            <w:r>
              <w:rPr>
                <w:rStyle w:val="normaltextrun"/>
                <w:rFonts w:ascii="Calibri" w:hAnsi="Calibri" w:cs="Calibri"/>
                <w:color w:val="000000"/>
                <w:shd w:val="clear" w:color="auto" w:fill="FFFFFF"/>
              </w:rPr>
              <w:t xml:space="preserve">Admission to FSEHD undergraduate programs (teacher certification and </w:t>
            </w:r>
            <w:r w:rsidR="00DE6CC1">
              <w:rPr>
                <w:rStyle w:val="normaltextrun"/>
                <w:rFonts w:ascii="Calibri" w:hAnsi="Calibri" w:cs="Calibri"/>
                <w:color w:val="000000"/>
                <w:shd w:val="clear" w:color="auto" w:fill="FFFFFF"/>
              </w:rPr>
              <w:t xml:space="preserve">certain </w:t>
            </w:r>
            <w:r>
              <w:rPr>
                <w:rStyle w:val="normaltextrun"/>
                <w:rFonts w:ascii="Calibri" w:hAnsi="Calibri" w:cs="Calibri"/>
                <w:color w:val="000000"/>
                <w:shd w:val="clear" w:color="auto" w:fill="FFFFFF"/>
              </w:rPr>
              <w:t>community programs</w:t>
            </w:r>
            <w:r w:rsidR="00DE6CC1">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is a comprehensive process.  Criteria are set to assess candidate readiness for teacher education </w:t>
            </w:r>
            <w:r w:rsidR="00DE6CC1">
              <w:rPr>
                <w:rStyle w:val="normaltextrun"/>
                <w:rFonts w:ascii="Calibri" w:hAnsi="Calibri" w:cs="Calibri"/>
                <w:color w:val="000000"/>
                <w:shd w:val="clear" w:color="auto" w:fill="FFFFFF"/>
              </w:rPr>
              <w:t xml:space="preserve">and </w:t>
            </w:r>
            <w:r w:rsidR="008E39D8">
              <w:rPr>
                <w:rStyle w:val="normaltextrun"/>
                <w:rFonts w:ascii="Calibri" w:hAnsi="Calibri" w:cs="Calibri"/>
                <w:color w:val="000000"/>
                <w:shd w:val="clear" w:color="auto" w:fill="FFFFFF"/>
              </w:rPr>
              <w:t xml:space="preserve">the </w:t>
            </w:r>
            <w:r w:rsidR="00DE6CC1">
              <w:rPr>
                <w:rStyle w:val="normaltextrun"/>
                <w:rFonts w:ascii="Calibri" w:hAnsi="Calibri" w:cs="Calibri"/>
                <w:color w:val="000000"/>
                <w:shd w:val="clear" w:color="auto" w:fill="FFFFFF"/>
              </w:rPr>
              <w:t>community programs</w:t>
            </w:r>
            <w:r w:rsidR="008E39D8">
              <w:rPr>
                <w:rStyle w:val="normaltextrun"/>
                <w:rFonts w:ascii="Calibri" w:hAnsi="Calibri" w:cs="Calibri"/>
                <w:color w:val="000000"/>
                <w:shd w:val="clear" w:color="auto" w:fill="FFFFFF"/>
              </w:rPr>
              <w:t>’</w:t>
            </w:r>
            <w:r w:rsidR="00DE6CC1">
              <w:rPr>
                <w:rStyle w:val="normaltextrun"/>
                <w:rFonts w:ascii="Calibri" w:hAnsi="Calibri" w:cs="Calibri"/>
                <w:color w:val="000000"/>
                <w:shd w:val="clear" w:color="auto" w:fill="FFFFFF"/>
              </w:rPr>
              <w:t xml:space="preserve"> level work</w:t>
            </w:r>
            <w:r>
              <w:rPr>
                <w:rStyle w:val="normaltextrun"/>
                <w:rFonts w:ascii="Calibri" w:hAnsi="Calibri" w:cs="Calibri"/>
                <w:color w:val="000000"/>
                <w:shd w:val="clear" w:color="auto" w:fill="FFFFFF"/>
              </w:rPr>
              <w:t>.  Multiple measures are used to determine an intended majors’ readiness</w:t>
            </w:r>
            <w:r w:rsidR="00DE6CC1">
              <w:rPr>
                <w:rStyle w:val="normaltextrun"/>
                <w:rFonts w:ascii="Calibri" w:hAnsi="Calibri" w:cs="Calibri"/>
                <w:color w:val="000000"/>
                <w:shd w:val="clear" w:color="auto" w:fill="FFFFFF"/>
              </w:rPr>
              <w:t xml:space="preserve">.  The FSEHD is proposing changes to the admission criteria that serve as barriers to admission and staying on track for graduation. </w:t>
            </w:r>
          </w:p>
          <w:p w14:paraId="61F85C7F" w14:textId="77777777" w:rsidR="00DE6CC1" w:rsidRDefault="00DE6CC1">
            <w:pPr>
              <w:spacing w:line="240" w:lineRule="auto"/>
              <w:rPr>
                <w:rStyle w:val="normaltextrun"/>
                <w:rFonts w:ascii="Calibri" w:hAnsi="Calibri" w:cs="Calibri"/>
                <w:color w:val="000000"/>
                <w:shd w:val="clear" w:color="auto" w:fill="FFFFFF"/>
              </w:rPr>
            </w:pPr>
          </w:p>
          <w:p w14:paraId="2645918A" w14:textId="3AC407D1" w:rsidR="00365F31" w:rsidRDefault="00365F31" w:rsidP="652FF0B1">
            <w:pPr>
              <w:spacing w:line="240" w:lineRule="auto"/>
              <w:rPr>
                <w:rStyle w:val="normaltextrun"/>
                <w:rFonts w:ascii="Calibri" w:hAnsi="Calibri" w:cs="Calibri"/>
                <w:color w:val="000000" w:themeColor="text1"/>
                <w:highlight w:val="yellow"/>
              </w:rPr>
            </w:pPr>
            <w:r>
              <w:rPr>
                <w:rStyle w:val="normaltextrun"/>
                <w:rFonts w:ascii="Calibri" w:hAnsi="Calibri" w:cs="Calibri"/>
                <w:color w:val="000000"/>
                <w:shd w:val="clear" w:color="auto" w:fill="FFFFFF"/>
              </w:rPr>
              <w:t xml:space="preserve">The FSEHD is undertaking work to refine undergraduate programs in ways that are competitive with other RI higher education institutions, reflect faculty expertise around teaching, learning, and program integrity, and adhere to accrediting bodies. </w:t>
            </w:r>
            <w:r w:rsidR="00DE6CC1">
              <w:rPr>
                <w:rStyle w:val="normaltextrun"/>
                <w:rFonts w:ascii="Calibri" w:hAnsi="Calibri" w:cs="Calibri"/>
                <w:color w:val="000000"/>
                <w:shd w:val="clear" w:color="auto" w:fill="FFFFFF"/>
              </w:rPr>
              <w:t xml:space="preserve"> </w:t>
            </w:r>
          </w:p>
          <w:p w14:paraId="70476561" w14:textId="347C23C7" w:rsidR="00D838F7" w:rsidRDefault="00D838F7" w:rsidP="652FF0B1">
            <w:pPr>
              <w:spacing w:line="240" w:lineRule="auto"/>
              <w:rPr>
                <w:rStyle w:val="normaltextrun"/>
                <w:rFonts w:ascii="Calibri" w:hAnsi="Calibri" w:cs="Calibri"/>
                <w:color w:val="000000"/>
                <w:shd w:val="clear" w:color="auto" w:fill="FFFFFF"/>
              </w:rPr>
            </w:pPr>
          </w:p>
          <w:p w14:paraId="2A184385" w14:textId="1557EA32" w:rsidR="00FC05BC" w:rsidRDefault="00D838F7" w:rsidP="75D645DA">
            <w:pPr>
              <w:pStyle w:val="paragraph"/>
              <w:spacing w:before="0" w:beforeAutospacing="0" w:after="0" w:afterAutospacing="0"/>
              <w:rPr>
                <w:rStyle w:val="normaltextrun"/>
                <w:rFonts w:ascii="Calibri" w:hAnsi="Calibri" w:cs="Calibri"/>
                <w:color w:val="000000"/>
                <w:sz w:val="22"/>
                <w:szCs w:val="22"/>
                <w:shd w:val="clear" w:color="auto" w:fill="FFFFFF"/>
              </w:rPr>
            </w:pPr>
            <w:r w:rsidRPr="25E70A05">
              <w:rPr>
                <w:rStyle w:val="normaltextrun"/>
                <w:rFonts w:ascii="Calibri" w:hAnsi="Calibri" w:cs="Calibri"/>
                <w:b/>
                <w:bCs/>
                <w:sz w:val="22"/>
                <w:szCs w:val="22"/>
              </w:rPr>
              <w:t>Background Information.</w:t>
            </w:r>
            <w:r w:rsidRPr="25E70A05">
              <w:rPr>
                <w:rStyle w:val="normaltextrun"/>
                <w:rFonts w:ascii="Calibri" w:hAnsi="Calibri" w:cs="Calibri"/>
                <w:sz w:val="22"/>
                <w:szCs w:val="22"/>
              </w:rPr>
              <w:t xml:space="preserve"> The FSEHD has collaborated with the RI Department of Education </w:t>
            </w:r>
            <w:r w:rsidR="2BD81CEF" w:rsidRPr="25E70A05">
              <w:rPr>
                <w:rStyle w:val="normaltextrun"/>
                <w:rFonts w:ascii="Calibri" w:hAnsi="Calibri" w:cs="Calibri"/>
                <w:sz w:val="22"/>
                <w:szCs w:val="22"/>
              </w:rPr>
              <w:t xml:space="preserve">(RIDE) </w:t>
            </w:r>
            <w:r w:rsidRPr="25E70A05">
              <w:rPr>
                <w:rStyle w:val="normaltextrun"/>
                <w:rFonts w:ascii="Calibri" w:hAnsi="Calibri" w:cs="Calibri"/>
                <w:color w:val="242424"/>
                <w:sz w:val="22"/>
                <w:szCs w:val="22"/>
              </w:rPr>
              <w:t xml:space="preserve">to provide more opportunities and flexibility for educator preparation programs (EPPs) to develop and cultivate future educators. </w:t>
            </w:r>
            <w:r w:rsidR="00FC05BC" w:rsidRPr="25E70A05">
              <w:rPr>
                <w:rStyle w:val="normaltextrun"/>
                <w:rFonts w:ascii="Calibri" w:hAnsi="Calibri" w:cs="Calibri"/>
                <w:color w:val="242424"/>
                <w:sz w:val="22"/>
                <w:szCs w:val="22"/>
              </w:rPr>
              <w:t>Currently, s</w:t>
            </w:r>
            <w:r w:rsidR="00B46A20" w:rsidRPr="25E70A05">
              <w:rPr>
                <w:rStyle w:val="normaltextrun"/>
                <w:rFonts w:ascii="Calibri" w:hAnsi="Calibri" w:cs="Calibri"/>
                <w:color w:val="000000" w:themeColor="text1"/>
                <w:sz w:val="22"/>
                <w:szCs w:val="22"/>
              </w:rPr>
              <w:t xml:space="preserve">tudents who </w:t>
            </w:r>
            <w:r w:rsidR="0AFAC003" w:rsidRPr="25E70A05">
              <w:rPr>
                <w:rStyle w:val="normaltextrun"/>
                <w:rFonts w:ascii="Calibri" w:hAnsi="Calibri" w:cs="Calibri"/>
                <w:color w:val="000000" w:themeColor="text1"/>
                <w:sz w:val="22"/>
                <w:szCs w:val="22"/>
              </w:rPr>
              <w:t xml:space="preserve">score below </w:t>
            </w:r>
            <w:r w:rsidR="00FC05BC" w:rsidRPr="25E70A05">
              <w:rPr>
                <w:rStyle w:val="normaltextrun"/>
                <w:rFonts w:ascii="Calibri" w:hAnsi="Calibri" w:cs="Calibri"/>
                <w:color w:val="000000" w:themeColor="text1"/>
                <w:sz w:val="22"/>
                <w:szCs w:val="22"/>
              </w:rPr>
              <w:t xml:space="preserve">the </w:t>
            </w:r>
            <w:r w:rsidR="0331B9FB" w:rsidRPr="25E70A05">
              <w:rPr>
                <w:rStyle w:val="normaltextrun"/>
                <w:rFonts w:ascii="Calibri" w:hAnsi="Calibri" w:cs="Calibri"/>
                <w:color w:val="000000" w:themeColor="text1"/>
                <w:sz w:val="22"/>
                <w:szCs w:val="22"/>
              </w:rPr>
              <w:t>basic skills test (BST</w:t>
            </w:r>
            <w:r w:rsidR="00773FDD">
              <w:rPr>
                <w:rStyle w:val="normaltextrun"/>
                <w:rFonts w:ascii="Calibri" w:hAnsi="Calibri" w:cs="Calibri"/>
                <w:color w:val="000000" w:themeColor="text1"/>
                <w:sz w:val="22"/>
                <w:szCs w:val="22"/>
              </w:rPr>
              <w:t>)</w:t>
            </w:r>
            <w:r w:rsidR="0331B9FB" w:rsidRPr="25E70A05">
              <w:rPr>
                <w:rStyle w:val="normaltextrun"/>
                <w:rFonts w:ascii="Calibri" w:hAnsi="Calibri" w:cs="Calibri"/>
                <w:color w:val="000000" w:themeColor="text1"/>
                <w:sz w:val="22"/>
                <w:szCs w:val="22"/>
              </w:rPr>
              <w:t xml:space="preserve"> </w:t>
            </w:r>
            <w:r w:rsidR="17E95E81" w:rsidRPr="25E70A05">
              <w:rPr>
                <w:rStyle w:val="normaltextrun"/>
                <w:rFonts w:ascii="Calibri" w:hAnsi="Calibri" w:cs="Calibri"/>
                <w:color w:val="000000" w:themeColor="text1"/>
                <w:sz w:val="22"/>
                <w:szCs w:val="22"/>
              </w:rPr>
              <w:t xml:space="preserve">benchmark scores required by RIDE </w:t>
            </w:r>
            <w:r w:rsidR="61C2D1D6" w:rsidRPr="25E70A05">
              <w:rPr>
                <w:rStyle w:val="normaltextrun"/>
                <w:rFonts w:ascii="Calibri" w:hAnsi="Calibri" w:cs="Calibri"/>
                <w:color w:val="000000" w:themeColor="text1"/>
                <w:sz w:val="22"/>
                <w:szCs w:val="22"/>
              </w:rPr>
              <w:t>(</w:t>
            </w:r>
            <w:r w:rsidR="7B8F6867" w:rsidRPr="25E70A05">
              <w:rPr>
                <w:rStyle w:val="normaltextrun"/>
                <w:rFonts w:ascii="Calibri" w:hAnsi="Calibri" w:cs="Calibri"/>
                <w:color w:val="000000" w:themeColor="text1"/>
                <w:sz w:val="22"/>
                <w:szCs w:val="22"/>
              </w:rPr>
              <w:t>SAT, ACT, or Praxis Core) a</w:t>
            </w:r>
            <w:r w:rsidR="17E95E81" w:rsidRPr="25E70A05">
              <w:rPr>
                <w:rStyle w:val="normaltextrun"/>
                <w:rFonts w:ascii="Calibri" w:hAnsi="Calibri" w:cs="Calibri"/>
                <w:color w:val="000000" w:themeColor="text1"/>
                <w:sz w:val="22"/>
                <w:szCs w:val="22"/>
              </w:rPr>
              <w:t xml:space="preserve">re </w:t>
            </w:r>
            <w:hyperlink r:id="rId11">
              <w:r w:rsidR="00FC05BC" w:rsidRPr="25E70A05">
                <w:rPr>
                  <w:rStyle w:val="Hyperlink"/>
                  <w:rFonts w:ascii="Calibri" w:hAnsi="Calibri" w:cs="Calibri"/>
                  <w:sz w:val="22"/>
                  <w:szCs w:val="22"/>
                </w:rPr>
                <w:t>conditional</w:t>
              </w:r>
              <w:r w:rsidR="40BEAEB9" w:rsidRPr="25E70A05">
                <w:rPr>
                  <w:rStyle w:val="Hyperlink"/>
                  <w:rFonts w:ascii="Calibri" w:hAnsi="Calibri" w:cs="Calibri"/>
                  <w:sz w:val="22"/>
                  <w:szCs w:val="22"/>
                </w:rPr>
                <w:t>ly</w:t>
              </w:r>
              <w:r w:rsidR="00FC05BC" w:rsidRPr="25E70A05">
                <w:rPr>
                  <w:rStyle w:val="Hyperlink"/>
                  <w:rFonts w:ascii="Calibri" w:hAnsi="Calibri" w:cs="Calibri"/>
                  <w:sz w:val="22"/>
                  <w:szCs w:val="22"/>
                </w:rPr>
                <w:t xml:space="preserve"> admi</w:t>
              </w:r>
              <w:r w:rsidR="24C53D6F" w:rsidRPr="25E70A05">
                <w:rPr>
                  <w:rStyle w:val="Hyperlink"/>
                  <w:rFonts w:ascii="Calibri" w:hAnsi="Calibri" w:cs="Calibri"/>
                  <w:sz w:val="22"/>
                  <w:szCs w:val="22"/>
                </w:rPr>
                <w:t xml:space="preserve">tted </w:t>
              </w:r>
              <w:r w:rsidR="00FC05BC" w:rsidRPr="25E70A05">
                <w:rPr>
                  <w:rStyle w:val="Hyperlink"/>
                  <w:rFonts w:ascii="Calibri" w:hAnsi="Calibri" w:cs="Calibri"/>
                  <w:sz w:val="22"/>
                  <w:szCs w:val="22"/>
                </w:rPr>
                <w:t xml:space="preserve"> </w:t>
              </w:r>
              <w:r w:rsidR="4587AC21" w:rsidRPr="25E70A05">
                <w:rPr>
                  <w:rStyle w:val="Hyperlink"/>
                  <w:rFonts w:ascii="Calibri" w:hAnsi="Calibri" w:cs="Calibri"/>
                  <w:sz w:val="22"/>
                  <w:szCs w:val="22"/>
                </w:rPr>
                <w:t>to the FSEHD</w:t>
              </w:r>
            </w:hyperlink>
            <w:r w:rsidR="4587AC21" w:rsidRPr="25E70A05">
              <w:rPr>
                <w:rStyle w:val="normaltextrun"/>
                <w:rFonts w:ascii="Calibri" w:hAnsi="Calibri" w:cs="Calibri"/>
                <w:color w:val="000000" w:themeColor="text1"/>
                <w:sz w:val="22"/>
                <w:szCs w:val="22"/>
              </w:rPr>
              <w:t xml:space="preserve">. </w:t>
            </w:r>
            <w:r w:rsidR="23DF4762" w:rsidRPr="25E70A05">
              <w:rPr>
                <w:rStyle w:val="normaltextrun"/>
                <w:rFonts w:ascii="Calibri" w:hAnsi="Calibri" w:cs="Calibri"/>
                <w:color w:val="000000" w:themeColor="text1"/>
                <w:sz w:val="22"/>
                <w:szCs w:val="22"/>
              </w:rPr>
              <w:t xml:space="preserve">Conditionally admitted students </w:t>
            </w:r>
            <w:r w:rsidR="00FC05BC" w:rsidRPr="25E70A05">
              <w:rPr>
                <w:rStyle w:val="normaltextrun"/>
                <w:rFonts w:ascii="Calibri" w:hAnsi="Calibri" w:cs="Calibri"/>
                <w:color w:val="000000" w:themeColor="text1"/>
                <w:sz w:val="22"/>
                <w:szCs w:val="22"/>
              </w:rPr>
              <w:t xml:space="preserve">are </w:t>
            </w:r>
            <w:r w:rsidR="00B46A20" w:rsidRPr="25E70A05">
              <w:rPr>
                <w:rStyle w:val="normaltextrun"/>
                <w:rFonts w:ascii="Calibri" w:hAnsi="Calibri" w:cs="Calibri"/>
                <w:color w:val="000000" w:themeColor="text1"/>
                <w:sz w:val="22"/>
                <w:szCs w:val="22"/>
              </w:rPr>
              <w:t>required to enroll in CURR 232 (Foundational School Mathematics for Teachers) and/or CURR 242 (Foundational English Language Arts for Teachers) courses</w:t>
            </w:r>
            <w:r w:rsidR="00FC05BC" w:rsidRPr="25E70A05">
              <w:rPr>
                <w:rStyle w:val="normaltextrun"/>
                <w:rFonts w:ascii="Calibri" w:hAnsi="Calibri" w:cs="Calibri"/>
                <w:color w:val="000000" w:themeColor="text1"/>
                <w:sz w:val="22"/>
                <w:szCs w:val="22"/>
              </w:rPr>
              <w:t xml:space="preserve"> and must earn a B or better to replace the lower test scores. The Associate Dean monitors the course grades and shares results with the student, program coordinators and department chairs. </w:t>
            </w:r>
          </w:p>
          <w:p w14:paraId="2BB60340" w14:textId="77777777" w:rsidR="00FC05BC" w:rsidRDefault="00FC05BC" w:rsidP="652FF0B1">
            <w:pPr>
              <w:pStyle w:val="paragraph"/>
              <w:spacing w:before="0" w:beforeAutospacing="0" w:after="0" w:afterAutospacing="0"/>
              <w:textAlignment w:val="baseline"/>
              <w:rPr>
                <w:rStyle w:val="normaltextrun"/>
                <w:rFonts w:ascii="Calibri" w:hAnsi="Calibri" w:cs="Calibri"/>
                <w:color w:val="242424"/>
                <w:sz w:val="22"/>
                <w:szCs w:val="22"/>
              </w:rPr>
            </w:pPr>
          </w:p>
          <w:p w14:paraId="75B132BB" w14:textId="2E016170" w:rsidR="00D838F7" w:rsidRPr="00FC05BC" w:rsidRDefault="00D838F7" w:rsidP="1479316D">
            <w:pPr>
              <w:pStyle w:val="paragraph"/>
              <w:spacing w:before="0" w:beforeAutospacing="0" w:after="0" w:afterAutospacing="0"/>
              <w:textAlignment w:val="baseline"/>
              <w:rPr>
                <w:rStyle w:val="normaltextrun"/>
                <w:rFonts w:ascii="Calibri" w:hAnsi="Calibri" w:cs="Calibri"/>
                <w:color w:val="242424"/>
                <w:sz w:val="22"/>
                <w:szCs w:val="22"/>
              </w:rPr>
            </w:pPr>
            <w:r w:rsidRPr="25E70A05">
              <w:rPr>
                <w:rStyle w:val="normaltextrun"/>
                <w:rFonts w:ascii="Calibri" w:hAnsi="Calibri" w:cs="Calibri"/>
                <w:color w:val="242424"/>
                <w:sz w:val="22"/>
                <w:szCs w:val="22"/>
              </w:rPr>
              <w:t>Conditional admission tracking has shown that</w:t>
            </w:r>
            <w:r w:rsidR="00FC05BC" w:rsidRPr="25E70A05">
              <w:rPr>
                <w:rStyle w:val="normaltextrun"/>
                <w:rFonts w:ascii="Calibri" w:hAnsi="Calibri" w:cs="Calibri"/>
                <w:color w:val="242424"/>
                <w:sz w:val="22"/>
                <w:szCs w:val="22"/>
              </w:rPr>
              <w:t xml:space="preserve"> students</w:t>
            </w:r>
            <w:r w:rsidRPr="25E70A05">
              <w:rPr>
                <w:rStyle w:val="normaltextrun"/>
                <w:rFonts w:ascii="Calibri" w:hAnsi="Calibri" w:cs="Calibri"/>
                <w:color w:val="242424"/>
                <w:sz w:val="22"/>
                <w:szCs w:val="22"/>
              </w:rPr>
              <w:t xml:space="preserve"> </w:t>
            </w:r>
            <w:r w:rsidRPr="25E70A05">
              <w:rPr>
                <w:rStyle w:val="normaltextrun"/>
                <w:rFonts w:ascii="Calibri" w:hAnsi="Calibri" w:cs="Calibri"/>
                <w:sz w:val="22"/>
                <w:szCs w:val="22"/>
              </w:rPr>
              <w:t xml:space="preserve">who did not meet the BST benchmarks or did not submit BST scores (RIDE approved during COVID) succeed academically as </w:t>
            </w:r>
            <w:r w:rsidR="00FC05BC" w:rsidRPr="25E70A05">
              <w:rPr>
                <w:rStyle w:val="normaltextrun"/>
                <w:rFonts w:ascii="Calibri" w:hAnsi="Calibri" w:cs="Calibri"/>
                <w:sz w:val="22"/>
                <w:szCs w:val="22"/>
              </w:rPr>
              <w:t xml:space="preserve">learners </w:t>
            </w:r>
            <w:r w:rsidRPr="25E70A05">
              <w:rPr>
                <w:rStyle w:val="normaltextrun"/>
                <w:rFonts w:ascii="Calibri" w:hAnsi="Calibri" w:cs="Calibri"/>
                <w:sz w:val="22"/>
                <w:szCs w:val="22"/>
              </w:rPr>
              <w:t xml:space="preserve">and as </w:t>
            </w:r>
            <w:r w:rsidR="47B9036E" w:rsidRPr="25E70A05">
              <w:rPr>
                <w:rStyle w:val="normaltextrun"/>
                <w:rFonts w:ascii="Calibri" w:hAnsi="Calibri" w:cs="Calibri"/>
                <w:sz w:val="22"/>
                <w:szCs w:val="22"/>
              </w:rPr>
              <w:t>graduates</w:t>
            </w:r>
            <w:r w:rsidR="00FC05BC" w:rsidRPr="25E70A05">
              <w:rPr>
                <w:rStyle w:val="normaltextrun"/>
                <w:rFonts w:ascii="Calibri" w:hAnsi="Calibri" w:cs="Calibri"/>
                <w:sz w:val="22"/>
                <w:szCs w:val="22"/>
              </w:rPr>
              <w:t xml:space="preserve"> (graduated and employed)</w:t>
            </w:r>
            <w:r w:rsidRPr="25E70A05">
              <w:rPr>
                <w:rStyle w:val="normaltextrun"/>
                <w:rFonts w:ascii="Calibri" w:hAnsi="Calibri" w:cs="Calibri"/>
                <w:sz w:val="22"/>
                <w:szCs w:val="22"/>
              </w:rPr>
              <w:t xml:space="preserve">. </w:t>
            </w:r>
            <w:r w:rsidR="5E66DE98" w:rsidRPr="25E70A05">
              <w:rPr>
                <w:rStyle w:val="normaltextrun"/>
                <w:rFonts w:ascii="Calibri" w:hAnsi="Calibri" w:cs="Calibri"/>
                <w:color w:val="000000" w:themeColor="text1"/>
                <w:sz w:val="22"/>
                <w:szCs w:val="22"/>
              </w:rPr>
              <w:t xml:space="preserve">Data from </w:t>
            </w:r>
            <w:r w:rsidR="00FC05BC" w:rsidRPr="25E70A05">
              <w:rPr>
                <w:rStyle w:val="normaltextrun"/>
                <w:rFonts w:ascii="Calibri" w:hAnsi="Calibri" w:cs="Calibri"/>
                <w:color w:val="000000" w:themeColor="text1"/>
                <w:sz w:val="22"/>
                <w:szCs w:val="22"/>
              </w:rPr>
              <w:t xml:space="preserve">one </w:t>
            </w:r>
            <w:r w:rsidR="5E66DE98" w:rsidRPr="25E70A05">
              <w:rPr>
                <w:rStyle w:val="normaltextrun"/>
                <w:rFonts w:ascii="Calibri" w:hAnsi="Calibri" w:cs="Calibri"/>
                <w:color w:val="000000" w:themeColor="text1"/>
                <w:sz w:val="22"/>
                <w:szCs w:val="22"/>
              </w:rPr>
              <w:t xml:space="preserve">conditional admissions </w:t>
            </w:r>
            <w:r w:rsidR="00B46A20" w:rsidRPr="25E70A05">
              <w:rPr>
                <w:rStyle w:val="normaltextrun"/>
                <w:rFonts w:ascii="Calibri" w:hAnsi="Calibri" w:cs="Calibri"/>
                <w:color w:val="000000" w:themeColor="text1"/>
                <w:sz w:val="22"/>
                <w:szCs w:val="22"/>
              </w:rPr>
              <w:t>group</w:t>
            </w:r>
            <w:r w:rsidR="5E66DE98" w:rsidRPr="25E70A05">
              <w:rPr>
                <w:rStyle w:val="normaltextrun"/>
                <w:rFonts w:ascii="Calibri" w:hAnsi="Calibri" w:cs="Calibri"/>
                <w:color w:val="000000" w:themeColor="text1"/>
                <w:sz w:val="22"/>
                <w:szCs w:val="22"/>
              </w:rPr>
              <w:t xml:space="preserve"> shows that 92% of all FSEHD students who were conditionally admitted </w:t>
            </w:r>
            <w:r w:rsidR="22EE280C" w:rsidRPr="25E70A05">
              <w:rPr>
                <w:rStyle w:val="normaltextrun"/>
                <w:rFonts w:ascii="Calibri" w:hAnsi="Calibri" w:cs="Calibri"/>
                <w:color w:val="000000" w:themeColor="text1"/>
                <w:sz w:val="22"/>
                <w:szCs w:val="22"/>
              </w:rPr>
              <w:t xml:space="preserve">during the </w:t>
            </w:r>
            <w:r w:rsidR="0A88781C" w:rsidRPr="25E70A05">
              <w:rPr>
                <w:rStyle w:val="normaltextrun"/>
                <w:rFonts w:ascii="Calibri" w:hAnsi="Calibri" w:cs="Calibri"/>
                <w:color w:val="000000" w:themeColor="text1"/>
                <w:sz w:val="22"/>
                <w:szCs w:val="22"/>
              </w:rPr>
              <w:t>2020-21AY</w:t>
            </w:r>
            <w:r w:rsidR="5E66DE98" w:rsidRPr="25E70A05">
              <w:rPr>
                <w:rStyle w:val="normaltextrun"/>
                <w:rFonts w:ascii="Calibri" w:hAnsi="Calibri" w:cs="Calibri"/>
                <w:color w:val="000000" w:themeColor="text1"/>
                <w:sz w:val="22"/>
                <w:szCs w:val="22"/>
              </w:rPr>
              <w:t xml:space="preserve"> </w:t>
            </w:r>
            <w:r w:rsidR="7A250289" w:rsidRPr="25E70A05">
              <w:rPr>
                <w:rStyle w:val="normaltextrun"/>
                <w:rFonts w:ascii="Calibri" w:hAnsi="Calibri" w:cs="Calibri"/>
                <w:color w:val="000000" w:themeColor="text1"/>
                <w:sz w:val="22"/>
                <w:szCs w:val="22"/>
              </w:rPr>
              <w:t xml:space="preserve">(n=123) </w:t>
            </w:r>
            <w:r w:rsidR="5E66DE98" w:rsidRPr="25E70A05">
              <w:rPr>
                <w:rStyle w:val="normaltextrun"/>
                <w:rFonts w:ascii="Calibri" w:hAnsi="Calibri" w:cs="Calibri"/>
                <w:color w:val="000000" w:themeColor="text1"/>
                <w:sz w:val="22"/>
                <w:szCs w:val="22"/>
              </w:rPr>
              <w:t>continue to stay active in</w:t>
            </w:r>
            <w:r w:rsidR="38F45157" w:rsidRPr="25E70A05">
              <w:rPr>
                <w:rStyle w:val="normaltextrun"/>
                <w:rFonts w:ascii="Calibri" w:hAnsi="Calibri" w:cs="Calibri"/>
                <w:color w:val="000000" w:themeColor="text1"/>
                <w:sz w:val="22"/>
                <w:szCs w:val="22"/>
              </w:rPr>
              <w:t xml:space="preserve">, or graduated from, FSEHD </w:t>
            </w:r>
            <w:r w:rsidR="5E66DE98" w:rsidRPr="25E70A05">
              <w:rPr>
                <w:rStyle w:val="normaltextrun"/>
                <w:rFonts w:ascii="Calibri" w:hAnsi="Calibri" w:cs="Calibri"/>
                <w:color w:val="000000" w:themeColor="text1"/>
                <w:sz w:val="22"/>
                <w:szCs w:val="22"/>
              </w:rPr>
              <w:t xml:space="preserve">programs at RIC. </w:t>
            </w:r>
            <w:r w:rsidR="67F9A3A1" w:rsidRPr="25E70A05">
              <w:rPr>
                <w:rStyle w:val="normaltextrun"/>
                <w:rFonts w:ascii="Calibri" w:hAnsi="Calibri" w:cs="Calibri"/>
                <w:sz w:val="22"/>
                <w:szCs w:val="22"/>
              </w:rPr>
              <w:t>Moreover, t</w:t>
            </w:r>
            <w:r w:rsidR="2D051F37" w:rsidRPr="25E70A05">
              <w:rPr>
                <w:rStyle w:val="normaltextrun"/>
                <w:rFonts w:ascii="Calibri" w:hAnsi="Calibri" w:cs="Calibri"/>
                <w:sz w:val="22"/>
                <w:szCs w:val="22"/>
              </w:rPr>
              <w:t xml:space="preserve">he </w:t>
            </w:r>
            <w:r w:rsidR="67F9A3A1" w:rsidRPr="25E70A05">
              <w:rPr>
                <w:rStyle w:val="normaltextrun"/>
                <w:rFonts w:ascii="Calibri" w:hAnsi="Calibri" w:cs="Calibri"/>
                <w:sz w:val="22"/>
                <w:szCs w:val="22"/>
              </w:rPr>
              <w:t xml:space="preserve">average cumulative GPA </w:t>
            </w:r>
            <w:r w:rsidR="68C69DCB" w:rsidRPr="25E70A05">
              <w:rPr>
                <w:rStyle w:val="normaltextrun"/>
                <w:rFonts w:ascii="Calibri" w:hAnsi="Calibri" w:cs="Calibri"/>
                <w:sz w:val="22"/>
                <w:szCs w:val="22"/>
              </w:rPr>
              <w:t xml:space="preserve">of the conditional admissions students </w:t>
            </w:r>
            <w:r w:rsidR="4931758F" w:rsidRPr="25E70A05">
              <w:rPr>
                <w:rStyle w:val="normaltextrun"/>
                <w:rFonts w:ascii="Calibri" w:hAnsi="Calibri" w:cs="Calibri"/>
                <w:sz w:val="22"/>
                <w:szCs w:val="22"/>
              </w:rPr>
              <w:t xml:space="preserve">has consistently been well above the </w:t>
            </w:r>
            <w:r w:rsidR="51E1C891" w:rsidRPr="25E70A05">
              <w:rPr>
                <w:rStyle w:val="normaltextrun"/>
                <w:rFonts w:ascii="Calibri" w:hAnsi="Calibri" w:cs="Calibri"/>
                <w:sz w:val="22"/>
                <w:szCs w:val="22"/>
              </w:rPr>
              <w:t xml:space="preserve">FSEHD threshold for satisfactory progress and generally </w:t>
            </w:r>
            <w:r w:rsidR="4495E09D" w:rsidRPr="25E70A05">
              <w:rPr>
                <w:rStyle w:val="normaltextrun"/>
                <w:rFonts w:ascii="Calibri" w:hAnsi="Calibri" w:cs="Calibri"/>
                <w:sz w:val="22"/>
                <w:szCs w:val="22"/>
              </w:rPr>
              <w:t>comparable to that of</w:t>
            </w:r>
            <w:r w:rsidR="055363BC" w:rsidRPr="25E70A05">
              <w:rPr>
                <w:rStyle w:val="normaltextrun"/>
                <w:rFonts w:ascii="Calibri" w:hAnsi="Calibri" w:cs="Calibri"/>
                <w:sz w:val="22"/>
                <w:szCs w:val="22"/>
              </w:rPr>
              <w:t xml:space="preserve"> </w:t>
            </w:r>
            <w:r w:rsidR="68C69DCB" w:rsidRPr="25E70A05">
              <w:rPr>
                <w:rStyle w:val="normaltextrun"/>
                <w:rFonts w:ascii="Calibri" w:hAnsi="Calibri" w:cs="Calibri"/>
                <w:sz w:val="22"/>
                <w:szCs w:val="22"/>
              </w:rPr>
              <w:t>fully admitted students</w:t>
            </w:r>
            <w:r w:rsidR="5753FCAD" w:rsidRPr="25E70A05">
              <w:rPr>
                <w:rStyle w:val="normaltextrun"/>
                <w:rFonts w:ascii="Calibri" w:hAnsi="Calibri" w:cs="Calibri"/>
                <w:sz w:val="22"/>
                <w:szCs w:val="22"/>
              </w:rPr>
              <w:t xml:space="preserve">; in Spring 2023 the average cumulative GPA of conditionally admitted students was </w:t>
            </w:r>
            <w:r w:rsidR="3BAD83E7" w:rsidRPr="25E70A05">
              <w:rPr>
                <w:rStyle w:val="normaltextrun"/>
                <w:rFonts w:ascii="Calibri" w:hAnsi="Calibri" w:cs="Calibri"/>
                <w:sz w:val="22"/>
                <w:szCs w:val="22"/>
              </w:rPr>
              <w:t>3.</w:t>
            </w:r>
            <w:r w:rsidR="4D9D7584" w:rsidRPr="25E70A05">
              <w:rPr>
                <w:rStyle w:val="normaltextrun"/>
                <w:rFonts w:ascii="Calibri" w:hAnsi="Calibri" w:cs="Calibri"/>
                <w:sz w:val="22"/>
                <w:szCs w:val="22"/>
              </w:rPr>
              <w:t xml:space="preserve">24 </w:t>
            </w:r>
            <w:r w:rsidR="722BE509" w:rsidRPr="25E70A05">
              <w:rPr>
                <w:rStyle w:val="normaltextrun"/>
                <w:rFonts w:ascii="Calibri" w:hAnsi="Calibri" w:cs="Calibri"/>
                <w:sz w:val="22"/>
                <w:szCs w:val="22"/>
              </w:rPr>
              <w:t xml:space="preserve">compared with </w:t>
            </w:r>
            <w:r w:rsidR="3BAD83E7" w:rsidRPr="25E70A05">
              <w:rPr>
                <w:rStyle w:val="normaltextrun"/>
                <w:rFonts w:ascii="Calibri" w:hAnsi="Calibri" w:cs="Calibri"/>
                <w:sz w:val="22"/>
                <w:szCs w:val="22"/>
              </w:rPr>
              <w:t>3.</w:t>
            </w:r>
            <w:r w:rsidR="53139BEF" w:rsidRPr="25E70A05">
              <w:rPr>
                <w:rStyle w:val="normaltextrun"/>
                <w:rFonts w:ascii="Calibri" w:hAnsi="Calibri" w:cs="Calibri"/>
                <w:sz w:val="22"/>
                <w:szCs w:val="22"/>
              </w:rPr>
              <w:t>43</w:t>
            </w:r>
            <w:r w:rsidR="0B7BDF2B" w:rsidRPr="25E70A05">
              <w:rPr>
                <w:rStyle w:val="normaltextrun"/>
                <w:rFonts w:ascii="Calibri" w:hAnsi="Calibri" w:cs="Calibri"/>
                <w:sz w:val="22"/>
                <w:szCs w:val="22"/>
              </w:rPr>
              <w:t xml:space="preserve"> for fully admitted students</w:t>
            </w:r>
            <w:r w:rsidR="70A7A166" w:rsidRPr="25E70A05">
              <w:rPr>
                <w:rStyle w:val="normaltextrun"/>
                <w:rFonts w:ascii="Calibri" w:hAnsi="Calibri" w:cs="Calibri"/>
                <w:sz w:val="22"/>
                <w:szCs w:val="22"/>
              </w:rPr>
              <w:t>.</w:t>
            </w:r>
            <w:r w:rsidR="00C00E95" w:rsidRPr="25E70A05">
              <w:rPr>
                <w:rStyle w:val="normaltextrun"/>
                <w:rFonts w:ascii="Calibri" w:hAnsi="Calibri" w:cs="Calibri"/>
                <w:sz w:val="22"/>
                <w:szCs w:val="22"/>
              </w:rPr>
              <w:t xml:space="preserve"> </w:t>
            </w:r>
          </w:p>
          <w:p w14:paraId="4047A73D" w14:textId="15CB83C6" w:rsidR="00D838F7" w:rsidRPr="00D838F7" w:rsidRDefault="00D838F7" w:rsidP="652FF0B1">
            <w:pPr>
              <w:pStyle w:val="paragraph"/>
              <w:spacing w:before="0" w:beforeAutospacing="0" w:after="0" w:afterAutospacing="0"/>
              <w:textAlignment w:val="baseline"/>
              <w:rPr>
                <w:rStyle w:val="normaltextrun"/>
                <w:rFonts w:ascii="Calibri" w:hAnsi="Calibri" w:cs="Calibri"/>
                <w:sz w:val="22"/>
                <w:szCs w:val="22"/>
              </w:rPr>
            </w:pPr>
          </w:p>
          <w:p w14:paraId="3D6AD2A4" w14:textId="1EC8B675" w:rsidR="00B46A20" w:rsidRDefault="00B46A20" w:rsidP="25E70A05">
            <w:pPr>
              <w:pStyle w:val="paragraph"/>
              <w:spacing w:before="0" w:beforeAutospacing="0" w:after="0" w:afterAutospacing="0"/>
              <w:textAlignment w:val="baseline"/>
              <w:rPr>
                <w:rStyle w:val="normaltextrun"/>
                <w:rFonts w:ascii="Calibri" w:hAnsi="Calibri" w:cs="Calibri"/>
                <w:color w:val="000000" w:themeColor="text1"/>
                <w:sz w:val="22"/>
                <w:szCs w:val="22"/>
              </w:rPr>
            </w:pPr>
            <w:r w:rsidRPr="25E70A05">
              <w:rPr>
                <w:rStyle w:val="normaltextrun"/>
                <w:rFonts w:ascii="Calibri" w:hAnsi="Calibri" w:cs="Calibri"/>
                <w:sz w:val="22"/>
                <w:szCs w:val="22"/>
              </w:rPr>
              <w:t>Other changes to the FS</w:t>
            </w:r>
            <w:r w:rsidR="00773FDD">
              <w:rPr>
                <w:rStyle w:val="normaltextrun"/>
                <w:rFonts w:ascii="Calibri" w:hAnsi="Calibri" w:cs="Calibri"/>
                <w:sz w:val="22"/>
                <w:szCs w:val="22"/>
              </w:rPr>
              <w:t>E</w:t>
            </w:r>
            <w:r w:rsidRPr="25E70A05">
              <w:rPr>
                <w:rStyle w:val="normaltextrun"/>
                <w:rFonts w:ascii="Calibri" w:hAnsi="Calibri" w:cs="Calibri"/>
                <w:sz w:val="22"/>
                <w:szCs w:val="22"/>
              </w:rPr>
              <w:t>HD admission criteria included, i</w:t>
            </w:r>
            <w:r w:rsidR="00D838F7" w:rsidRPr="25E70A05">
              <w:rPr>
                <w:rStyle w:val="normaltextrun"/>
                <w:rFonts w:ascii="Calibri" w:hAnsi="Calibri" w:cs="Calibri"/>
                <w:sz w:val="22"/>
                <w:szCs w:val="22"/>
              </w:rPr>
              <w:t xml:space="preserve">n Fall 2022, RIDE approved a pilot admissions pathway that allows CCRI graduates to use their associate degrees in lieu of test-based admissions (SAT, ACT, or Praxis Core exams). These intended majors are required to have earned a 3.0 or greater GPA. </w:t>
            </w:r>
          </w:p>
          <w:p w14:paraId="06FCF65E" w14:textId="38076B40" w:rsidR="25E70A05" w:rsidRDefault="25E70A05" w:rsidP="25E70A05">
            <w:pPr>
              <w:pStyle w:val="paragraph"/>
              <w:spacing w:before="0" w:beforeAutospacing="0" w:after="0" w:afterAutospacing="0"/>
              <w:rPr>
                <w:rStyle w:val="normaltextrun"/>
                <w:rFonts w:ascii="Calibri" w:hAnsi="Calibri" w:cs="Calibri"/>
                <w:sz w:val="22"/>
                <w:szCs w:val="22"/>
              </w:rPr>
            </w:pPr>
          </w:p>
          <w:p w14:paraId="4EA45117" w14:textId="7E999DD0" w:rsidR="00D838F7" w:rsidRPr="00B46A20" w:rsidRDefault="5D0CC7D7" w:rsidP="1479316D">
            <w:pPr>
              <w:pStyle w:val="paragraph"/>
              <w:spacing w:before="0" w:beforeAutospacing="0" w:after="0" w:afterAutospacing="0"/>
              <w:textAlignment w:val="baseline"/>
              <w:rPr>
                <w:rStyle w:val="normaltextrun"/>
                <w:rFonts w:ascii="Calibri" w:hAnsi="Calibri" w:cs="Calibri"/>
                <w:color w:val="000000" w:themeColor="text1"/>
                <w:sz w:val="22"/>
                <w:szCs w:val="22"/>
              </w:rPr>
            </w:pPr>
            <w:r w:rsidRPr="1479316D">
              <w:rPr>
                <w:rStyle w:val="normaltextrun"/>
                <w:rFonts w:ascii="Calibri" w:hAnsi="Calibri" w:cs="Calibri"/>
                <w:b/>
                <w:bCs/>
                <w:color w:val="000000" w:themeColor="text1"/>
                <w:sz w:val="22"/>
                <w:szCs w:val="22"/>
              </w:rPr>
              <w:t xml:space="preserve">CURR 232 </w:t>
            </w:r>
            <w:r w:rsidR="00D838F7" w:rsidRPr="1479316D">
              <w:rPr>
                <w:rStyle w:val="normaltextrun"/>
                <w:rFonts w:ascii="Calibri" w:hAnsi="Calibri" w:cs="Calibri"/>
                <w:b/>
                <w:bCs/>
                <w:color w:val="000000" w:themeColor="text1"/>
                <w:sz w:val="22"/>
                <w:szCs w:val="22"/>
              </w:rPr>
              <w:t>Foundation</w:t>
            </w:r>
            <w:r w:rsidR="0C7CF20A" w:rsidRPr="1479316D">
              <w:rPr>
                <w:rStyle w:val="normaltextrun"/>
                <w:rFonts w:ascii="Calibri" w:hAnsi="Calibri" w:cs="Calibri"/>
                <w:b/>
                <w:bCs/>
                <w:color w:val="000000" w:themeColor="text1"/>
                <w:sz w:val="22"/>
                <w:szCs w:val="22"/>
              </w:rPr>
              <w:t xml:space="preserve">al </w:t>
            </w:r>
            <w:r w:rsidR="499B6C36" w:rsidRPr="1479316D">
              <w:rPr>
                <w:rStyle w:val="normaltextrun"/>
                <w:rFonts w:ascii="Calibri" w:hAnsi="Calibri" w:cs="Calibri"/>
                <w:b/>
                <w:bCs/>
                <w:color w:val="000000" w:themeColor="text1"/>
                <w:sz w:val="22"/>
                <w:szCs w:val="22"/>
              </w:rPr>
              <w:t>School Mathematics for Teachers</w:t>
            </w:r>
            <w:r w:rsidR="00D838F7" w:rsidRPr="1479316D">
              <w:rPr>
                <w:rStyle w:val="normaltextrun"/>
                <w:rFonts w:ascii="Calibri" w:hAnsi="Calibri" w:cs="Calibri"/>
                <w:b/>
                <w:bCs/>
                <w:color w:val="000000" w:themeColor="text1"/>
                <w:sz w:val="22"/>
                <w:szCs w:val="22"/>
              </w:rPr>
              <w:t xml:space="preserve"> and</w:t>
            </w:r>
            <w:r w:rsidR="00B46A20" w:rsidRPr="1479316D">
              <w:rPr>
                <w:rStyle w:val="normaltextrun"/>
                <w:rFonts w:ascii="Calibri" w:hAnsi="Calibri" w:cs="Calibri"/>
                <w:b/>
                <w:bCs/>
                <w:color w:val="000000" w:themeColor="text1"/>
                <w:sz w:val="22"/>
                <w:szCs w:val="22"/>
              </w:rPr>
              <w:t xml:space="preserve"> </w:t>
            </w:r>
            <w:r w:rsidR="00D838F7" w:rsidRPr="1479316D">
              <w:rPr>
                <w:rStyle w:val="normaltextrun"/>
                <w:rFonts w:ascii="Calibri" w:hAnsi="Calibri" w:cs="Calibri"/>
                <w:b/>
                <w:bCs/>
                <w:color w:val="000000" w:themeColor="text1"/>
                <w:sz w:val="22"/>
                <w:szCs w:val="22"/>
              </w:rPr>
              <w:t>CURR 242 Foundation</w:t>
            </w:r>
            <w:r w:rsidR="323EB353" w:rsidRPr="1479316D">
              <w:rPr>
                <w:rStyle w:val="normaltextrun"/>
                <w:rFonts w:ascii="Calibri" w:hAnsi="Calibri" w:cs="Calibri"/>
                <w:b/>
                <w:bCs/>
                <w:color w:val="000000" w:themeColor="text1"/>
                <w:sz w:val="22"/>
                <w:szCs w:val="22"/>
              </w:rPr>
              <w:t>al English Language Arts for Teachers</w:t>
            </w:r>
            <w:r w:rsidR="00B46A20" w:rsidRPr="1479316D">
              <w:rPr>
                <w:rStyle w:val="normaltextrun"/>
                <w:rFonts w:ascii="Calibri" w:hAnsi="Calibri" w:cs="Calibri"/>
                <w:b/>
                <w:bCs/>
                <w:color w:val="000000" w:themeColor="text1"/>
                <w:sz w:val="22"/>
                <w:szCs w:val="22"/>
              </w:rPr>
              <w:t>.</w:t>
            </w:r>
            <w:r w:rsidR="00B46A20" w:rsidRPr="1479316D">
              <w:rPr>
                <w:rStyle w:val="normaltextrun"/>
                <w:rFonts w:ascii="Calibri" w:hAnsi="Calibri" w:cs="Calibri"/>
                <w:color w:val="000000" w:themeColor="text1"/>
                <w:sz w:val="22"/>
                <w:szCs w:val="22"/>
              </w:rPr>
              <w:t xml:space="preserve">  </w:t>
            </w:r>
            <w:r w:rsidR="119125EC" w:rsidRPr="1479316D">
              <w:rPr>
                <w:rStyle w:val="normaltextrun"/>
                <w:rFonts w:ascii="Calibri" w:hAnsi="Calibri" w:cs="Calibri"/>
                <w:color w:val="000000" w:themeColor="text1"/>
                <w:sz w:val="22"/>
                <w:szCs w:val="22"/>
              </w:rPr>
              <w:t xml:space="preserve">A strength-based approach is used to maximize student success in these courses. Pre- and post- tests, along with personalized study plans and learning activities help students evaluate strength and deficits in their skills.  </w:t>
            </w:r>
            <w:r w:rsidR="00D838F7" w:rsidRPr="1479316D">
              <w:rPr>
                <w:rStyle w:val="normaltextrun"/>
                <w:rFonts w:ascii="Calibri" w:hAnsi="Calibri" w:cs="Calibri"/>
                <w:color w:val="000000" w:themeColor="text1"/>
                <w:sz w:val="22"/>
                <w:szCs w:val="22"/>
              </w:rPr>
              <w:t xml:space="preserve">Student support and monitoring </w:t>
            </w:r>
            <w:r w:rsidR="701C4478" w:rsidRPr="1479316D">
              <w:rPr>
                <w:rStyle w:val="normaltextrun"/>
                <w:rFonts w:ascii="Calibri" w:hAnsi="Calibri" w:cs="Calibri"/>
                <w:color w:val="000000" w:themeColor="text1"/>
                <w:sz w:val="22"/>
                <w:szCs w:val="22"/>
              </w:rPr>
              <w:t>occurs,</w:t>
            </w:r>
            <w:r w:rsidR="00D838F7" w:rsidRPr="1479316D">
              <w:rPr>
                <w:rStyle w:val="normaltextrun"/>
                <w:rFonts w:ascii="Calibri" w:hAnsi="Calibri" w:cs="Calibri"/>
                <w:color w:val="000000" w:themeColor="text1"/>
                <w:sz w:val="22"/>
                <w:szCs w:val="22"/>
              </w:rPr>
              <w:t xml:space="preserve"> and data</w:t>
            </w:r>
            <w:r w:rsidR="72D27A15" w:rsidRPr="1479316D">
              <w:rPr>
                <w:rStyle w:val="normaltextrun"/>
                <w:rFonts w:ascii="Calibri" w:hAnsi="Calibri" w:cs="Calibri"/>
                <w:color w:val="000000" w:themeColor="text1"/>
                <w:sz w:val="22"/>
                <w:szCs w:val="22"/>
              </w:rPr>
              <w:t xml:space="preserve"> collected </w:t>
            </w:r>
            <w:r w:rsidR="1AA27346" w:rsidRPr="1479316D">
              <w:rPr>
                <w:rStyle w:val="normaltextrun"/>
                <w:rFonts w:ascii="Calibri" w:hAnsi="Calibri" w:cs="Calibri"/>
                <w:color w:val="000000" w:themeColor="text1"/>
                <w:sz w:val="22"/>
                <w:szCs w:val="22"/>
              </w:rPr>
              <w:t xml:space="preserve">for each cohort year, </w:t>
            </w:r>
            <w:r w:rsidR="588B8312" w:rsidRPr="1479316D">
              <w:rPr>
                <w:rStyle w:val="normaltextrun"/>
                <w:rFonts w:ascii="Calibri" w:hAnsi="Calibri" w:cs="Calibri"/>
                <w:color w:val="000000" w:themeColor="text1"/>
                <w:sz w:val="22"/>
                <w:szCs w:val="22"/>
              </w:rPr>
              <w:t>revea</w:t>
            </w:r>
            <w:r w:rsidR="57FA05B1" w:rsidRPr="1479316D">
              <w:rPr>
                <w:rStyle w:val="normaltextrun"/>
                <w:rFonts w:ascii="Calibri" w:hAnsi="Calibri" w:cs="Calibri"/>
                <w:color w:val="000000" w:themeColor="text1"/>
                <w:sz w:val="22"/>
                <w:szCs w:val="22"/>
              </w:rPr>
              <w:t>led</w:t>
            </w:r>
            <w:r w:rsidR="72D27A15" w:rsidRPr="1479316D">
              <w:rPr>
                <w:rStyle w:val="normaltextrun"/>
                <w:rFonts w:ascii="Calibri" w:hAnsi="Calibri" w:cs="Calibri"/>
                <w:color w:val="000000" w:themeColor="text1"/>
                <w:sz w:val="22"/>
                <w:szCs w:val="22"/>
              </w:rPr>
              <w:t xml:space="preserve"> that most students demonstrate</w:t>
            </w:r>
            <w:r w:rsidR="5612B808" w:rsidRPr="1479316D">
              <w:rPr>
                <w:rStyle w:val="normaltextrun"/>
                <w:rFonts w:ascii="Calibri" w:hAnsi="Calibri" w:cs="Calibri"/>
                <w:color w:val="000000" w:themeColor="text1"/>
                <w:sz w:val="22"/>
                <w:szCs w:val="22"/>
              </w:rPr>
              <w:t xml:space="preserve">d </w:t>
            </w:r>
            <w:r w:rsidR="72D27A15" w:rsidRPr="1479316D">
              <w:rPr>
                <w:rStyle w:val="normaltextrun"/>
                <w:rFonts w:ascii="Calibri" w:hAnsi="Calibri" w:cs="Calibri"/>
                <w:color w:val="000000" w:themeColor="text1"/>
                <w:sz w:val="22"/>
                <w:szCs w:val="22"/>
              </w:rPr>
              <w:t>a gain in pre- post</w:t>
            </w:r>
            <w:r w:rsidR="7E15AD61" w:rsidRPr="1479316D">
              <w:rPr>
                <w:rStyle w:val="normaltextrun"/>
                <w:rFonts w:ascii="Calibri" w:hAnsi="Calibri" w:cs="Calibri"/>
                <w:color w:val="000000" w:themeColor="text1"/>
                <w:sz w:val="22"/>
                <w:szCs w:val="22"/>
              </w:rPr>
              <w:t>-test scores in CURR 232 and 242</w:t>
            </w:r>
            <w:r w:rsidR="5923E351" w:rsidRPr="1479316D">
              <w:rPr>
                <w:rStyle w:val="normaltextrun"/>
                <w:rFonts w:ascii="Calibri" w:hAnsi="Calibri" w:cs="Calibri"/>
                <w:color w:val="000000" w:themeColor="text1"/>
                <w:sz w:val="22"/>
                <w:szCs w:val="22"/>
              </w:rPr>
              <w:t xml:space="preserve">. </w:t>
            </w:r>
            <w:r w:rsidR="7E15AD61" w:rsidRPr="1479316D">
              <w:rPr>
                <w:rStyle w:val="normaltextrun"/>
                <w:rFonts w:ascii="Calibri" w:hAnsi="Calibri" w:cs="Calibri"/>
                <w:color w:val="000000" w:themeColor="text1"/>
                <w:sz w:val="22"/>
                <w:szCs w:val="22"/>
              </w:rPr>
              <w:t xml:space="preserve">  </w:t>
            </w:r>
            <w:r w:rsidR="4D358338" w:rsidRPr="1479316D">
              <w:rPr>
                <w:rStyle w:val="normaltextrun"/>
                <w:rFonts w:ascii="Calibri" w:hAnsi="Calibri" w:cs="Calibri"/>
                <w:color w:val="000000" w:themeColor="text1"/>
                <w:sz w:val="22"/>
                <w:szCs w:val="22"/>
              </w:rPr>
              <w:t xml:space="preserve">There was not much difference in GPAs between those students </w:t>
            </w:r>
            <w:r w:rsidR="4FDD7FBB" w:rsidRPr="1479316D">
              <w:rPr>
                <w:rStyle w:val="normaltextrun"/>
                <w:rFonts w:ascii="Calibri" w:hAnsi="Calibri" w:cs="Calibri"/>
                <w:color w:val="000000" w:themeColor="text1"/>
                <w:sz w:val="22"/>
                <w:szCs w:val="22"/>
              </w:rPr>
              <w:t>fully</w:t>
            </w:r>
            <w:r w:rsidR="4D358338" w:rsidRPr="1479316D">
              <w:rPr>
                <w:rStyle w:val="normaltextrun"/>
                <w:rFonts w:ascii="Calibri" w:hAnsi="Calibri" w:cs="Calibri"/>
                <w:color w:val="000000" w:themeColor="text1"/>
                <w:sz w:val="22"/>
                <w:szCs w:val="22"/>
              </w:rPr>
              <w:t xml:space="preserve"> admitted to the FSEHD and those </w:t>
            </w:r>
            <w:r w:rsidR="00C00E95" w:rsidRPr="1479316D">
              <w:rPr>
                <w:rStyle w:val="normaltextrun"/>
                <w:rFonts w:ascii="Calibri" w:hAnsi="Calibri" w:cs="Calibri"/>
                <w:color w:val="000000" w:themeColor="text1"/>
                <w:sz w:val="22"/>
                <w:szCs w:val="22"/>
              </w:rPr>
              <w:t xml:space="preserve">who were conditionally admitted and </w:t>
            </w:r>
            <w:r w:rsidR="4D358338" w:rsidRPr="1479316D">
              <w:rPr>
                <w:rStyle w:val="normaltextrun"/>
                <w:rFonts w:ascii="Calibri" w:hAnsi="Calibri" w:cs="Calibri"/>
                <w:color w:val="000000" w:themeColor="text1"/>
                <w:sz w:val="22"/>
                <w:szCs w:val="22"/>
              </w:rPr>
              <w:t xml:space="preserve">required to </w:t>
            </w:r>
            <w:r w:rsidR="7E15AD61" w:rsidRPr="1479316D">
              <w:rPr>
                <w:rStyle w:val="normaltextrun"/>
                <w:rFonts w:ascii="Calibri" w:hAnsi="Calibri" w:cs="Calibri"/>
                <w:color w:val="000000" w:themeColor="text1"/>
                <w:sz w:val="22"/>
                <w:szCs w:val="22"/>
              </w:rPr>
              <w:t xml:space="preserve">complete one or </w:t>
            </w:r>
            <w:r w:rsidR="756D1F62" w:rsidRPr="1479316D">
              <w:rPr>
                <w:rStyle w:val="normaltextrun"/>
                <w:rFonts w:ascii="Calibri" w:hAnsi="Calibri" w:cs="Calibri"/>
                <w:color w:val="000000" w:themeColor="text1"/>
                <w:sz w:val="22"/>
                <w:szCs w:val="22"/>
              </w:rPr>
              <w:t>both</w:t>
            </w:r>
            <w:r w:rsidR="7E15AD61" w:rsidRPr="1479316D">
              <w:rPr>
                <w:rStyle w:val="normaltextrun"/>
                <w:rFonts w:ascii="Calibri" w:hAnsi="Calibri" w:cs="Calibri"/>
                <w:color w:val="000000" w:themeColor="text1"/>
                <w:sz w:val="22"/>
                <w:szCs w:val="22"/>
              </w:rPr>
              <w:t xml:space="preserve"> course</w:t>
            </w:r>
            <w:r w:rsidR="00C00E95" w:rsidRPr="1479316D">
              <w:rPr>
                <w:rStyle w:val="normaltextrun"/>
                <w:rFonts w:ascii="Calibri" w:hAnsi="Calibri" w:cs="Calibri"/>
                <w:color w:val="000000" w:themeColor="text1"/>
                <w:sz w:val="22"/>
                <w:szCs w:val="22"/>
              </w:rPr>
              <w:t xml:space="preserve">s.  </w:t>
            </w:r>
          </w:p>
          <w:p w14:paraId="6662DCD7" w14:textId="077F07C2" w:rsidR="00D838F7" w:rsidRDefault="00D838F7" w:rsidP="1479316D">
            <w:pPr>
              <w:pStyle w:val="paragraph"/>
              <w:spacing w:before="0" w:beforeAutospacing="0" w:after="0" w:afterAutospacing="0"/>
              <w:rPr>
                <w:rStyle w:val="normaltextrun"/>
                <w:rFonts w:ascii="Calibri" w:hAnsi="Calibri" w:cs="Calibri"/>
                <w:color w:val="000000" w:themeColor="text1"/>
                <w:sz w:val="22"/>
                <w:szCs w:val="22"/>
              </w:rPr>
            </w:pPr>
          </w:p>
          <w:p w14:paraId="4DACE25B" w14:textId="4399EFA4" w:rsidR="00D838F7" w:rsidRDefault="4E2304B2" w:rsidP="1479316D">
            <w:pPr>
              <w:spacing w:line="240" w:lineRule="auto"/>
              <w:rPr>
                <w:rFonts w:ascii="Calibri" w:eastAsia="Calibri" w:hAnsi="Calibri" w:cs="Calibri"/>
              </w:rPr>
            </w:pPr>
            <w:r w:rsidRPr="1479316D">
              <w:rPr>
                <w:rStyle w:val="normaltextrun"/>
                <w:rFonts w:ascii="Calibri" w:eastAsia="Calibri" w:hAnsi="Calibri" w:cs="Calibri"/>
                <w:b/>
                <w:bCs/>
              </w:rPr>
              <w:t>Table 1. Conditional admission student performance on required support modules</w:t>
            </w:r>
          </w:p>
          <w:tbl>
            <w:tblPr>
              <w:tblStyle w:val="GridTable4-Accent1"/>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14"/>
              <w:gridCol w:w="1013"/>
              <w:gridCol w:w="1010"/>
              <w:gridCol w:w="1012"/>
              <w:gridCol w:w="1010"/>
              <w:gridCol w:w="1012"/>
              <w:gridCol w:w="1010"/>
              <w:gridCol w:w="1012"/>
              <w:gridCol w:w="1010"/>
            </w:tblGrid>
            <w:tr w:rsidR="1479316D" w14:paraId="056DDB73" w14:textId="77777777" w:rsidTr="1479316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3" w:type="dxa"/>
                  <w:vMerge w:val="restart"/>
                  <w:tcBorders>
                    <w:top w:val="single" w:sz="6" w:space="0" w:color="4F81BD" w:themeColor="accent1"/>
                    <w:left w:val="single" w:sz="6" w:space="0" w:color="4F81BD" w:themeColor="accent1"/>
                    <w:bottom w:val="single" w:sz="6" w:space="0" w:color="4F81BD" w:themeColor="accent1"/>
                  </w:tcBorders>
                  <w:tcMar>
                    <w:left w:w="105" w:type="dxa"/>
                    <w:right w:w="105" w:type="dxa"/>
                  </w:tcMar>
                </w:tcPr>
                <w:p w14:paraId="6101739F" w14:textId="0A07605F" w:rsidR="1479316D" w:rsidRDefault="1479316D" w:rsidP="1479316D">
                  <w:pPr>
                    <w:rPr>
                      <w:rFonts w:ascii="Calibri" w:eastAsia="Calibri" w:hAnsi="Calibri" w:cs="Calibri"/>
                      <w:b w:val="0"/>
                      <w:bCs w:val="0"/>
                      <w:sz w:val="16"/>
                      <w:szCs w:val="16"/>
                    </w:rPr>
                  </w:pPr>
                  <w:r w:rsidRPr="1479316D">
                    <w:rPr>
                      <w:rFonts w:ascii="Calibri" w:eastAsia="Calibri" w:hAnsi="Calibri" w:cs="Calibri"/>
                      <w:b w:val="0"/>
                      <w:bCs w:val="0"/>
                      <w:sz w:val="16"/>
                      <w:szCs w:val="16"/>
                    </w:rPr>
                    <w:t>Conditional Admissions Required Support Modules</w:t>
                  </w:r>
                </w:p>
              </w:tc>
              <w:tc>
                <w:tcPr>
                  <w:tcW w:w="2026" w:type="dxa"/>
                  <w:gridSpan w:val="2"/>
                  <w:tcBorders>
                    <w:top w:val="single" w:sz="6" w:space="0" w:color="4F81BD" w:themeColor="accent1"/>
                    <w:bottom w:val="single" w:sz="6" w:space="0" w:color="4F81BD" w:themeColor="accent1"/>
                  </w:tcBorders>
                  <w:tcMar>
                    <w:left w:w="105" w:type="dxa"/>
                    <w:right w:w="105" w:type="dxa"/>
                  </w:tcMar>
                </w:tcPr>
                <w:p w14:paraId="1B56A450" w14:textId="133EB26C" w:rsidR="1479316D" w:rsidRDefault="1479316D" w:rsidP="1479316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479316D">
                    <w:rPr>
                      <w:rFonts w:ascii="Calibri" w:eastAsia="Calibri" w:hAnsi="Calibri" w:cs="Calibri"/>
                      <w:b w:val="0"/>
                      <w:bCs w:val="0"/>
                      <w:sz w:val="18"/>
                      <w:szCs w:val="18"/>
                    </w:rPr>
                    <w:t>Fall 2021</w:t>
                  </w:r>
                </w:p>
              </w:tc>
              <w:tc>
                <w:tcPr>
                  <w:tcW w:w="2026" w:type="dxa"/>
                  <w:gridSpan w:val="2"/>
                  <w:tcBorders>
                    <w:top w:val="single" w:sz="6" w:space="0" w:color="4F81BD" w:themeColor="accent1"/>
                    <w:bottom w:val="single" w:sz="6" w:space="0" w:color="4F81BD" w:themeColor="accent1"/>
                  </w:tcBorders>
                  <w:tcMar>
                    <w:left w:w="105" w:type="dxa"/>
                    <w:right w:w="105" w:type="dxa"/>
                  </w:tcMar>
                </w:tcPr>
                <w:p w14:paraId="2B685F99" w14:textId="093EAFE7" w:rsidR="1479316D" w:rsidRDefault="1479316D" w:rsidP="1479316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479316D">
                    <w:rPr>
                      <w:rFonts w:ascii="Calibri" w:eastAsia="Calibri" w:hAnsi="Calibri" w:cs="Calibri"/>
                      <w:b w:val="0"/>
                      <w:bCs w:val="0"/>
                      <w:sz w:val="18"/>
                      <w:szCs w:val="18"/>
                    </w:rPr>
                    <w:t>Spring 2022</w:t>
                  </w:r>
                </w:p>
              </w:tc>
              <w:tc>
                <w:tcPr>
                  <w:tcW w:w="2026" w:type="dxa"/>
                  <w:gridSpan w:val="2"/>
                  <w:tcBorders>
                    <w:top w:val="single" w:sz="6" w:space="0" w:color="4F81BD" w:themeColor="accent1"/>
                    <w:bottom w:val="single" w:sz="6" w:space="0" w:color="4F81BD" w:themeColor="accent1"/>
                  </w:tcBorders>
                  <w:tcMar>
                    <w:left w:w="105" w:type="dxa"/>
                    <w:right w:w="105" w:type="dxa"/>
                  </w:tcMar>
                </w:tcPr>
                <w:p w14:paraId="565D920E" w14:textId="5350784C" w:rsidR="1479316D" w:rsidRDefault="1479316D" w:rsidP="1479316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479316D">
                    <w:rPr>
                      <w:rFonts w:ascii="Calibri" w:eastAsia="Calibri" w:hAnsi="Calibri" w:cs="Calibri"/>
                      <w:b w:val="0"/>
                      <w:bCs w:val="0"/>
                      <w:sz w:val="18"/>
                      <w:szCs w:val="18"/>
                    </w:rPr>
                    <w:t>Fall 2022</w:t>
                  </w:r>
                </w:p>
              </w:tc>
              <w:tc>
                <w:tcPr>
                  <w:tcW w:w="2026" w:type="dxa"/>
                  <w:gridSpan w:val="2"/>
                  <w:tcBorders>
                    <w:top w:val="single" w:sz="6" w:space="0" w:color="4F81BD" w:themeColor="accent1"/>
                    <w:bottom w:val="single" w:sz="6" w:space="0" w:color="4F81BD" w:themeColor="accent1"/>
                  </w:tcBorders>
                  <w:tcMar>
                    <w:left w:w="105" w:type="dxa"/>
                    <w:right w:w="105" w:type="dxa"/>
                  </w:tcMar>
                </w:tcPr>
                <w:p w14:paraId="41E0CE36" w14:textId="6096B177" w:rsidR="1479316D" w:rsidRDefault="1479316D" w:rsidP="1479316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1479316D">
                    <w:rPr>
                      <w:rFonts w:ascii="Calibri" w:eastAsia="Calibri" w:hAnsi="Calibri" w:cs="Calibri"/>
                      <w:b w:val="0"/>
                      <w:bCs w:val="0"/>
                      <w:sz w:val="18"/>
                      <w:szCs w:val="18"/>
                    </w:rPr>
                    <w:t>Spring 2023</w:t>
                  </w:r>
                </w:p>
              </w:tc>
            </w:tr>
            <w:tr w:rsidR="1479316D" w14:paraId="2FF2A8D2" w14:textId="77777777" w:rsidTr="1479316D">
              <w:trPr>
                <w:trHeight w:val="300"/>
              </w:trPr>
              <w:tc>
                <w:tcPr>
                  <w:cnfStyle w:val="001000000000" w:firstRow="0" w:lastRow="0" w:firstColumn="1" w:lastColumn="0" w:oddVBand="0" w:evenVBand="0" w:oddHBand="0" w:evenHBand="0" w:firstRowFirstColumn="0" w:firstRowLastColumn="0" w:lastRowFirstColumn="0" w:lastRowLastColumn="0"/>
                  <w:tcW w:w="1013" w:type="dxa"/>
                  <w:vMerge/>
                  <w:tcBorders>
                    <w:left w:val="single" w:sz="0" w:space="0" w:color="4F81BD" w:themeColor="accent1"/>
                    <w:bottom w:val="single" w:sz="0" w:space="0" w:color="4F81BD" w:themeColor="accent1"/>
                  </w:tcBorders>
                  <w:vAlign w:val="center"/>
                </w:tcPr>
                <w:p w14:paraId="583A231D" w14:textId="77777777" w:rsidR="0037754D" w:rsidRDefault="0037754D"/>
              </w:tc>
              <w:tc>
                <w:tcPr>
                  <w:tcW w:w="1013" w:type="dxa"/>
                  <w:tcBorders>
                    <w:top w:val="single" w:sz="6" w:space="0" w:color="4F81BD" w:themeColor="accent1"/>
                    <w:left w:val="nil"/>
                    <w:bottom w:val="single" w:sz="6" w:space="0" w:color="4F81BD" w:themeColor="accent1"/>
                  </w:tcBorders>
                  <w:tcMar>
                    <w:left w:w="105" w:type="dxa"/>
                    <w:right w:w="105" w:type="dxa"/>
                  </w:tcMar>
                </w:tcPr>
                <w:p w14:paraId="57C3F44E" w14:textId="036ED493"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6"/>
                      <w:szCs w:val="16"/>
                    </w:rPr>
                  </w:pPr>
                  <w:r w:rsidRPr="1479316D">
                    <w:rPr>
                      <w:rFonts w:ascii="Calibri" w:eastAsia="Calibri" w:hAnsi="Calibri" w:cs="Calibri"/>
                      <w:color w:val="000000" w:themeColor="text1"/>
                      <w:sz w:val="16"/>
                      <w:szCs w:val="16"/>
                    </w:rPr>
                    <w:t>Number Attempted</w:t>
                  </w:r>
                </w:p>
              </w:tc>
              <w:tc>
                <w:tcPr>
                  <w:tcW w:w="1013" w:type="dxa"/>
                  <w:tcBorders>
                    <w:top w:val="single" w:sz="6" w:space="0" w:color="4F81BD" w:themeColor="accent1"/>
                    <w:bottom w:val="single" w:sz="6" w:space="0" w:color="4F81BD" w:themeColor="accent1"/>
                  </w:tcBorders>
                  <w:tcMar>
                    <w:left w:w="105" w:type="dxa"/>
                    <w:right w:w="105" w:type="dxa"/>
                  </w:tcMar>
                </w:tcPr>
                <w:p w14:paraId="6E6B2BBC" w14:textId="60BDFAF9"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6"/>
                      <w:szCs w:val="16"/>
                    </w:rPr>
                  </w:pPr>
                  <w:r w:rsidRPr="1479316D">
                    <w:rPr>
                      <w:rFonts w:ascii="Calibri" w:eastAsia="Calibri" w:hAnsi="Calibri" w:cs="Calibri"/>
                      <w:color w:val="000000" w:themeColor="text1"/>
                      <w:sz w:val="16"/>
                      <w:szCs w:val="16"/>
                    </w:rPr>
                    <w:t>Percent Passing (B or better)</w:t>
                  </w:r>
                </w:p>
              </w:tc>
              <w:tc>
                <w:tcPr>
                  <w:tcW w:w="1013" w:type="dxa"/>
                  <w:tcBorders>
                    <w:top w:val="single" w:sz="6" w:space="0" w:color="4F81BD" w:themeColor="accent1"/>
                    <w:left w:val="nil"/>
                    <w:bottom w:val="single" w:sz="6" w:space="0" w:color="4F81BD" w:themeColor="accent1"/>
                  </w:tcBorders>
                  <w:tcMar>
                    <w:left w:w="105" w:type="dxa"/>
                    <w:right w:w="105" w:type="dxa"/>
                  </w:tcMar>
                </w:tcPr>
                <w:p w14:paraId="040D941D" w14:textId="6CA2F79F"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6"/>
                      <w:szCs w:val="16"/>
                    </w:rPr>
                  </w:pPr>
                  <w:r w:rsidRPr="1479316D">
                    <w:rPr>
                      <w:rFonts w:ascii="Calibri" w:eastAsia="Calibri" w:hAnsi="Calibri" w:cs="Calibri"/>
                      <w:color w:val="000000" w:themeColor="text1"/>
                      <w:sz w:val="16"/>
                      <w:szCs w:val="16"/>
                    </w:rPr>
                    <w:t>Number Attempted</w:t>
                  </w:r>
                </w:p>
              </w:tc>
              <w:tc>
                <w:tcPr>
                  <w:tcW w:w="1013" w:type="dxa"/>
                  <w:tcBorders>
                    <w:top w:val="single" w:sz="6" w:space="0" w:color="4F81BD" w:themeColor="accent1"/>
                    <w:bottom w:val="single" w:sz="6" w:space="0" w:color="4F81BD" w:themeColor="accent1"/>
                  </w:tcBorders>
                  <w:tcMar>
                    <w:left w:w="105" w:type="dxa"/>
                    <w:right w:w="105" w:type="dxa"/>
                  </w:tcMar>
                </w:tcPr>
                <w:p w14:paraId="34B38462" w14:textId="15613B61"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6"/>
                      <w:szCs w:val="16"/>
                    </w:rPr>
                  </w:pPr>
                  <w:r w:rsidRPr="1479316D">
                    <w:rPr>
                      <w:rFonts w:ascii="Calibri" w:eastAsia="Calibri" w:hAnsi="Calibri" w:cs="Calibri"/>
                      <w:color w:val="000000" w:themeColor="text1"/>
                      <w:sz w:val="16"/>
                      <w:szCs w:val="16"/>
                    </w:rPr>
                    <w:t>Percent Passing (B or better)</w:t>
                  </w:r>
                </w:p>
              </w:tc>
              <w:tc>
                <w:tcPr>
                  <w:tcW w:w="1013" w:type="dxa"/>
                  <w:tcBorders>
                    <w:top w:val="single" w:sz="6" w:space="0" w:color="4F81BD" w:themeColor="accent1"/>
                    <w:left w:val="nil"/>
                    <w:bottom w:val="single" w:sz="6" w:space="0" w:color="4F81BD" w:themeColor="accent1"/>
                  </w:tcBorders>
                  <w:tcMar>
                    <w:left w:w="105" w:type="dxa"/>
                    <w:right w:w="105" w:type="dxa"/>
                  </w:tcMar>
                </w:tcPr>
                <w:p w14:paraId="1539A54B" w14:textId="23ADF5B4"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6"/>
                      <w:szCs w:val="16"/>
                    </w:rPr>
                  </w:pPr>
                  <w:r w:rsidRPr="1479316D">
                    <w:rPr>
                      <w:rFonts w:ascii="Calibri" w:eastAsia="Calibri" w:hAnsi="Calibri" w:cs="Calibri"/>
                      <w:color w:val="000000" w:themeColor="text1"/>
                      <w:sz w:val="16"/>
                      <w:szCs w:val="16"/>
                    </w:rPr>
                    <w:t>Number Attempted</w:t>
                  </w:r>
                </w:p>
              </w:tc>
              <w:tc>
                <w:tcPr>
                  <w:tcW w:w="1013" w:type="dxa"/>
                  <w:tcBorders>
                    <w:top w:val="single" w:sz="6" w:space="0" w:color="4F81BD" w:themeColor="accent1"/>
                    <w:bottom w:val="single" w:sz="6" w:space="0" w:color="4F81BD" w:themeColor="accent1"/>
                  </w:tcBorders>
                  <w:tcMar>
                    <w:left w:w="105" w:type="dxa"/>
                    <w:right w:w="105" w:type="dxa"/>
                  </w:tcMar>
                </w:tcPr>
                <w:p w14:paraId="49630E14" w14:textId="550F9904"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6"/>
                      <w:szCs w:val="16"/>
                    </w:rPr>
                  </w:pPr>
                  <w:r w:rsidRPr="1479316D">
                    <w:rPr>
                      <w:rFonts w:ascii="Calibri" w:eastAsia="Calibri" w:hAnsi="Calibri" w:cs="Calibri"/>
                      <w:color w:val="000000" w:themeColor="text1"/>
                      <w:sz w:val="16"/>
                      <w:szCs w:val="16"/>
                    </w:rPr>
                    <w:t>Percent Passing (B or better)</w:t>
                  </w:r>
                </w:p>
              </w:tc>
              <w:tc>
                <w:tcPr>
                  <w:tcW w:w="1013" w:type="dxa"/>
                  <w:tcBorders>
                    <w:top w:val="single" w:sz="6" w:space="0" w:color="4F81BD" w:themeColor="accent1"/>
                    <w:left w:val="nil"/>
                    <w:bottom w:val="single" w:sz="6" w:space="0" w:color="4F81BD" w:themeColor="accent1"/>
                  </w:tcBorders>
                  <w:tcMar>
                    <w:left w:w="105" w:type="dxa"/>
                    <w:right w:w="105" w:type="dxa"/>
                  </w:tcMar>
                </w:tcPr>
                <w:p w14:paraId="052AED2A" w14:textId="5531760B"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6"/>
                      <w:szCs w:val="16"/>
                    </w:rPr>
                  </w:pPr>
                  <w:r w:rsidRPr="1479316D">
                    <w:rPr>
                      <w:rFonts w:ascii="Calibri" w:eastAsia="Calibri" w:hAnsi="Calibri" w:cs="Calibri"/>
                      <w:color w:val="000000" w:themeColor="text1"/>
                      <w:sz w:val="16"/>
                      <w:szCs w:val="16"/>
                    </w:rPr>
                    <w:t>Number Attempted</w:t>
                  </w:r>
                </w:p>
              </w:tc>
              <w:tc>
                <w:tcPr>
                  <w:tcW w:w="1013" w:type="dxa"/>
                  <w:tcBorders>
                    <w:top w:val="single" w:sz="6" w:space="0" w:color="4F81BD" w:themeColor="accent1"/>
                    <w:bottom w:val="single" w:sz="6" w:space="0" w:color="4F81BD" w:themeColor="accent1"/>
                  </w:tcBorders>
                  <w:tcMar>
                    <w:left w:w="105" w:type="dxa"/>
                    <w:right w:w="105" w:type="dxa"/>
                  </w:tcMar>
                </w:tcPr>
                <w:p w14:paraId="09B52F57" w14:textId="074EA43A"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6"/>
                      <w:szCs w:val="16"/>
                    </w:rPr>
                  </w:pPr>
                  <w:r w:rsidRPr="1479316D">
                    <w:rPr>
                      <w:rFonts w:ascii="Calibri" w:eastAsia="Calibri" w:hAnsi="Calibri" w:cs="Calibri"/>
                      <w:color w:val="000000" w:themeColor="text1"/>
                      <w:sz w:val="16"/>
                      <w:szCs w:val="16"/>
                    </w:rPr>
                    <w:t>Percent Passing (B or better)</w:t>
                  </w:r>
                </w:p>
              </w:tc>
            </w:tr>
            <w:tr w:rsidR="1479316D" w14:paraId="4B6BA3C4" w14:textId="77777777" w:rsidTr="1479316D">
              <w:trPr>
                <w:trHeight w:val="300"/>
              </w:trPr>
              <w:tc>
                <w:tcPr>
                  <w:cnfStyle w:val="001000000000" w:firstRow="0" w:lastRow="0" w:firstColumn="1" w:lastColumn="0" w:oddVBand="0" w:evenVBand="0" w:oddHBand="0" w:evenHBand="0" w:firstRowFirstColumn="0" w:firstRowLastColumn="0" w:lastRowFirstColumn="0" w:lastRowLastColumn="0"/>
                  <w:tcW w:w="1013" w:type="dxa"/>
                  <w:tcBorders>
                    <w:top w:val="single" w:sz="6" w:space="0" w:color="4F81BD" w:themeColor="accent1"/>
                    <w:left w:val="single" w:sz="6" w:space="0" w:color="4F81BD" w:themeColor="accent1"/>
                  </w:tcBorders>
                  <w:shd w:val="clear" w:color="auto" w:fill="DBE5F1" w:themeFill="accent1" w:themeFillTint="33"/>
                  <w:tcMar>
                    <w:left w:w="105" w:type="dxa"/>
                    <w:right w:w="105" w:type="dxa"/>
                  </w:tcMar>
                </w:tcPr>
                <w:p w14:paraId="65A8906A" w14:textId="0C3B9510" w:rsidR="1479316D" w:rsidRDefault="1479316D" w:rsidP="1479316D">
                  <w:pPr>
                    <w:rPr>
                      <w:rFonts w:ascii="Calibri" w:eastAsia="Calibri" w:hAnsi="Calibri" w:cs="Calibri"/>
                      <w:b w:val="0"/>
                      <w:bCs w:val="0"/>
                      <w:color w:val="000000" w:themeColor="text1"/>
                      <w:sz w:val="18"/>
                      <w:szCs w:val="18"/>
                    </w:rPr>
                  </w:pPr>
                  <w:r w:rsidRPr="1479316D">
                    <w:rPr>
                      <w:rFonts w:ascii="Calibri" w:eastAsia="Calibri" w:hAnsi="Calibri" w:cs="Calibri"/>
                      <w:b w:val="0"/>
                      <w:bCs w:val="0"/>
                      <w:color w:val="000000" w:themeColor="text1"/>
                      <w:sz w:val="18"/>
                      <w:szCs w:val="18"/>
                    </w:rPr>
                    <w:t>Math (CURR 232)</w:t>
                  </w:r>
                </w:p>
              </w:tc>
              <w:tc>
                <w:tcPr>
                  <w:tcW w:w="1013" w:type="dxa"/>
                  <w:shd w:val="clear" w:color="auto" w:fill="DBE5F1" w:themeFill="accent1" w:themeFillTint="33"/>
                  <w:tcMar>
                    <w:left w:w="105" w:type="dxa"/>
                    <w:right w:w="105" w:type="dxa"/>
                  </w:tcMar>
                </w:tcPr>
                <w:p w14:paraId="4E1962D8" w14:textId="16102482"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1479316D">
                    <w:rPr>
                      <w:rFonts w:ascii="Calibri" w:eastAsia="Calibri" w:hAnsi="Calibri" w:cs="Calibri"/>
                      <w:color w:val="000000" w:themeColor="text1"/>
                      <w:sz w:val="18"/>
                      <w:szCs w:val="18"/>
                    </w:rPr>
                    <w:t>13</w:t>
                  </w:r>
                </w:p>
              </w:tc>
              <w:tc>
                <w:tcPr>
                  <w:tcW w:w="1013" w:type="dxa"/>
                  <w:shd w:val="clear" w:color="auto" w:fill="DBE5F1" w:themeFill="accent1" w:themeFillTint="33"/>
                  <w:tcMar>
                    <w:left w:w="105" w:type="dxa"/>
                    <w:right w:w="105" w:type="dxa"/>
                  </w:tcMar>
                </w:tcPr>
                <w:p w14:paraId="0433D884" w14:textId="2E7416FD"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1479316D">
                    <w:rPr>
                      <w:rFonts w:ascii="Calibri" w:eastAsia="Calibri" w:hAnsi="Calibri" w:cs="Calibri"/>
                      <w:color w:val="000000" w:themeColor="text1"/>
                      <w:sz w:val="18"/>
                      <w:szCs w:val="18"/>
                    </w:rPr>
                    <w:t>100%</w:t>
                  </w:r>
                </w:p>
              </w:tc>
              <w:tc>
                <w:tcPr>
                  <w:tcW w:w="1013" w:type="dxa"/>
                  <w:shd w:val="clear" w:color="auto" w:fill="DBE5F1" w:themeFill="accent1" w:themeFillTint="33"/>
                  <w:tcMar>
                    <w:left w:w="105" w:type="dxa"/>
                    <w:right w:w="105" w:type="dxa"/>
                  </w:tcMar>
                </w:tcPr>
                <w:p w14:paraId="77517767" w14:textId="19FA203D"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1479316D">
                    <w:rPr>
                      <w:rFonts w:ascii="Calibri" w:eastAsia="Calibri" w:hAnsi="Calibri" w:cs="Calibri"/>
                      <w:color w:val="000000" w:themeColor="text1"/>
                      <w:sz w:val="18"/>
                      <w:szCs w:val="18"/>
                    </w:rPr>
                    <w:t>10</w:t>
                  </w:r>
                </w:p>
              </w:tc>
              <w:tc>
                <w:tcPr>
                  <w:tcW w:w="1013" w:type="dxa"/>
                  <w:shd w:val="clear" w:color="auto" w:fill="DBE5F1" w:themeFill="accent1" w:themeFillTint="33"/>
                  <w:tcMar>
                    <w:left w:w="105" w:type="dxa"/>
                    <w:right w:w="105" w:type="dxa"/>
                  </w:tcMar>
                </w:tcPr>
                <w:p w14:paraId="6013388F" w14:textId="3F9F7155"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1479316D">
                    <w:rPr>
                      <w:rFonts w:ascii="Calibri" w:eastAsia="Calibri" w:hAnsi="Calibri" w:cs="Calibri"/>
                      <w:color w:val="000000" w:themeColor="text1"/>
                      <w:sz w:val="18"/>
                      <w:szCs w:val="18"/>
                    </w:rPr>
                    <w:t>100%</w:t>
                  </w:r>
                </w:p>
              </w:tc>
              <w:tc>
                <w:tcPr>
                  <w:tcW w:w="1013" w:type="dxa"/>
                  <w:shd w:val="clear" w:color="auto" w:fill="DBE5F1" w:themeFill="accent1" w:themeFillTint="33"/>
                  <w:tcMar>
                    <w:left w:w="105" w:type="dxa"/>
                    <w:right w:w="105" w:type="dxa"/>
                  </w:tcMar>
                </w:tcPr>
                <w:p w14:paraId="5B54D40F" w14:textId="68A68995"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1479316D">
                    <w:rPr>
                      <w:rFonts w:ascii="Calibri" w:eastAsia="Calibri" w:hAnsi="Calibri" w:cs="Calibri"/>
                      <w:color w:val="000000" w:themeColor="text1"/>
                      <w:sz w:val="18"/>
                      <w:szCs w:val="18"/>
                    </w:rPr>
                    <w:t>14</w:t>
                  </w:r>
                </w:p>
              </w:tc>
              <w:tc>
                <w:tcPr>
                  <w:tcW w:w="1013" w:type="dxa"/>
                  <w:shd w:val="clear" w:color="auto" w:fill="DBE5F1" w:themeFill="accent1" w:themeFillTint="33"/>
                  <w:tcMar>
                    <w:left w:w="105" w:type="dxa"/>
                    <w:right w:w="105" w:type="dxa"/>
                  </w:tcMar>
                </w:tcPr>
                <w:p w14:paraId="5728DC0E" w14:textId="4DCC7E66"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1479316D">
                    <w:rPr>
                      <w:rFonts w:ascii="Calibri" w:eastAsia="Calibri" w:hAnsi="Calibri" w:cs="Calibri"/>
                      <w:color w:val="000000" w:themeColor="text1"/>
                      <w:sz w:val="18"/>
                      <w:szCs w:val="18"/>
                    </w:rPr>
                    <w:t>88%</w:t>
                  </w:r>
                </w:p>
              </w:tc>
              <w:tc>
                <w:tcPr>
                  <w:tcW w:w="1013" w:type="dxa"/>
                  <w:shd w:val="clear" w:color="auto" w:fill="DBE5F1" w:themeFill="accent1" w:themeFillTint="33"/>
                  <w:tcMar>
                    <w:left w:w="105" w:type="dxa"/>
                    <w:right w:w="105" w:type="dxa"/>
                  </w:tcMar>
                </w:tcPr>
                <w:p w14:paraId="4E453D26" w14:textId="09FF36F7"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1479316D">
                    <w:rPr>
                      <w:rFonts w:ascii="Calibri" w:eastAsia="Calibri" w:hAnsi="Calibri" w:cs="Calibri"/>
                      <w:color w:val="000000" w:themeColor="text1"/>
                      <w:sz w:val="18"/>
                      <w:szCs w:val="18"/>
                    </w:rPr>
                    <w:t>28</w:t>
                  </w:r>
                </w:p>
              </w:tc>
              <w:tc>
                <w:tcPr>
                  <w:tcW w:w="1013" w:type="dxa"/>
                  <w:shd w:val="clear" w:color="auto" w:fill="DBE5F1" w:themeFill="accent1" w:themeFillTint="33"/>
                  <w:tcMar>
                    <w:left w:w="105" w:type="dxa"/>
                    <w:right w:w="105" w:type="dxa"/>
                  </w:tcMar>
                </w:tcPr>
                <w:p w14:paraId="45A38C3A" w14:textId="6A438624"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1479316D">
                    <w:rPr>
                      <w:rFonts w:ascii="Calibri" w:eastAsia="Calibri" w:hAnsi="Calibri" w:cs="Calibri"/>
                      <w:color w:val="000000" w:themeColor="text1"/>
                      <w:sz w:val="18"/>
                      <w:szCs w:val="18"/>
                    </w:rPr>
                    <w:t>86%</w:t>
                  </w:r>
                </w:p>
              </w:tc>
            </w:tr>
            <w:tr w:rsidR="1479316D" w14:paraId="2744A488" w14:textId="77777777" w:rsidTr="1479316D">
              <w:trPr>
                <w:trHeight w:val="300"/>
              </w:trPr>
              <w:tc>
                <w:tcPr>
                  <w:cnfStyle w:val="001000000000" w:firstRow="0" w:lastRow="0" w:firstColumn="1" w:lastColumn="0" w:oddVBand="0" w:evenVBand="0" w:oddHBand="0" w:evenHBand="0" w:firstRowFirstColumn="0" w:firstRowLastColumn="0" w:lastRowFirstColumn="0" w:lastRowLastColumn="0"/>
                  <w:tcW w:w="1013" w:type="dxa"/>
                  <w:tcBorders>
                    <w:left w:val="single" w:sz="6" w:space="0" w:color="4F81BD" w:themeColor="accent1"/>
                    <w:bottom w:val="single" w:sz="6" w:space="0" w:color="4F81BD" w:themeColor="accent1"/>
                  </w:tcBorders>
                  <w:tcMar>
                    <w:left w:w="105" w:type="dxa"/>
                    <w:right w:w="105" w:type="dxa"/>
                  </w:tcMar>
                </w:tcPr>
                <w:p w14:paraId="6029BBED" w14:textId="2E5993BF" w:rsidR="1479316D" w:rsidRDefault="1479316D" w:rsidP="1479316D">
                  <w:pPr>
                    <w:rPr>
                      <w:rFonts w:ascii="Calibri" w:eastAsia="Calibri" w:hAnsi="Calibri" w:cs="Calibri"/>
                      <w:b w:val="0"/>
                      <w:bCs w:val="0"/>
                      <w:color w:val="000000" w:themeColor="text1"/>
                      <w:sz w:val="18"/>
                      <w:szCs w:val="18"/>
                    </w:rPr>
                  </w:pPr>
                  <w:r w:rsidRPr="1479316D">
                    <w:rPr>
                      <w:rFonts w:ascii="Calibri" w:eastAsia="Calibri" w:hAnsi="Calibri" w:cs="Calibri"/>
                      <w:b w:val="0"/>
                      <w:bCs w:val="0"/>
                      <w:color w:val="000000" w:themeColor="text1"/>
                      <w:sz w:val="18"/>
                      <w:szCs w:val="18"/>
                    </w:rPr>
                    <w:t>Literacy (CURR 242)</w:t>
                  </w:r>
                </w:p>
              </w:tc>
              <w:tc>
                <w:tcPr>
                  <w:tcW w:w="1013" w:type="dxa"/>
                  <w:tcMar>
                    <w:left w:w="105" w:type="dxa"/>
                    <w:right w:w="105" w:type="dxa"/>
                  </w:tcMar>
                </w:tcPr>
                <w:p w14:paraId="412076C2" w14:textId="09A4DB00"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1479316D">
                    <w:rPr>
                      <w:rFonts w:ascii="Calibri" w:eastAsia="Calibri" w:hAnsi="Calibri" w:cs="Calibri"/>
                      <w:color w:val="000000" w:themeColor="text1"/>
                      <w:sz w:val="18"/>
                      <w:szCs w:val="18"/>
                    </w:rPr>
                    <w:t>21</w:t>
                  </w:r>
                </w:p>
              </w:tc>
              <w:tc>
                <w:tcPr>
                  <w:tcW w:w="1013" w:type="dxa"/>
                  <w:tcMar>
                    <w:left w:w="105" w:type="dxa"/>
                    <w:right w:w="105" w:type="dxa"/>
                  </w:tcMar>
                </w:tcPr>
                <w:p w14:paraId="6B76CB09" w14:textId="45634B39"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1479316D">
                    <w:rPr>
                      <w:rFonts w:ascii="Calibri" w:eastAsia="Calibri" w:hAnsi="Calibri" w:cs="Calibri"/>
                      <w:color w:val="000000" w:themeColor="text1"/>
                      <w:sz w:val="18"/>
                      <w:szCs w:val="18"/>
                    </w:rPr>
                    <w:t>100%</w:t>
                  </w:r>
                </w:p>
              </w:tc>
              <w:tc>
                <w:tcPr>
                  <w:tcW w:w="1013" w:type="dxa"/>
                  <w:tcMar>
                    <w:left w:w="105" w:type="dxa"/>
                    <w:right w:w="105" w:type="dxa"/>
                  </w:tcMar>
                </w:tcPr>
                <w:p w14:paraId="072A3B5D" w14:textId="37306009"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1479316D">
                    <w:rPr>
                      <w:rFonts w:ascii="Calibri" w:eastAsia="Calibri" w:hAnsi="Calibri" w:cs="Calibri"/>
                      <w:color w:val="000000" w:themeColor="text1"/>
                      <w:sz w:val="18"/>
                      <w:szCs w:val="18"/>
                    </w:rPr>
                    <w:t>12</w:t>
                  </w:r>
                </w:p>
              </w:tc>
              <w:tc>
                <w:tcPr>
                  <w:tcW w:w="1013" w:type="dxa"/>
                  <w:tcMar>
                    <w:left w:w="105" w:type="dxa"/>
                    <w:right w:w="105" w:type="dxa"/>
                  </w:tcMar>
                </w:tcPr>
                <w:p w14:paraId="71E3FA66" w14:textId="30E6971F"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1479316D">
                    <w:rPr>
                      <w:rFonts w:ascii="Calibri" w:eastAsia="Calibri" w:hAnsi="Calibri" w:cs="Calibri"/>
                      <w:color w:val="000000" w:themeColor="text1"/>
                      <w:sz w:val="18"/>
                      <w:szCs w:val="18"/>
                    </w:rPr>
                    <w:t>100%</w:t>
                  </w:r>
                </w:p>
              </w:tc>
              <w:tc>
                <w:tcPr>
                  <w:tcW w:w="1013" w:type="dxa"/>
                  <w:tcMar>
                    <w:left w:w="105" w:type="dxa"/>
                    <w:right w:w="105" w:type="dxa"/>
                  </w:tcMar>
                </w:tcPr>
                <w:p w14:paraId="2A36B0C1" w14:textId="6672A014"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1479316D">
                    <w:rPr>
                      <w:rFonts w:ascii="Calibri" w:eastAsia="Calibri" w:hAnsi="Calibri" w:cs="Calibri"/>
                      <w:color w:val="000000" w:themeColor="text1"/>
                      <w:sz w:val="18"/>
                      <w:szCs w:val="18"/>
                    </w:rPr>
                    <w:t>21</w:t>
                  </w:r>
                </w:p>
              </w:tc>
              <w:tc>
                <w:tcPr>
                  <w:tcW w:w="1013" w:type="dxa"/>
                  <w:tcMar>
                    <w:left w:w="105" w:type="dxa"/>
                    <w:right w:w="105" w:type="dxa"/>
                  </w:tcMar>
                </w:tcPr>
                <w:p w14:paraId="2270BC40" w14:textId="418698B5"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1479316D">
                    <w:rPr>
                      <w:rFonts w:ascii="Calibri" w:eastAsia="Calibri" w:hAnsi="Calibri" w:cs="Calibri"/>
                      <w:color w:val="000000" w:themeColor="text1"/>
                      <w:sz w:val="18"/>
                      <w:szCs w:val="18"/>
                    </w:rPr>
                    <w:t>92%</w:t>
                  </w:r>
                </w:p>
              </w:tc>
              <w:tc>
                <w:tcPr>
                  <w:tcW w:w="1013" w:type="dxa"/>
                  <w:tcMar>
                    <w:left w:w="105" w:type="dxa"/>
                    <w:right w:w="105" w:type="dxa"/>
                  </w:tcMar>
                </w:tcPr>
                <w:p w14:paraId="10AB9035" w14:textId="54B6A6E9"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1479316D">
                    <w:rPr>
                      <w:rFonts w:ascii="Calibri" w:eastAsia="Calibri" w:hAnsi="Calibri" w:cs="Calibri"/>
                      <w:color w:val="000000" w:themeColor="text1"/>
                      <w:sz w:val="18"/>
                      <w:szCs w:val="18"/>
                    </w:rPr>
                    <w:t>17</w:t>
                  </w:r>
                </w:p>
              </w:tc>
              <w:tc>
                <w:tcPr>
                  <w:tcW w:w="1013" w:type="dxa"/>
                  <w:tcMar>
                    <w:left w:w="105" w:type="dxa"/>
                    <w:right w:w="105" w:type="dxa"/>
                  </w:tcMar>
                </w:tcPr>
                <w:p w14:paraId="10094869" w14:textId="06F9ABAD" w:rsidR="1479316D" w:rsidRDefault="1479316D" w:rsidP="147931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1479316D">
                    <w:rPr>
                      <w:rFonts w:ascii="Calibri" w:eastAsia="Calibri" w:hAnsi="Calibri" w:cs="Calibri"/>
                      <w:color w:val="000000" w:themeColor="text1"/>
                      <w:sz w:val="18"/>
                      <w:szCs w:val="18"/>
                    </w:rPr>
                    <w:t>100%</w:t>
                  </w:r>
                </w:p>
              </w:tc>
            </w:tr>
          </w:tbl>
          <w:p w14:paraId="4ADE31A7" w14:textId="39C8970D" w:rsidR="00D838F7" w:rsidRDefault="00D838F7" w:rsidP="1479316D">
            <w:pPr>
              <w:pStyle w:val="paragraph"/>
              <w:spacing w:before="0" w:beforeAutospacing="0" w:after="0" w:afterAutospacing="0"/>
              <w:rPr>
                <w:rStyle w:val="normaltextrun"/>
                <w:rFonts w:ascii="Calibri" w:hAnsi="Calibri" w:cs="Calibri"/>
                <w:color w:val="000000" w:themeColor="text1"/>
                <w:sz w:val="22"/>
                <w:szCs w:val="22"/>
              </w:rPr>
            </w:pPr>
          </w:p>
          <w:p w14:paraId="3F81BBEC" w14:textId="781CF458" w:rsidR="00D838F7" w:rsidRDefault="22B9692A" w:rsidP="1479316D">
            <w:pPr>
              <w:pStyle w:val="paragraph"/>
              <w:spacing w:before="0" w:beforeAutospacing="0" w:after="0" w:afterAutospacing="0"/>
              <w:rPr>
                <w:rStyle w:val="normaltextrun"/>
                <w:rFonts w:ascii="Calibri" w:hAnsi="Calibri" w:cs="Calibri"/>
                <w:color w:val="000000"/>
                <w:sz w:val="22"/>
                <w:szCs w:val="22"/>
                <w:shd w:val="clear" w:color="auto" w:fill="FFFFFF"/>
              </w:rPr>
            </w:pPr>
            <w:r w:rsidRPr="1479316D">
              <w:rPr>
                <w:rStyle w:val="normaltextrun"/>
                <w:rFonts w:ascii="Calibri" w:hAnsi="Calibri" w:cs="Calibri"/>
                <w:b/>
                <w:bCs/>
                <w:color w:val="000000" w:themeColor="text1"/>
                <w:sz w:val="22"/>
                <w:szCs w:val="22"/>
              </w:rPr>
              <w:t>CURR 242, Foundational English Language Arts for Teachers</w:t>
            </w:r>
            <w:r w:rsidR="6EEAB706" w:rsidRPr="1479316D">
              <w:rPr>
                <w:rStyle w:val="normaltextrun"/>
                <w:rFonts w:ascii="Calibri" w:hAnsi="Calibri" w:cs="Calibri"/>
                <w:b/>
                <w:bCs/>
                <w:color w:val="000000" w:themeColor="text1"/>
                <w:sz w:val="22"/>
                <w:szCs w:val="22"/>
              </w:rPr>
              <w:t xml:space="preserve">. </w:t>
            </w:r>
            <w:r w:rsidR="6EEAB706" w:rsidRPr="1479316D">
              <w:rPr>
                <w:rStyle w:val="normaltextrun"/>
                <w:rFonts w:ascii="Calibri" w:hAnsi="Calibri" w:cs="Calibri"/>
                <w:color w:val="000000" w:themeColor="text1"/>
                <w:sz w:val="22"/>
                <w:szCs w:val="22"/>
              </w:rPr>
              <w:t xml:space="preserve"> This course will be </w:t>
            </w:r>
            <w:r w:rsidR="00FC05BC" w:rsidRPr="1479316D">
              <w:rPr>
                <w:rStyle w:val="normaltextrun"/>
                <w:rFonts w:ascii="Calibri" w:hAnsi="Calibri" w:cs="Calibri"/>
                <w:color w:val="000000" w:themeColor="text1"/>
                <w:sz w:val="22"/>
                <w:szCs w:val="22"/>
              </w:rPr>
              <w:t xml:space="preserve">also </w:t>
            </w:r>
            <w:r w:rsidR="6EEAB706" w:rsidRPr="1479316D">
              <w:rPr>
                <w:rStyle w:val="normaltextrun"/>
                <w:rFonts w:ascii="Calibri" w:hAnsi="Calibri" w:cs="Calibri"/>
                <w:color w:val="000000" w:themeColor="text1"/>
                <w:sz w:val="22"/>
                <w:szCs w:val="22"/>
              </w:rPr>
              <w:t xml:space="preserve">required for students who </w:t>
            </w:r>
            <w:r w:rsidR="50A47929" w:rsidRPr="1479316D">
              <w:rPr>
                <w:rStyle w:val="normaltextrun"/>
                <w:rFonts w:ascii="Calibri" w:hAnsi="Calibri" w:cs="Calibri"/>
                <w:color w:val="000000" w:themeColor="text1"/>
                <w:sz w:val="22"/>
                <w:szCs w:val="22"/>
              </w:rPr>
              <w:t xml:space="preserve">earned </w:t>
            </w:r>
            <w:r w:rsidR="6EEAB706" w:rsidRPr="1479316D">
              <w:rPr>
                <w:rStyle w:val="normaltextrun"/>
                <w:rFonts w:ascii="Calibri" w:hAnsi="Calibri" w:cs="Calibri"/>
                <w:color w:val="000000" w:themeColor="text1"/>
                <w:sz w:val="22"/>
                <w:szCs w:val="22"/>
              </w:rPr>
              <w:t>a FYW grade of C when admitted to the FSEHD</w:t>
            </w:r>
            <w:r w:rsidR="62395878" w:rsidRPr="1479316D">
              <w:rPr>
                <w:rStyle w:val="normaltextrun"/>
                <w:rFonts w:ascii="Calibri" w:hAnsi="Calibri" w:cs="Calibri"/>
                <w:color w:val="000000" w:themeColor="text1"/>
                <w:sz w:val="22"/>
                <w:szCs w:val="22"/>
              </w:rPr>
              <w:t xml:space="preserve">. </w:t>
            </w:r>
            <w:r w:rsidR="50F213EE" w:rsidRPr="1479316D">
              <w:rPr>
                <w:rStyle w:val="normaltextrun"/>
                <w:rFonts w:ascii="Calibri" w:hAnsi="Calibri" w:cs="Calibri"/>
                <w:color w:val="000000" w:themeColor="text1"/>
                <w:sz w:val="22"/>
                <w:szCs w:val="22"/>
              </w:rPr>
              <w:t xml:space="preserve"> </w:t>
            </w:r>
            <w:r w:rsidR="00B46A20" w:rsidRPr="1479316D">
              <w:rPr>
                <w:rStyle w:val="normaltextrun"/>
                <w:rFonts w:ascii="Calibri" w:hAnsi="Calibri" w:cs="Calibri"/>
                <w:color w:val="000000" w:themeColor="text1"/>
                <w:sz w:val="22"/>
                <w:szCs w:val="22"/>
              </w:rPr>
              <w:t xml:space="preserve">This course strengthens students’ reading and writing skills in preparation for their respective programs. </w:t>
            </w:r>
            <w:r w:rsidR="50F213EE" w:rsidRPr="1479316D">
              <w:rPr>
                <w:rStyle w:val="normaltextrun"/>
                <w:rFonts w:ascii="Calibri" w:hAnsi="Calibri" w:cs="Calibri"/>
                <w:color w:val="000000" w:themeColor="text1"/>
                <w:sz w:val="22"/>
                <w:szCs w:val="22"/>
              </w:rPr>
              <w:t xml:space="preserve">Students </w:t>
            </w:r>
            <w:r w:rsidR="7E1F3358" w:rsidRPr="1479316D">
              <w:rPr>
                <w:rStyle w:val="normaltextrun"/>
                <w:rFonts w:ascii="Calibri" w:hAnsi="Calibri" w:cs="Calibri"/>
                <w:color w:val="000000" w:themeColor="text1"/>
                <w:sz w:val="22"/>
                <w:szCs w:val="22"/>
              </w:rPr>
              <w:t xml:space="preserve">must </w:t>
            </w:r>
            <w:r w:rsidR="50F213EE" w:rsidRPr="1479316D">
              <w:rPr>
                <w:rStyle w:val="normaltextrun"/>
                <w:rFonts w:ascii="Calibri" w:hAnsi="Calibri" w:cs="Calibri"/>
                <w:color w:val="000000" w:themeColor="text1"/>
                <w:sz w:val="22"/>
                <w:szCs w:val="22"/>
              </w:rPr>
              <w:t>earn a</w:t>
            </w:r>
            <w:r w:rsidR="6EEAB706" w:rsidRPr="1479316D">
              <w:rPr>
                <w:rStyle w:val="normaltextrun"/>
                <w:rFonts w:ascii="Calibri" w:hAnsi="Calibri" w:cs="Calibri"/>
                <w:color w:val="000000" w:themeColor="text1"/>
                <w:sz w:val="22"/>
                <w:szCs w:val="22"/>
              </w:rPr>
              <w:t xml:space="preserve"> B </w:t>
            </w:r>
            <w:r w:rsidR="4826432D" w:rsidRPr="1479316D">
              <w:rPr>
                <w:rStyle w:val="normaltextrun"/>
                <w:rFonts w:ascii="Calibri" w:hAnsi="Calibri" w:cs="Calibri"/>
                <w:color w:val="000000" w:themeColor="text1"/>
                <w:sz w:val="22"/>
                <w:szCs w:val="22"/>
              </w:rPr>
              <w:t xml:space="preserve">or greater </w:t>
            </w:r>
            <w:r w:rsidR="75AE3179" w:rsidRPr="1479316D">
              <w:rPr>
                <w:rStyle w:val="normaltextrun"/>
                <w:rFonts w:ascii="Calibri" w:hAnsi="Calibri" w:cs="Calibri"/>
                <w:color w:val="000000" w:themeColor="text1"/>
                <w:sz w:val="22"/>
                <w:szCs w:val="22"/>
              </w:rPr>
              <w:t xml:space="preserve">in this course.  </w:t>
            </w:r>
          </w:p>
          <w:p w14:paraId="1F8D67D3" w14:textId="3374C97E" w:rsidR="1479316D" w:rsidRDefault="1479316D" w:rsidP="1479316D">
            <w:pPr>
              <w:pStyle w:val="paragraph"/>
              <w:spacing w:before="0" w:beforeAutospacing="0" w:after="0" w:afterAutospacing="0"/>
              <w:rPr>
                <w:rStyle w:val="normaltextrun"/>
                <w:rFonts w:ascii="Calibri" w:hAnsi="Calibri" w:cs="Calibri"/>
                <w:color w:val="000000" w:themeColor="text1"/>
                <w:sz w:val="22"/>
                <w:szCs w:val="22"/>
              </w:rPr>
            </w:pPr>
          </w:p>
          <w:p w14:paraId="2F04E4C8" w14:textId="42617CA0" w:rsidR="7308B5B6" w:rsidRDefault="7308B5B6" w:rsidP="1479316D">
            <w:pPr>
              <w:pStyle w:val="paragraph"/>
              <w:spacing w:before="0" w:beforeAutospacing="0" w:after="0" w:afterAutospacing="0"/>
              <w:rPr>
                <w:rStyle w:val="normaltextrun"/>
                <w:rFonts w:ascii="Calibri" w:hAnsi="Calibri" w:cs="Calibri"/>
                <w:color w:val="000000" w:themeColor="text1"/>
                <w:sz w:val="22"/>
                <w:szCs w:val="22"/>
              </w:rPr>
            </w:pPr>
            <w:r w:rsidRPr="1479316D">
              <w:rPr>
                <w:rStyle w:val="normaltextrun"/>
                <w:rFonts w:ascii="Calibri" w:hAnsi="Calibri" w:cs="Calibri"/>
                <w:color w:val="000000" w:themeColor="text1"/>
                <w:sz w:val="22"/>
                <w:szCs w:val="22"/>
              </w:rPr>
              <w:t xml:space="preserve">Based on the background information and data provided, revising the admission criteria allows the FSEHD to continue to assist students needing support (FYW grade C, basic skills test scores lower than benchmarks, and raising GPA to 2.75) while reducing barriers to admission and graduation.  Table 1 provides the current and proposed changes and Table 2 is a comparison of the current admission requirements for RIC, URI and PC. </w:t>
            </w:r>
          </w:p>
          <w:p w14:paraId="6072A44D" w14:textId="25A96967" w:rsidR="652FF0B1" w:rsidRDefault="652FF0B1" w:rsidP="652FF0B1">
            <w:pPr>
              <w:pStyle w:val="paragraph"/>
              <w:spacing w:before="0" w:beforeAutospacing="0" w:after="0" w:afterAutospacing="0"/>
              <w:rPr>
                <w:rStyle w:val="normaltextrun"/>
                <w:rFonts w:ascii="Calibri" w:hAnsi="Calibri" w:cs="Calibri"/>
                <w:color w:val="000000" w:themeColor="text1"/>
                <w:sz w:val="22"/>
                <w:szCs w:val="22"/>
              </w:rPr>
            </w:pPr>
          </w:p>
          <w:p w14:paraId="3558CD5E" w14:textId="5DEB269E" w:rsidR="00DE6CC1" w:rsidRPr="00D838F7" w:rsidRDefault="00CA69E7" w:rsidP="652FF0B1">
            <w:pPr>
              <w:spacing w:line="240" w:lineRule="auto"/>
              <w:rPr>
                <w:rStyle w:val="normaltextrun"/>
                <w:rFonts w:ascii="Calibri" w:hAnsi="Calibri" w:cs="Calibri"/>
                <w:color w:val="000000"/>
                <w:sz w:val="20"/>
                <w:szCs w:val="20"/>
                <w:shd w:val="clear" w:color="auto" w:fill="FFFFFF"/>
              </w:rPr>
            </w:pPr>
            <w:r w:rsidRPr="00D838F7">
              <w:rPr>
                <w:rStyle w:val="normaltextrun"/>
                <w:rFonts w:ascii="Calibri" w:hAnsi="Calibri" w:cs="Calibri"/>
                <w:b/>
                <w:bCs/>
                <w:color w:val="000000"/>
                <w:shd w:val="clear" w:color="auto" w:fill="FFFFFF"/>
              </w:rPr>
              <w:lastRenderedPageBreak/>
              <w:t>Table 1. Proposed changes to FSEHD admission criteria.</w:t>
            </w:r>
            <w:r>
              <w:rPr>
                <w:rStyle w:val="normaltextrun"/>
                <w:rFonts w:ascii="Calibri" w:hAnsi="Calibri" w:cs="Calibri"/>
                <w:color w:val="000000"/>
                <w:shd w:val="clear" w:color="auto" w:fill="FFFFFF"/>
              </w:rPr>
              <w:t xml:space="preserve"> </w:t>
            </w:r>
            <w:r w:rsidRPr="00D838F7">
              <w:rPr>
                <w:rStyle w:val="normaltextrun"/>
                <w:rFonts w:ascii="Calibri" w:hAnsi="Calibri" w:cs="Calibri"/>
                <w:color w:val="000000"/>
                <w:sz w:val="20"/>
                <w:szCs w:val="20"/>
                <w:shd w:val="clear" w:color="auto" w:fill="FFFFFF"/>
              </w:rPr>
              <w:t>Programs: All UG educator preparation programs, Early Childhood Community and Birth-3 programs, Community and Public Health Promotion, and Wellness and Exercise Sci</w:t>
            </w:r>
            <w:r w:rsidR="00D838F7" w:rsidRPr="00D838F7">
              <w:rPr>
                <w:rStyle w:val="normaltextrun"/>
                <w:rFonts w:ascii="Calibri" w:hAnsi="Calibri" w:cs="Calibri"/>
                <w:color w:val="000000"/>
                <w:sz w:val="20"/>
                <w:szCs w:val="20"/>
                <w:shd w:val="clear" w:color="auto" w:fill="FFFFFF"/>
              </w:rPr>
              <w:t xml:space="preserve">ence.  Youth Development has a separate admission process. </w:t>
            </w:r>
          </w:p>
          <w:tbl>
            <w:tblPr>
              <w:tblStyle w:val="TableGrid"/>
              <w:tblW w:w="9106" w:type="dxa"/>
              <w:tblLook w:val="04A0" w:firstRow="1" w:lastRow="0" w:firstColumn="1" w:lastColumn="0" w:noHBand="0" w:noVBand="1"/>
            </w:tblPr>
            <w:tblGrid>
              <w:gridCol w:w="1244"/>
              <w:gridCol w:w="2457"/>
              <w:gridCol w:w="2715"/>
              <w:gridCol w:w="2690"/>
            </w:tblGrid>
            <w:tr w:rsidR="00CA69E7" w14:paraId="273597FC" w14:textId="77777777" w:rsidTr="2C4E950D">
              <w:trPr>
                <w:trHeight w:val="300"/>
              </w:trPr>
              <w:tc>
                <w:tcPr>
                  <w:tcW w:w="1244" w:type="dxa"/>
                  <w:shd w:val="clear" w:color="auto" w:fill="F2F2F2" w:themeFill="background1" w:themeFillShade="F2"/>
                </w:tcPr>
                <w:p w14:paraId="0C69277F" w14:textId="0EB4589B" w:rsidR="00CA69E7" w:rsidRPr="005625CC" w:rsidRDefault="00CA69E7" w:rsidP="652FF0B1">
                  <w:pPr>
                    <w:rPr>
                      <w:rFonts w:asciiTheme="majorHAnsi" w:hAnsiTheme="majorHAnsi" w:cstheme="majorBidi"/>
                      <w:sz w:val="18"/>
                      <w:szCs w:val="18"/>
                    </w:rPr>
                  </w:pPr>
                  <w:r w:rsidRPr="652FF0B1">
                    <w:rPr>
                      <w:rFonts w:asciiTheme="majorHAnsi" w:hAnsiTheme="majorHAnsi" w:cstheme="majorBidi"/>
                      <w:sz w:val="18"/>
                      <w:szCs w:val="18"/>
                    </w:rPr>
                    <w:t>Criteria</w:t>
                  </w:r>
                </w:p>
              </w:tc>
              <w:tc>
                <w:tcPr>
                  <w:tcW w:w="2457" w:type="dxa"/>
                  <w:shd w:val="clear" w:color="auto" w:fill="F2F2F2" w:themeFill="background1" w:themeFillShade="F2"/>
                </w:tcPr>
                <w:p w14:paraId="391CF4D9" w14:textId="77777777" w:rsidR="00CA69E7" w:rsidRPr="005625CC" w:rsidRDefault="00CA69E7" w:rsidP="652FF0B1">
                  <w:pPr>
                    <w:rPr>
                      <w:rFonts w:asciiTheme="majorHAnsi" w:hAnsiTheme="majorHAnsi" w:cstheme="majorBidi"/>
                      <w:sz w:val="18"/>
                      <w:szCs w:val="18"/>
                    </w:rPr>
                  </w:pPr>
                  <w:r w:rsidRPr="652FF0B1">
                    <w:rPr>
                      <w:rFonts w:asciiTheme="majorHAnsi" w:hAnsiTheme="majorHAnsi" w:cstheme="majorBidi"/>
                      <w:sz w:val="18"/>
                      <w:szCs w:val="18"/>
                    </w:rPr>
                    <w:t>Current</w:t>
                  </w:r>
                </w:p>
              </w:tc>
              <w:tc>
                <w:tcPr>
                  <w:tcW w:w="2715" w:type="dxa"/>
                  <w:shd w:val="clear" w:color="auto" w:fill="F2F2F2" w:themeFill="background1" w:themeFillShade="F2"/>
                </w:tcPr>
                <w:p w14:paraId="26EA0E23" w14:textId="77777777" w:rsidR="00CA69E7" w:rsidRPr="005625CC" w:rsidRDefault="00CA69E7" w:rsidP="652FF0B1">
                  <w:pPr>
                    <w:rPr>
                      <w:rFonts w:asciiTheme="majorHAnsi" w:hAnsiTheme="majorHAnsi" w:cstheme="majorBidi"/>
                      <w:sz w:val="18"/>
                      <w:szCs w:val="18"/>
                    </w:rPr>
                  </w:pPr>
                  <w:r w:rsidRPr="652FF0B1">
                    <w:rPr>
                      <w:rFonts w:asciiTheme="majorHAnsi" w:hAnsiTheme="majorHAnsi" w:cstheme="majorBidi"/>
                      <w:sz w:val="18"/>
                      <w:szCs w:val="18"/>
                    </w:rPr>
                    <w:t>Proposed Changes</w:t>
                  </w:r>
                </w:p>
              </w:tc>
              <w:tc>
                <w:tcPr>
                  <w:tcW w:w="2690" w:type="dxa"/>
                  <w:shd w:val="clear" w:color="auto" w:fill="F2F2F2" w:themeFill="background1" w:themeFillShade="F2"/>
                </w:tcPr>
                <w:p w14:paraId="69F2EB31" w14:textId="37B7E496" w:rsidR="00CA69E7" w:rsidRPr="005625CC" w:rsidRDefault="00CA69E7" w:rsidP="652FF0B1">
                  <w:pPr>
                    <w:rPr>
                      <w:rFonts w:asciiTheme="majorHAnsi" w:hAnsiTheme="majorHAnsi" w:cstheme="majorBidi"/>
                      <w:sz w:val="18"/>
                      <w:szCs w:val="18"/>
                    </w:rPr>
                  </w:pPr>
                  <w:r w:rsidRPr="652FF0B1">
                    <w:rPr>
                      <w:rFonts w:asciiTheme="majorHAnsi" w:hAnsiTheme="majorHAnsi" w:cstheme="majorBidi"/>
                      <w:sz w:val="18"/>
                      <w:szCs w:val="18"/>
                    </w:rPr>
                    <w:t>Programs Impacted</w:t>
                  </w:r>
                </w:p>
              </w:tc>
            </w:tr>
            <w:tr w:rsidR="00CA69E7" w14:paraId="2964C0FC" w14:textId="77777777" w:rsidTr="2C4E950D">
              <w:trPr>
                <w:trHeight w:val="300"/>
              </w:trPr>
              <w:tc>
                <w:tcPr>
                  <w:tcW w:w="1244" w:type="dxa"/>
                </w:tcPr>
                <w:p w14:paraId="4E146893" w14:textId="77777777" w:rsidR="00CA69E7" w:rsidRPr="005625CC" w:rsidRDefault="00CA69E7" w:rsidP="652FF0B1">
                  <w:pPr>
                    <w:rPr>
                      <w:rFonts w:asciiTheme="majorHAnsi" w:hAnsiTheme="majorHAnsi" w:cstheme="majorBidi"/>
                      <w:sz w:val="18"/>
                      <w:szCs w:val="18"/>
                    </w:rPr>
                  </w:pPr>
                  <w:r w:rsidRPr="652FF0B1">
                    <w:rPr>
                      <w:rFonts w:asciiTheme="majorHAnsi" w:hAnsiTheme="majorHAnsi" w:cstheme="majorBidi"/>
                      <w:sz w:val="18"/>
                      <w:szCs w:val="18"/>
                    </w:rPr>
                    <w:t>Admission Status</w:t>
                  </w:r>
                </w:p>
              </w:tc>
              <w:tc>
                <w:tcPr>
                  <w:tcW w:w="2457" w:type="dxa"/>
                </w:tcPr>
                <w:p w14:paraId="7FFCBAEC" w14:textId="5EC97190" w:rsidR="00CA69E7" w:rsidRPr="005625CC" w:rsidRDefault="00CA69E7" w:rsidP="2C4E950D">
                  <w:pPr>
                    <w:pStyle w:val="paragraph"/>
                    <w:numPr>
                      <w:ilvl w:val="0"/>
                      <w:numId w:val="23"/>
                    </w:numPr>
                    <w:spacing w:before="0" w:beforeAutospacing="0" w:after="0" w:afterAutospacing="0"/>
                    <w:ind w:left="162" w:hanging="180"/>
                    <w:textAlignment w:val="baseline"/>
                    <w:rPr>
                      <w:rFonts w:asciiTheme="majorHAnsi" w:hAnsiTheme="majorHAnsi" w:cstheme="majorBidi"/>
                      <w:sz w:val="18"/>
                      <w:szCs w:val="18"/>
                    </w:rPr>
                  </w:pPr>
                  <w:r w:rsidRPr="2C4E950D">
                    <w:rPr>
                      <w:rStyle w:val="normaltextrun"/>
                      <w:rFonts w:asciiTheme="majorHAnsi" w:hAnsiTheme="majorHAnsi" w:cstheme="majorBidi"/>
                      <w:sz w:val="18"/>
                      <w:szCs w:val="18"/>
                    </w:rPr>
                    <w:t xml:space="preserve">Admission </w:t>
                  </w:r>
                  <w:r w:rsidRPr="2C4E950D">
                    <w:rPr>
                      <w:rStyle w:val="eop"/>
                      <w:rFonts w:asciiTheme="majorHAnsi" w:hAnsiTheme="majorHAnsi" w:cstheme="majorBidi"/>
                      <w:sz w:val="18"/>
                      <w:szCs w:val="18"/>
                    </w:rPr>
                    <w:t> </w:t>
                  </w:r>
                </w:p>
                <w:p w14:paraId="1D9BE2AD" w14:textId="0D09D929" w:rsidR="00CA69E7" w:rsidRPr="005625CC" w:rsidRDefault="00CA69E7" w:rsidP="2C4E950D">
                  <w:pPr>
                    <w:pStyle w:val="paragraph"/>
                    <w:numPr>
                      <w:ilvl w:val="0"/>
                      <w:numId w:val="23"/>
                    </w:numPr>
                    <w:spacing w:before="0" w:beforeAutospacing="0" w:after="0" w:afterAutospacing="0"/>
                    <w:ind w:left="162" w:hanging="180"/>
                    <w:textAlignment w:val="baseline"/>
                    <w:rPr>
                      <w:rStyle w:val="eop"/>
                      <w:rFonts w:asciiTheme="majorHAnsi" w:hAnsiTheme="majorHAnsi" w:cstheme="majorBidi"/>
                      <w:sz w:val="18"/>
                      <w:szCs w:val="18"/>
                    </w:rPr>
                  </w:pPr>
                  <w:r w:rsidRPr="2C4E950D">
                    <w:rPr>
                      <w:rStyle w:val="normaltextrun"/>
                      <w:rFonts w:asciiTheme="majorHAnsi" w:hAnsiTheme="majorHAnsi" w:cstheme="majorBidi"/>
                      <w:sz w:val="18"/>
                      <w:szCs w:val="18"/>
                      <w:u w:val="single"/>
                    </w:rPr>
                    <w:t>Admission-GPA Contingency</w:t>
                  </w:r>
                  <w:r w:rsidRPr="2C4E950D">
                    <w:rPr>
                      <w:rStyle w:val="normaltextrun"/>
                      <w:rFonts w:asciiTheme="majorHAnsi" w:hAnsiTheme="majorHAnsi" w:cstheme="majorBidi"/>
                      <w:sz w:val="18"/>
                      <w:szCs w:val="18"/>
                    </w:rPr>
                    <w:t xml:space="preserve"> (2.60-2.749)</w:t>
                  </w:r>
                  <w:r w:rsidRPr="2C4E950D">
                    <w:rPr>
                      <w:rStyle w:val="eop"/>
                      <w:rFonts w:asciiTheme="majorHAnsi" w:hAnsiTheme="majorHAnsi" w:cstheme="majorBidi"/>
                      <w:sz w:val="18"/>
                      <w:szCs w:val="18"/>
                    </w:rPr>
                    <w:t> </w:t>
                  </w:r>
                </w:p>
                <w:p w14:paraId="2AC8E9AA" w14:textId="5485032F" w:rsidR="00CA69E7" w:rsidRPr="00D838F7" w:rsidRDefault="00CA69E7" w:rsidP="652FF0B1">
                  <w:pPr>
                    <w:pStyle w:val="paragraph"/>
                    <w:numPr>
                      <w:ilvl w:val="0"/>
                      <w:numId w:val="23"/>
                    </w:numPr>
                    <w:spacing w:before="0" w:beforeAutospacing="0" w:after="0" w:afterAutospacing="0"/>
                    <w:ind w:left="162" w:hanging="180"/>
                    <w:textAlignment w:val="baseline"/>
                    <w:rPr>
                      <w:rFonts w:asciiTheme="majorHAnsi" w:hAnsiTheme="majorHAnsi" w:cstheme="majorBidi"/>
                      <w:sz w:val="18"/>
                      <w:szCs w:val="18"/>
                    </w:rPr>
                  </w:pPr>
                  <w:r w:rsidRPr="652FF0B1">
                    <w:rPr>
                      <w:rStyle w:val="normaltextrun"/>
                      <w:rFonts w:asciiTheme="majorHAnsi" w:hAnsiTheme="majorHAnsi" w:cstheme="majorBidi"/>
                      <w:sz w:val="18"/>
                      <w:szCs w:val="18"/>
                      <w:u w:val="single"/>
                    </w:rPr>
                    <w:t>Conditional Admission</w:t>
                  </w:r>
                  <w:r w:rsidRPr="652FF0B1">
                    <w:rPr>
                      <w:rStyle w:val="normaltextrun"/>
                      <w:rFonts w:asciiTheme="majorHAnsi" w:hAnsiTheme="majorHAnsi" w:cstheme="majorBidi"/>
                      <w:sz w:val="18"/>
                      <w:szCs w:val="18"/>
                    </w:rPr>
                    <w:t xml:space="preserve"> (Test scores below benchmarks)</w:t>
                  </w:r>
                </w:p>
              </w:tc>
              <w:tc>
                <w:tcPr>
                  <w:tcW w:w="2715" w:type="dxa"/>
                </w:tcPr>
                <w:p w14:paraId="78B8F765" w14:textId="77777777" w:rsidR="00CA69E7" w:rsidRPr="005625CC" w:rsidRDefault="00CA69E7" w:rsidP="652FF0B1">
                  <w:pPr>
                    <w:pStyle w:val="ListParagraph"/>
                    <w:numPr>
                      <w:ilvl w:val="0"/>
                      <w:numId w:val="22"/>
                    </w:numPr>
                    <w:ind w:left="164" w:hanging="180"/>
                    <w:rPr>
                      <w:rFonts w:asciiTheme="majorHAnsi" w:hAnsiTheme="majorHAnsi" w:cstheme="majorBidi"/>
                      <w:sz w:val="18"/>
                      <w:szCs w:val="18"/>
                    </w:rPr>
                  </w:pPr>
                  <w:r w:rsidRPr="652FF0B1">
                    <w:rPr>
                      <w:rFonts w:asciiTheme="majorHAnsi" w:hAnsiTheme="majorHAnsi" w:cstheme="majorBidi"/>
                      <w:sz w:val="18"/>
                      <w:szCs w:val="18"/>
                    </w:rPr>
                    <w:t>No Change</w:t>
                  </w:r>
                </w:p>
                <w:p w14:paraId="4ECC7645" w14:textId="1B34F1BD" w:rsidR="00CA69E7" w:rsidRDefault="00CA69E7" w:rsidP="2C4E950D">
                  <w:pPr>
                    <w:pStyle w:val="ListParagraph"/>
                    <w:numPr>
                      <w:ilvl w:val="0"/>
                      <w:numId w:val="22"/>
                    </w:numPr>
                    <w:ind w:left="164" w:hanging="180"/>
                    <w:rPr>
                      <w:rFonts w:asciiTheme="majorHAnsi" w:hAnsiTheme="majorHAnsi" w:cstheme="majorBidi"/>
                      <w:sz w:val="18"/>
                      <w:szCs w:val="18"/>
                      <w:u w:val="single"/>
                    </w:rPr>
                  </w:pPr>
                  <w:r w:rsidRPr="2C4E950D">
                    <w:rPr>
                      <w:rFonts w:asciiTheme="majorHAnsi" w:hAnsiTheme="majorHAnsi" w:cstheme="majorBidi"/>
                      <w:sz w:val="18"/>
                      <w:szCs w:val="18"/>
                      <w:u w:val="single"/>
                    </w:rPr>
                    <w:t xml:space="preserve">Admission w/ Support </w:t>
                  </w:r>
                  <w:r w:rsidR="6032B1AD" w:rsidRPr="2C4E950D">
                    <w:rPr>
                      <w:rFonts w:asciiTheme="majorHAnsi" w:hAnsiTheme="majorHAnsi" w:cstheme="majorBidi"/>
                      <w:sz w:val="18"/>
                      <w:szCs w:val="18"/>
                      <w:u w:val="single"/>
                    </w:rPr>
                    <w:t>GPA</w:t>
                  </w:r>
                </w:p>
                <w:p w14:paraId="4380FAEC" w14:textId="77777777" w:rsidR="00CA69E7" w:rsidRPr="005625CC" w:rsidRDefault="00CA69E7" w:rsidP="652FF0B1">
                  <w:pPr>
                    <w:pStyle w:val="ListParagraph"/>
                    <w:ind w:left="164"/>
                    <w:rPr>
                      <w:rFonts w:asciiTheme="majorHAnsi" w:hAnsiTheme="majorHAnsi" w:cstheme="majorBidi"/>
                      <w:sz w:val="18"/>
                      <w:szCs w:val="18"/>
                    </w:rPr>
                  </w:pPr>
                </w:p>
                <w:p w14:paraId="4627066D" w14:textId="05463DF7" w:rsidR="00CA69E7" w:rsidRPr="005625CC" w:rsidRDefault="00CA69E7" w:rsidP="2C4E950D">
                  <w:pPr>
                    <w:pStyle w:val="ListParagraph"/>
                    <w:numPr>
                      <w:ilvl w:val="0"/>
                      <w:numId w:val="22"/>
                    </w:numPr>
                    <w:ind w:left="164" w:hanging="180"/>
                    <w:rPr>
                      <w:rFonts w:asciiTheme="majorHAnsi" w:hAnsiTheme="majorHAnsi" w:cstheme="majorBidi"/>
                      <w:sz w:val="18"/>
                      <w:szCs w:val="18"/>
                      <w:u w:val="single"/>
                    </w:rPr>
                  </w:pPr>
                  <w:r w:rsidRPr="2C4E950D">
                    <w:rPr>
                      <w:rFonts w:asciiTheme="majorHAnsi" w:hAnsiTheme="majorHAnsi" w:cstheme="majorBidi"/>
                      <w:sz w:val="18"/>
                      <w:szCs w:val="18"/>
                      <w:u w:val="single"/>
                    </w:rPr>
                    <w:t xml:space="preserve">Admission w/ Support </w:t>
                  </w:r>
                  <w:r w:rsidR="4BCE1EEC" w:rsidRPr="2C4E950D">
                    <w:rPr>
                      <w:rFonts w:asciiTheme="majorHAnsi" w:hAnsiTheme="majorHAnsi" w:cstheme="majorBidi"/>
                      <w:sz w:val="18"/>
                      <w:szCs w:val="18"/>
                      <w:u w:val="single"/>
                    </w:rPr>
                    <w:t>Test Scores)</w:t>
                  </w:r>
                </w:p>
                <w:p w14:paraId="622E6381" w14:textId="77777777" w:rsidR="00CA69E7" w:rsidRPr="005625CC" w:rsidRDefault="00CA69E7" w:rsidP="652FF0B1">
                  <w:pPr>
                    <w:rPr>
                      <w:rFonts w:asciiTheme="majorHAnsi" w:hAnsiTheme="majorHAnsi" w:cstheme="majorBidi"/>
                      <w:sz w:val="18"/>
                      <w:szCs w:val="18"/>
                    </w:rPr>
                  </w:pPr>
                </w:p>
              </w:tc>
              <w:tc>
                <w:tcPr>
                  <w:tcW w:w="2690" w:type="dxa"/>
                </w:tcPr>
                <w:p w14:paraId="28AC38E3" w14:textId="77777777" w:rsidR="00CA69E7" w:rsidRDefault="00CA69E7" w:rsidP="652FF0B1">
                  <w:pPr>
                    <w:pStyle w:val="ListParagraph"/>
                    <w:numPr>
                      <w:ilvl w:val="0"/>
                      <w:numId w:val="22"/>
                    </w:numPr>
                    <w:ind w:left="164" w:right="-134" w:hanging="180"/>
                    <w:rPr>
                      <w:rFonts w:asciiTheme="majorHAnsi" w:hAnsiTheme="majorHAnsi" w:cstheme="majorBidi"/>
                      <w:sz w:val="18"/>
                      <w:szCs w:val="18"/>
                    </w:rPr>
                  </w:pPr>
                  <w:r w:rsidRPr="652FF0B1">
                    <w:rPr>
                      <w:rFonts w:asciiTheme="majorHAnsi" w:hAnsiTheme="majorHAnsi" w:cstheme="majorBidi"/>
                      <w:sz w:val="18"/>
                      <w:szCs w:val="18"/>
                    </w:rPr>
                    <w:t>All Programs</w:t>
                  </w:r>
                </w:p>
                <w:p w14:paraId="720F1AF4" w14:textId="77777777" w:rsidR="00CA69E7" w:rsidRDefault="00CA69E7" w:rsidP="652FF0B1">
                  <w:pPr>
                    <w:pStyle w:val="ListParagraph"/>
                    <w:numPr>
                      <w:ilvl w:val="0"/>
                      <w:numId w:val="22"/>
                    </w:numPr>
                    <w:ind w:left="164" w:right="-134" w:hanging="180"/>
                    <w:rPr>
                      <w:rFonts w:asciiTheme="majorHAnsi" w:hAnsiTheme="majorHAnsi" w:cstheme="majorBidi"/>
                      <w:sz w:val="18"/>
                      <w:szCs w:val="18"/>
                    </w:rPr>
                  </w:pPr>
                  <w:r w:rsidRPr="652FF0B1">
                    <w:rPr>
                      <w:rFonts w:asciiTheme="majorHAnsi" w:hAnsiTheme="majorHAnsi" w:cstheme="majorBidi"/>
                      <w:sz w:val="18"/>
                      <w:szCs w:val="18"/>
                    </w:rPr>
                    <w:t>All Programs</w:t>
                  </w:r>
                </w:p>
                <w:p w14:paraId="4599072C" w14:textId="77777777" w:rsidR="00D838F7" w:rsidRPr="00DA1063" w:rsidRDefault="00D838F7" w:rsidP="00DA1063">
                  <w:pPr>
                    <w:ind w:right="-134"/>
                    <w:rPr>
                      <w:rFonts w:asciiTheme="majorHAnsi" w:hAnsiTheme="majorHAnsi" w:cstheme="majorBidi"/>
                      <w:sz w:val="18"/>
                      <w:szCs w:val="18"/>
                    </w:rPr>
                  </w:pPr>
                </w:p>
                <w:p w14:paraId="6EAACC19" w14:textId="77777777" w:rsidR="00CA69E7" w:rsidRPr="00BA090C" w:rsidRDefault="00CA69E7" w:rsidP="652FF0B1">
                  <w:pPr>
                    <w:pStyle w:val="ListParagraph"/>
                    <w:numPr>
                      <w:ilvl w:val="0"/>
                      <w:numId w:val="22"/>
                    </w:numPr>
                    <w:ind w:left="164" w:right="-134" w:hanging="180"/>
                    <w:rPr>
                      <w:rFonts w:asciiTheme="majorHAnsi" w:hAnsiTheme="majorHAnsi" w:cstheme="majorBidi"/>
                      <w:sz w:val="18"/>
                      <w:szCs w:val="18"/>
                    </w:rPr>
                  </w:pPr>
                  <w:r w:rsidRPr="652FF0B1">
                    <w:rPr>
                      <w:rFonts w:asciiTheme="majorHAnsi" w:hAnsiTheme="majorHAnsi" w:cstheme="majorBidi"/>
                      <w:sz w:val="18"/>
                      <w:szCs w:val="18"/>
                    </w:rPr>
                    <w:t>Educator Prep. Programs (ELED, SPED, SED, and All Grades)</w:t>
                  </w:r>
                </w:p>
              </w:tc>
            </w:tr>
            <w:tr w:rsidR="00CA69E7" w14:paraId="3487B7AB" w14:textId="77777777" w:rsidTr="2C4E950D">
              <w:trPr>
                <w:trHeight w:val="300"/>
              </w:trPr>
              <w:tc>
                <w:tcPr>
                  <w:tcW w:w="1244" w:type="dxa"/>
                </w:tcPr>
                <w:p w14:paraId="194C5E96" w14:textId="77777777" w:rsidR="00CA69E7" w:rsidRDefault="00CA69E7" w:rsidP="652FF0B1">
                  <w:pPr>
                    <w:rPr>
                      <w:rFonts w:asciiTheme="majorHAnsi" w:hAnsiTheme="majorHAnsi" w:cstheme="majorBidi"/>
                      <w:sz w:val="18"/>
                      <w:szCs w:val="18"/>
                    </w:rPr>
                  </w:pPr>
                  <w:r w:rsidRPr="652FF0B1">
                    <w:rPr>
                      <w:rFonts w:asciiTheme="majorHAnsi" w:hAnsiTheme="majorHAnsi" w:cstheme="majorBidi"/>
                      <w:sz w:val="18"/>
                      <w:szCs w:val="18"/>
                    </w:rPr>
                    <w:t>First Year Writing</w:t>
                  </w:r>
                </w:p>
                <w:p w14:paraId="21D56E92" w14:textId="77777777" w:rsidR="00CA69E7" w:rsidRPr="00DD0F29" w:rsidRDefault="00CA69E7" w:rsidP="652FF0B1">
                  <w:pPr>
                    <w:rPr>
                      <w:rFonts w:asciiTheme="majorHAnsi" w:hAnsiTheme="majorHAnsi" w:cstheme="majorBidi"/>
                      <w:sz w:val="18"/>
                      <w:szCs w:val="18"/>
                    </w:rPr>
                  </w:pPr>
                </w:p>
              </w:tc>
              <w:tc>
                <w:tcPr>
                  <w:tcW w:w="2457" w:type="dxa"/>
                </w:tcPr>
                <w:p w14:paraId="13FF94DC" w14:textId="77777777" w:rsidR="00CA69E7" w:rsidRDefault="00CA69E7" w:rsidP="652FF0B1">
                  <w:pPr>
                    <w:pStyle w:val="ListParagraph"/>
                    <w:numPr>
                      <w:ilvl w:val="0"/>
                      <w:numId w:val="24"/>
                    </w:numPr>
                    <w:ind w:left="156" w:hanging="180"/>
                    <w:rPr>
                      <w:rFonts w:asciiTheme="majorHAnsi" w:hAnsiTheme="majorHAnsi" w:cstheme="majorBidi"/>
                      <w:sz w:val="18"/>
                      <w:szCs w:val="18"/>
                    </w:rPr>
                  </w:pPr>
                  <w:r w:rsidRPr="652FF0B1">
                    <w:rPr>
                      <w:rFonts w:asciiTheme="majorHAnsi" w:hAnsiTheme="majorHAnsi" w:cstheme="majorBidi"/>
                      <w:sz w:val="18"/>
                      <w:szCs w:val="18"/>
                    </w:rPr>
                    <w:t>FYW B or greater (Foundational competence in written communication.)</w:t>
                  </w:r>
                </w:p>
                <w:p w14:paraId="4EFE69C7" w14:textId="77777777" w:rsidR="00CA69E7" w:rsidRPr="00DD0F29" w:rsidRDefault="00CA69E7" w:rsidP="652FF0B1">
                  <w:pPr>
                    <w:pStyle w:val="ListParagraph"/>
                    <w:ind w:left="156"/>
                    <w:rPr>
                      <w:rFonts w:asciiTheme="majorHAnsi" w:hAnsiTheme="majorHAnsi" w:cstheme="majorBidi"/>
                      <w:sz w:val="18"/>
                      <w:szCs w:val="18"/>
                    </w:rPr>
                  </w:pPr>
                </w:p>
              </w:tc>
              <w:tc>
                <w:tcPr>
                  <w:tcW w:w="2715" w:type="dxa"/>
                </w:tcPr>
                <w:p w14:paraId="112CD76E" w14:textId="0F1C40A3" w:rsidR="00CA69E7" w:rsidRDefault="00CA69E7" w:rsidP="652FF0B1">
                  <w:pPr>
                    <w:pStyle w:val="ListParagraph"/>
                    <w:numPr>
                      <w:ilvl w:val="0"/>
                      <w:numId w:val="24"/>
                    </w:numPr>
                    <w:ind w:left="156" w:hanging="180"/>
                    <w:rPr>
                      <w:rFonts w:asciiTheme="majorHAnsi" w:hAnsiTheme="majorHAnsi" w:cstheme="majorBidi"/>
                      <w:sz w:val="18"/>
                      <w:szCs w:val="18"/>
                    </w:rPr>
                  </w:pPr>
                  <w:r w:rsidRPr="652FF0B1">
                    <w:rPr>
                      <w:rFonts w:asciiTheme="majorHAnsi" w:hAnsiTheme="majorHAnsi" w:cstheme="majorBidi"/>
                      <w:sz w:val="18"/>
                      <w:szCs w:val="18"/>
                    </w:rPr>
                    <w:t xml:space="preserve">FYW B- or greater </w:t>
                  </w:r>
                </w:p>
                <w:p w14:paraId="7411499D" w14:textId="77777777" w:rsidR="00D838F7" w:rsidRDefault="00D838F7" w:rsidP="652FF0B1">
                  <w:pPr>
                    <w:pStyle w:val="ListParagraph"/>
                    <w:ind w:left="156"/>
                    <w:rPr>
                      <w:rFonts w:asciiTheme="majorHAnsi" w:hAnsiTheme="majorHAnsi" w:cstheme="majorBidi"/>
                      <w:sz w:val="18"/>
                      <w:szCs w:val="18"/>
                    </w:rPr>
                  </w:pPr>
                </w:p>
                <w:p w14:paraId="00514C2A" w14:textId="0D128C7C" w:rsidR="00CA69E7" w:rsidRPr="00CA69E7" w:rsidRDefault="00CA69E7" w:rsidP="2C4E950D">
                  <w:pPr>
                    <w:pStyle w:val="ListParagraph"/>
                    <w:numPr>
                      <w:ilvl w:val="0"/>
                      <w:numId w:val="24"/>
                    </w:numPr>
                    <w:ind w:left="156" w:hanging="180"/>
                    <w:rPr>
                      <w:rFonts w:asciiTheme="majorHAnsi" w:hAnsiTheme="majorHAnsi" w:cstheme="majorBidi"/>
                      <w:sz w:val="18"/>
                      <w:szCs w:val="18"/>
                    </w:rPr>
                  </w:pPr>
                  <w:r w:rsidRPr="2C4E950D">
                    <w:rPr>
                      <w:rFonts w:asciiTheme="majorHAnsi" w:hAnsiTheme="majorHAnsi" w:cstheme="majorBidi"/>
                      <w:sz w:val="18"/>
                      <w:szCs w:val="18"/>
                      <w:u w:val="single"/>
                    </w:rPr>
                    <w:t>Admission w/ Support</w:t>
                  </w:r>
                  <w:r w:rsidR="22EEB8E0" w:rsidRPr="2C4E950D">
                    <w:rPr>
                      <w:rFonts w:asciiTheme="majorHAnsi" w:hAnsiTheme="majorHAnsi" w:cstheme="majorBidi"/>
                      <w:sz w:val="18"/>
                      <w:szCs w:val="18"/>
                      <w:u w:val="single"/>
                    </w:rPr>
                    <w:t xml:space="preserve"> FY</w:t>
                  </w:r>
                  <w:r w:rsidR="5234B550" w:rsidRPr="2C4E950D">
                    <w:rPr>
                      <w:rFonts w:asciiTheme="majorHAnsi" w:hAnsiTheme="majorHAnsi" w:cstheme="majorBidi"/>
                      <w:sz w:val="18"/>
                      <w:szCs w:val="18"/>
                      <w:u w:val="single"/>
                    </w:rPr>
                    <w:t>W C</w:t>
                  </w:r>
                  <w:r>
                    <w:br/>
                  </w:r>
                  <w:r w:rsidRPr="2C4E950D">
                    <w:rPr>
                      <w:rFonts w:asciiTheme="majorHAnsi" w:hAnsiTheme="majorHAnsi" w:cstheme="majorBidi"/>
                      <w:sz w:val="18"/>
                      <w:szCs w:val="18"/>
                    </w:rPr>
                    <w:t>(Must complete CURR 242 Found</w:t>
                  </w:r>
                  <w:r w:rsidR="00D838F7" w:rsidRPr="2C4E950D">
                    <w:rPr>
                      <w:rFonts w:asciiTheme="majorHAnsi" w:hAnsiTheme="majorHAnsi" w:cstheme="majorBidi"/>
                      <w:sz w:val="18"/>
                      <w:szCs w:val="18"/>
                    </w:rPr>
                    <w:t>.</w:t>
                  </w:r>
                  <w:r w:rsidRPr="2C4E950D">
                    <w:rPr>
                      <w:rFonts w:asciiTheme="majorHAnsi" w:hAnsiTheme="majorHAnsi" w:cstheme="majorBidi"/>
                      <w:sz w:val="18"/>
                      <w:szCs w:val="18"/>
                    </w:rPr>
                    <w:t xml:space="preserve"> of Literacy </w:t>
                  </w:r>
                  <w:r w:rsidR="00D838F7" w:rsidRPr="2C4E950D">
                    <w:rPr>
                      <w:rFonts w:asciiTheme="majorHAnsi" w:hAnsiTheme="majorHAnsi" w:cstheme="majorBidi"/>
                      <w:sz w:val="18"/>
                      <w:szCs w:val="18"/>
                    </w:rPr>
                    <w:t>upon</w:t>
                  </w:r>
                  <w:r w:rsidRPr="2C4E950D">
                    <w:rPr>
                      <w:rFonts w:asciiTheme="majorHAnsi" w:hAnsiTheme="majorHAnsi" w:cstheme="majorBidi"/>
                      <w:sz w:val="18"/>
                      <w:szCs w:val="18"/>
                    </w:rPr>
                    <w:t xml:space="preserve"> admi</w:t>
                  </w:r>
                  <w:r w:rsidR="00D838F7" w:rsidRPr="2C4E950D">
                    <w:rPr>
                      <w:rFonts w:asciiTheme="majorHAnsi" w:hAnsiTheme="majorHAnsi" w:cstheme="majorBidi"/>
                      <w:sz w:val="18"/>
                      <w:szCs w:val="18"/>
                    </w:rPr>
                    <w:t>ssion</w:t>
                  </w:r>
                  <w:r w:rsidRPr="2C4E950D">
                    <w:rPr>
                      <w:rFonts w:asciiTheme="majorHAnsi" w:hAnsiTheme="majorHAnsi" w:cstheme="majorBidi"/>
                      <w:sz w:val="18"/>
                      <w:szCs w:val="18"/>
                    </w:rPr>
                    <w:t>)</w:t>
                  </w:r>
                </w:p>
              </w:tc>
              <w:tc>
                <w:tcPr>
                  <w:tcW w:w="2690" w:type="dxa"/>
                </w:tcPr>
                <w:p w14:paraId="49E39962" w14:textId="77777777" w:rsidR="00CA69E7" w:rsidRDefault="00CA69E7" w:rsidP="652FF0B1">
                  <w:pPr>
                    <w:pStyle w:val="ListParagraph"/>
                    <w:numPr>
                      <w:ilvl w:val="0"/>
                      <w:numId w:val="22"/>
                    </w:numPr>
                    <w:ind w:left="164" w:right="-134" w:hanging="180"/>
                    <w:rPr>
                      <w:rFonts w:asciiTheme="majorHAnsi" w:hAnsiTheme="majorHAnsi" w:cstheme="majorBidi"/>
                      <w:sz w:val="18"/>
                      <w:szCs w:val="18"/>
                    </w:rPr>
                  </w:pPr>
                  <w:r w:rsidRPr="652FF0B1">
                    <w:rPr>
                      <w:rFonts w:asciiTheme="majorHAnsi" w:hAnsiTheme="majorHAnsi" w:cstheme="majorBidi"/>
                      <w:sz w:val="18"/>
                      <w:szCs w:val="18"/>
                    </w:rPr>
                    <w:t>All Programs</w:t>
                  </w:r>
                </w:p>
                <w:p w14:paraId="401672D6" w14:textId="77777777" w:rsidR="00CA69E7" w:rsidRPr="00365F31" w:rsidRDefault="00CA69E7" w:rsidP="652FF0B1">
                  <w:pPr>
                    <w:ind w:right="-134"/>
                    <w:rPr>
                      <w:rFonts w:asciiTheme="majorHAnsi" w:hAnsiTheme="majorHAnsi" w:cstheme="majorBidi"/>
                      <w:sz w:val="18"/>
                      <w:szCs w:val="18"/>
                    </w:rPr>
                  </w:pPr>
                </w:p>
                <w:p w14:paraId="384064CB" w14:textId="77777777" w:rsidR="00CA69E7" w:rsidRDefault="00CA69E7" w:rsidP="652FF0B1">
                  <w:pPr>
                    <w:pStyle w:val="ListParagraph"/>
                    <w:numPr>
                      <w:ilvl w:val="0"/>
                      <w:numId w:val="22"/>
                    </w:numPr>
                    <w:ind w:left="164" w:right="-134" w:hanging="180"/>
                    <w:rPr>
                      <w:rFonts w:asciiTheme="majorHAnsi" w:hAnsiTheme="majorHAnsi" w:cstheme="majorBidi"/>
                      <w:sz w:val="18"/>
                      <w:szCs w:val="18"/>
                    </w:rPr>
                  </w:pPr>
                  <w:r w:rsidRPr="652FF0B1">
                    <w:rPr>
                      <w:rFonts w:asciiTheme="majorHAnsi" w:hAnsiTheme="majorHAnsi" w:cstheme="majorBidi"/>
                      <w:sz w:val="18"/>
                      <w:szCs w:val="18"/>
                    </w:rPr>
                    <w:t>All Programs</w:t>
                  </w:r>
                </w:p>
                <w:p w14:paraId="19678C8D" w14:textId="77777777" w:rsidR="00CA69E7" w:rsidRPr="005625CC" w:rsidRDefault="00CA69E7" w:rsidP="652FF0B1">
                  <w:pPr>
                    <w:ind w:right="-134"/>
                    <w:rPr>
                      <w:sz w:val="18"/>
                      <w:szCs w:val="18"/>
                    </w:rPr>
                  </w:pPr>
                </w:p>
              </w:tc>
            </w:tr>
            <w:tr w:rsidR="00CA69E7" w14:paraId="69726832" w14:textId="77777777" w:rsidTr="2C4E950D">
              <w:trPr>
                <w:trHeight w:val="300"/>
              </w:trPr>
              <w:tc>
                <w:tcPr>
                  <w:tcW w:w="1244" w:type="dxa"/>
                </w:tcPr>
                <w:p w14:paraId="6E5B53D4" w14:textId="77777777" w:rsidR="00CA69E7" w:rsidRDefault="00CA69E7" w:rsidP="652FF0B1">
                  <w:pPr>
                    <w:rPr>
                      <w:rFonts w:asciiTheme="majorHAnsi" w:hAnsiTheme="majorHAnsi" w:cstheme="majorBidi"/>
                      <w:sz w:val="18"/>
                      <w:szCs w:val="18"/>
                    </w:rPr>
                  </w:pPr>
                  <w:r w:rsidRPr="652FF0B1">
                    <w:rPr>
                      <w:rFonts w:asciiTheme="majorHAnsi" w:hAnsiTheme="majorHAnsi" w:cstheme="majorBidi"/>
                      <w:sz w:val="18"/>
                      <w:szCs w:val="18"/>
                    </w:rPr>
                    <w:t>Cumulative GPA</w:t>
                  </w:r>
                </w:p>
                <w:p w14:paraId="559DE8AC" w14:textId="5DE36525" w:rsidR="00D838F7" w:rsidRPr="00D838F7" w:rsidRDefault="00D838F7" w:rsidP="652FF0B1">
                  <w:pPr>
                    <w:rPr>
                      <w:rFonts w:asciiTheme="majorHAnsi" w:hAnsiTheme="majorHAnsi" w:cstheme="majorBidi"/>
                      <w:sz w:val="18"/>
                      <w:szCs w:val="18"/>
                    </w:rPr>
                  </w:pPr>
                  <w:r w:rsidRPr="652FF0B1">
                    <w:rPr>
                      <w:rFonts w:asciiTheme="majorHAnsi" w:hAnsiTheme="majorHAnsi" w:cstheme="majorBidi"/>
                      <w:sz w:val="18"/>
                      <w:szCs w:val="18"/>
                    </w:rPr>
                    <w:t>(RI Dept. of Education requirement)</w:t>
                  </w:r>
                </w:p>
              </w:tc>
              <w:tc>
                <w:tcPr>
                  <w:tcW w:w="2457" w:type="dxa"/>
                </w:tcPr>
                <w:p w14:paraId="25F3E840" w14:textId="77777777" w:rsidR="00CA69E7" w:rsidRPr="00365F31" w:rsidRDefault="00CA69E7" w:rsidP="652FF0B1">
                  <w:pPr>
                    <w:pStyle w:val="ListParagraph"/>
                    <w:numPr>
                      <w:ilvl w:val="0"/>
                      <w:numId w:val="26"/>
                    </w:numPr>
                    <w:ind w:left="246" w:hanging="270"/>
                    <w:rPr>
                      <w:rFonts w:asciiTheme="majorHAnsi" w:hAnsiTheme="majorHAnsi" w:cstheme="majorBidi"/>
                      <w:sz w:val="18"/>
                      <w:szCs w:val="18"/>
                    </w:rPr>
                  </w:pPr>
                  <w:r w:rsidRPr="652FF0B1">
                    <w:rPr>
                      <w:rFonts w:asciiTheme="majorHAnsi" w:hAnsiTheme="majorHAnsi" w:cstheme="majorBidi"/>
                      <w:sz w:val="18"/>
                      <w:szCs w:val="18"/>
                    </w:rPr>
                    <w:t>2.75</w:t>
                  </w:r>
                </w:p>
                <w:p w14:paraId="1921A9F5" w14:textId="77777777" w:rsidR="00CA69E7" w:rsidRPr="00365F31" w:rsidRDefault="00CA69E7" w:rsidP="652FF0B1">
                  <w:pPr>
                    <w:pStyle w:val="ListParagraph"/>
                    <w:numPr>
                      <w:ilvl w:val="0"/>
                      <w:numId w:val="26"/>
                    </w:numPr>
                    <w:ind w:left="246" w:hanging="270"/>
                    <w:rPr>
                      <w:rFonts w:asciiTheme="majorHAnsi" w:hAnsiTheme="majorHAnsi" w:cstheme="majorBidi"/>
                      <w:sz w:val="18"/>
                      <w:szCs w:val="18"/>
                    </w:rPr>
                  </w:pPr>
                  <w:r w:rsidRPr="652FF0B1">
                    <w:rPr>
                      <w:rFonts w:asciiTheme="majorHAnsi" w:hAnsiTheme="majorHAnsi" w:cstheme="majorBidi"/>
                      <w:sz w:val="18"/>
                      <w:szCs w:val="18"/>
                    </w:rPr>
                    <w:t xml:space="preserve">2.60-2.749 </w:t>
                  </w:r>
                </w:p>
              </w:tc>
              <w:tc>
                <w:tcPr>
                  <w:tcW w:w="2715" w:type="dxa"/>
                </w:tcPr>
                <w:p w14:paraId="3B81D327" w14:textId="77777777" w:rsidR="00CA69E7" w:rsidRPr="00365F31" w:rsidRDefault="00CA69E7" w:rsidP="652FF0B1">
                  <w:pPr>
                    <w:pStyle w:val="ListParagraph"/>
                    <w:numPr>
                      <w:ilvl w:val="0"/>
                      <w:numId w:val="26"/>
                    </w:numPr>
                    <w:ind w:left="164" w:hanging="164"/>
                    <w:rPr>
                      <w:rFonts w:asciiTheme="majorHAnsi" w:hAnsiTheme="majorHAnsi" w:cstheme="majorBidi"/>
                      <w:sz w:val="18"/>
                      <w:szCs w:val="18"/>
                    </w:rPr>
                  </w:pPr>
                  <w:r w:rsidRPr="652FF0B1">
                    <w:rPr>
                      <w:rFonts w:asciiTheme="majorHAnsi" w:hAnsiTheme="majorHAnsi" w:cstheme="majorBidi"/>
                      <w:sz w:val="18"/>
                      <w:szCs w:val="18"/>
                    </w:rPr>
                    <w:t>No Change</w:t>
                  </w:r>
                </w:p>
                <w:p w14:paraId="7E8E4D04" w14:textId="7075DAC6" w:rsidR="00CA69E7" w:rsidRPr="00365F31" w:rsidRDefault="00CA69E7" w:rsidP="2C4E950D">
                  <w:pPr>
                    <w:pStyle w:val="ListParagraph"/>
                    <w:numPr>
                      <w:ilvl w:val="0"/>
                      <w:numId w:val="26"/>
                    </w:numPr>
                    <w:ind w:left="164" w:hanging="164"/>
                    <w:rPr>
                      <w:rFonts w:asciiTheme="majorHAnsi" w:hAnsiTheme="majorHAnsi" w:cstheme="majorBidi"/>
                    </w:rPr>
                  </w:pPr>
                  <w:r w:rsidRPr="2C4E950D">
                    <w:rPr>
                      <w:rFonts w:asciiTheme="majorHAnsi" w:hAnsiTheme="majorHAnsi" w:cstheme="majorBidi"/>
                      <w:sz w:val="18"/>
                      <w:szCs w:val="18"/>
                      <w:u w:val="single"/>
                    </w:rPr>
                    <w:t xml:space="preserve">Admission w/ </w:t>
                  </w:r>
                  <w:r w:rsidR="7E2A0977" w:rsidRPr="2C4E950D">
                    <w:rPr>
                      <w:rFonts w:asciiTheme="majorHAnsi" w:hAnsiTheme="majorHAnsi" w:cstheme="majorBidi"/>
                      <w:sz w:val="18"/>
                      <w:szCs w:val="18"/>
                      <w:u w:val="single"/>
                    </w:rPr>
                    <w:t>Support GPA</w:t>
                  </w:r>
                  <w:r w:rsidR="7E2A0977" w:rsidRPr="2C4E950D">
                    <w:rPr>
                      <w:rFonts w:asciiTheme="majorHAnsi" w:hAnsiTheme="majorHAnsi" w:cstheme="majorBidi"/>
                      <w:sz w:val="18"/>
                      <w:szCs w:val="18"/>
                    </w:rPr>
                    <w:t xml:space="preserve"> </w:t>
                  </w:r>
                  <w:r w:rsidRPr="2C4E950D">
                    <w:rPr>
                      <w:rFonts w:asciiTheme="majorHAnsi" w:hAnsiTheme="majorHAnsi" w:cstheme="majorBidi"/>
                      <w:sz w:val="18"/>
                      <w:szCs w:val="18"/>
                    </w:rPr>
                    <w:t xml:space="preserve">(meet with advisor regularly, create plan </w:t>
                  </w:r>
                  <w:r w:rsidR="00D838F7" w:rsidRPr="2C4E950D">
                    <w:rPr>
                      <w:rFonts w:asciiTheme="majorHAnsi" w:hAnsiTheme="majorHAnsi" w:cstheme="majorBidi"/>
                      <w:sz w:val="18"/>
                      <w:szCs w:val="18"/>
                    </w:rPr>
                    <w:t>to raise</w:t>
                  </w:r>
                  <w:r w:rsidRPr="2C4E950D">
                    <w:rPr>
                      <w:rFonts w:asciiTheme="majorHAnsi" w:hAnsiTheme="majorHAnsi" w:cstheme="majorBidi"/>
                      <w:sz w:val="18"/>
                      <w:szCs w:val="18"/>
                    </w:rPr>
                    <w:t xml:space="preserve"> GPA, access RIC academic supports, </w:t>
                  </w:r>
                  <w:r w:rsidR="00D838F7" w:rsidRPr="2C4E950D">
                    <w:rPr>
                      <w:rFonts w:asciiTheme="majorHAnsi" w:hAnsiTheme="majorHAnsi" w:cstheme="majorBidi"/>
                      <w:sz w:val="18"/>
                      <w:szCs w:val="18"/>
                    </w:rPr>
                    <w:t>&amp;</w:t>
                  </w:r>
                  <w:r w:rsidRPr="2C4E950D">
                    <w:rPr>
                      <w:rFonts w:asciiTheme="majorHAnsi" w:hAnsiTheme="majorHAnsi" w:cstheme="majorBidi"/>
                      <w:sz w:val="18"/>
                      <w:szCs w:val="18"/>
                    </w:rPr>
                    <w:t xml:space="preserve"> /or FSEHD success plan.)</w:t>
                  </w:r>
                  <w:r w:rsidR="39A9C8C0" w:rsidRPr="2C4E950D">
                    <w:rPr>
                      <w:rFonts w:asciiTheme="majorHAnsi" w:hAnsiTheme="majorHAnsi" w:cstheme="majorBidi"/>
                      <w:sz w:val="18"/>
                      <w:szCs w:val="18"/>
                    </w:rPr>
                    <w:t>. 2.75 must be met before student teaching or internship.</w:t>
                  </w:r>
                </w:p>
              </w:tc>
              <w:tc>
                <w:tcPr>
                  <w:tcW w:w="2690" w:type="dxa"/>
                </w:tcPr>
                <w:p w14:paraId="342D8817" w14:textId="77777777" w:rsidR="00CA69E7" w:rsidRDefault="00CA69E7" w:rsidP="652FF0B1">
                  <w:pPr>
                    <w:pStyle w:val="ListParagraph"/>
                    <w:numPr>
                      <w:ilvl w:val="0"/>
                      <w:numId w:val="26"/>
                    </w:numPr>
                    <w:ind w:left="164" w:right="-134" w:hanging="164"/>
                    <w:rPr>
                      <w:rFonts w:asciiTheme="majorHAnsi" w:hAnsiTheme="majorHAnsi" w:cstheme="majorBidi"/>
                      <w:sz w:val="18"/>
                      <w:szCs w:val="18"/>
                    </w:rPr>
                  </w:pPr>
                  <w:r w:rsidRPr="652FF0B1">
                    <w:rPr>
                      <w:rFonts w:asciiTheme="majorHAnsi" w:hAnsiTheme="majorHAnsi" w:cstheme="majorBidi"/>
                      <w:sz w:val="18"/>
                      <w:szCs w:val="18"/>
                    </w:rPr>
                    <w:t>All Programs</w:t>
                  </w:r>
                </w:p>
                <w:p w14:paraId="51CABAF0" w14:textId="77777777" w:rsidR="00CA69E7" w:rsidRPr="00365F31" w:rsidRDefault="00CA69E7" w:rsidP="652FF0B1">
                  <w:pPr>
                    <w:pStyle w:val="ListParagraph"/>
                    <w:numPr>
                      <w:ilvl w:val="0"/>
                      <w:numId w:val="26"/>
                    </w:numPr>
                    <w:ind w:left="164" w:right="-134" w:hanging="164"/>
                    <w:rPr>
                      <w:rFonts w:asciiTheme="majorHAnsi" w:hAnsiTheme="majorHAnsi" w:cstheme="majorBidi"/>
                      <w:sz w:val="18"/>
                      <w:szCs w:val="18"/>
                    </w:rPr>
                  </w:pPr>
                  <w:r w:rsidRPr="652FF0B1">
                    <w:rPr>
                      <w:rFonts w:asciiTheme="majorHAnsi" w:hAnsiTheme="majorHAnsi" w:cstheme="majorBidi"/>
                      <w:sz w:val="18"/>
                      <w:szCs w:val="18"/>
                    </w:rPr>
                    <w:t>All Programs</w:t>
                  </w:r>
                </w:p>
              </w:tc>
            </w:tr>
            <w:tr w:rsidR="00CA69E7" w14:paraId="7FA8636B" w14:textId="77777777" w:rsidTr="2C4E950D">
              <w:trPr>
                <w:trHeight w:val="300"/>
              </w:trPr>
              <w:tc>
                <w:tcPr>
                  <w:tcW w:w="1244" w:type="dxa"/>
                </w:tcPr>
                <w:p w14:paraId="65142C4A" w14:textId="77777777" w:rsidR="00CA69E7" w:rsidRPr="00CA69E7" w:rsidRDefault="00CA69E7" w:rsidP="652FF0B1">
                  <w:pPr>
                    <w:rPr>
                      <w:rFonts w:asciiTheme="majorHAnsi" w:hAnsiTheme="majorHAnsi" w:cstheme="majorBidi"/>
                      <w:sz w:val="18"/>
                      <w:szCs w:val="18"/>
                    </w:rPr>
                  </w:pPr>
                  <w:r w:rsidRPr="652FF0B1">
                    <w:rPr>
                      <w:rFonts w:asciiTheme="majorHAnsi" w:hAnsiTheme="majorHAnsi" w:cstheme="majorBidi"/>
                      <w:sz w:val="18"/>
                      <w:szCs w:val="18"/>
                    </w:rPr>
                    <w:t>Other Criteria</w:t>
                  </w:r>
                </w:p>
              </w:tc>
              <w:tc>
                <w:tcPr>
                  <w:tcW w:w="2457" w:type="dxa"/>
                </w:tcPr>
                <w:p w14:paraId="51F402D3" w14:textId="77777777" w:rsidR="00CA69E7" w:rsidRDefault="00CA69E7" w:rsidP="652FF0B1">
                  <w:pPr>
                    <w:pStyle w:val="ListParagraph"/>
                    <w:numPr>
                      <w:ilvl w:val="0"/>
                      <w:numId w:val="27"/>
                    </w:numPr>
                    <w:ind w:left="252" w:hanging="270"/>
                    <w:rPr>
                      <w:rFonts w:asciiTheme="majorHAnsi" w:hAnsiTheme="majorHAnsi" w:cstheme="majorBidi"/>
                      <w:sz w:val="18"/>
                      <w:szCs w:val="18"/>
                    </w:rPr>
                  </w:pPr>
                  <w:r w:rsidRPr="652FF0B1">
                    <w:rPr>
                      <w:rFonts w:asciiTheme="majorHAnsi" w:hAnsiTheme="majorHAnsi" w:cstheme="majorBidi"/>
                      <w:sz w:val="18"/>
                      <w:szCs w:val="18"/>
                    </w:rPr>
                    <w:t>24 credits</w:t>
                  </w:r>
                </w:p>
                <w:p w14:paraId="191D40BB" w14:textId="77777777" w:rsidR="00CA69E7" w:rsidRPr="00CA69E7" w:rsidRDefault="00CA69E7" w:rsidP="652FF0B1">
                  <w:pPr>
                    <w:pStyle w:val="ListParagraph"/>
                    <w:numPr>
                      <w:ilvl w:val="0"/>
                      <w:numId w:val="27"/>
                    </w:numPr>
                    <w:ind w:left="252" w:hanging="270"/>
                    <w:rPr>
                      <w:rFonts w:asciiTheme="majorHAnsi" w:hAnsiTheme="majorHAnsi" w:cstheme="majorBidi"/>
                      <w:sz w:val="18"/>
                      <w:szCs w:val="18"/>
                    </w:rPr>
                  </w:pPr>
                  <w:r w:rsidRPr="652FF0B1">
                    <w:rPr>
                      <w:rFonts w:asciiTheme="majorHAnsi" w:hAnsiTheme="majorHAnsi" w:cstheme="majorBidi"/>
                      <w:sz w:val="18"/>
                      <w:szCs w:val="18"/>
                    </w:rPr>
                    <w:t>RIC Math Milestone</w:t>
                  </w:r>
                </w:p>
                <w:p w14:paraId="164CCF08" w14:textId="0A9FC868" w:rsidR="00CA69E7" w:rsidRPr="00D838F7" w:rsidRDefault="00CA69E7" w:rsidP="652FF0B1">
                  <w:pPr>
                    <w:pStyle w:val="ListParagraph"/>
                    <w:numPr>
                      <w:ilvl w:val="0"/>
                      <w:numId w:val="27"/>
                    </w:numPr>
                    <w:ind w:left="252" w:hanging="270"/>
                    <w:rPr>
                      <w:rFonts w:asciiTheme="majorHAnsi" w:hAnsiTheme="majorHAnsi" w:cstheme="majorBidi"/>
                      <w:sz w:val="18"/>
                      <w:szCs w:val="18"/>
                    </w:rPr>
                  </w:pPr>
                  <w:r w:rsidRPr="652FF0B1">
                    <w:rPr>
                      <w:rFonts w:asciiTheme="majorHAnsi" w:hAnsiTheme="majorHAnsi" w:cstheme="majorBidi"/>
                      <w:sz w:val="18"/>
                      <w:szCs w:val="18"/>
                    </w:rPr>
                    <w:t>FNED 101 pass</w:t>
                  </w:r>
                </w:p>
                <w:p w14:paraId="2A9B11AD" w14:textId="37AC06EF" w:rsidR="00CA69E7" w:rsidRPr="00D838F7" w:rsidRDefault="00CA69E7" w:rsidP="652FF0B1">
                  <w:pPr>
                    <w:pStyle w:val="ListParagraph"/>
                    <w:numPr>
                      <w:ilvl w:val="0"/>
                      <w:numId w:val="27"/>
                    </w:numPr>
                    <w:ind w:left="252" w:hanging="270"/>
                    <w:rPr>
                      <w:rFonts w:asciiTheme="majorHAnsi" w:hAnsiTheme="majorHAnsi" w:cstheme="majorBidi"/>
                      <w:sz w:val="18"/>
                      <w:szCs w:val="18"/>
                    </w:rPr>
                  </w:pPr>
                  <w:r w:rsidRPr="652FF0B1">
                    <w:rPr>
                      <w:rFonts w:asciiTheme="majorHAnsi" w:hAnsiTheme="majorHAnsi" w:cstheme="majorBidi"/>
                      <w:sz w:val="18"/>
                      <w:szCs w:val="18"/>
                    </w:rPr>
                    <w:t xml:space="preserve">FNED B- or greater </w:t>
                  </w:r>
                </w:p>
                <w:p w14:paraId="558FF3E5" w14:textId="4987EED4" w:rsidR="00CA69E7" w:rsidRPr="00D838F7" w:rsidRDefault="00CA69E7" w:rsidP="652FF0B1">
                  <w:pPr>
                    <w:pStyle w:val="ListParagraph"/>
                    <w:numPr>
                      <w:ilvl w:val="0"/>
                      <w:numId w:val="27"/>
                    </w:numPr>
                    <w:ind w:left="252" w:hanging="270"/>
                    <w:rPr>
                      <w:rFonts w:asciiTheme="majorHAnsi" w:hAnsiTheme="majorHAnsi" w:cstheme="majorBidi"/>
                      <w:sz w:val="18"/>
                      <w:szCs w:val="18"/>
                    </w:rPr>
                  </w:pPr>
                  <w:r w:rsidRPr="652FF0B1">
                    <w:rPr>
                      <w:rFonts w:asciiTheme="majorHAnsi" w:hAnsiTheme="majorHAnsi" w:cstheme="majorBidi"/>
                      <w:sz w:val="18"/>
                      <w:szCs w:val="18"/>
                    </w:rPr>
                    <w:t xml:space="preserve">Disposition Assessments </w:t>
                  </w:r>
                </w:p>
                <w:p w14:paraId="0E8C8B22" w14:textId="77777777" w:rsidR="00CA69E7" w:rsidRPr="00CA69E7" w:rsidRDefault="00CA69E7" w:rsidP="652FF0B1">
                  <w:pPr>
                    <w:pStyle w:val="ListParagraph"/>
                    <w:numPr>
                      <w:ilvl w:val="0"/>
                      <w:numId w:val="27"/>
                    </w:numPr>
                    <w:ind w:left="252" w:hanging="270"/>
                    <w:rPr>
                      <w:rFonts w:asciiTheme="majorHAnsi" w:hAnsiTheme="majorHAnsi" w:cstheme="majorBidi"/>
                      <w:sz w:val="18"/>
                      <w:szCs w:val="18"/>
                    </w:rPr>
                  </w:pPr>
                  <w:r w:rsidRPr="652FF0B1">
                    <w:rPr>
                      <w:rFonts w:asciiTheme="majorHAnsi" w:hAnsiTheme="majorHAnsi" w:cstheme="majorBidi"/>
                      <w:sz w:val="18"/>
                      <w:szCs w:val="18"/>
                    </w:rPr>
                    <w:t xml:space="preserve">Basic Skills Test Scores </w:t>
                  </w:r>
                </w:p>
              </w:tc>
              <w:tc>
                <w:tcPr>
                  <w:tcW w:w="2715" w:type="dxa"/>
                </w:tcPr>
                <w:p w14:paraId="40C26341" w14:textId="77777777" w:rsidR="00CA69E7" w:rsidRDefault="00CA69E7" w:rsidP="652FF0B1">
                  <w:pPr>
                    <w:rPr>
                      <w:rFonts w:asciiTheme="majorHAnsi" w:hAnsiTheme="majorHAnsi" w:cstheme="majorBidi"/>
                      <w:sz w:val="18"/>
                      <w:szCs w:val="18"/>
                    </w:rPr>
                  </w:pPr>
                </w:p>
                <w:p w14:paraId="7C668E86" w14:textId="77777777" w:rsidR="00CA69E7" w:rsidRDefault="00CA69E7" w:rsidP="652FF0B1">
                  <w:pPr>
                    <w:rPr>
                      <w:rFonts w:asciiTheme="majorHAnsi" w:hAnsiTheme="majorHAnsi" w:cstheme="majorBidi"/>
                      <w:sz w:val="18"/>
                      <w:szCs w:val="18"/>
                    </w:rPr>
                  </w:pPr>
                </w:p>
                <w:p w14:paraId="0576A9B0" w14:textId="77777777" w:rsidR="00CA69E7" w:rsidRDefault="00CA69E7" w:rsidP="652FF0B1">
                  <w:pPr>
                    <w:rPr>
                      <w:rFonts w:asciiTheme="majorHAnsi" w:hAnsiTheme="majorHAnsi" w:cstheme="majorBidi"/>
                      <w:sz w:val="18"/>
                      <w:szCs w:val="18"/>
                    </w:rPr>
                  </w:pPr>
                </w:p>
                <w:p w14:paraId="2DD4233F" w14:textId="77777777" w:rsidR="00D838F7" w:rsidRDefault="00CA69E7" w:rsidP="652FF0B1">
                  <w:pPr>
                    <w:jc w:val="center"/>
                    <w:rPr>
                      <w:rFonts w:asciiTheme="majorHAnsi" w:hAnsiTheme="majorHAnsi" w:cstheme="majorBidi"/>
                      <w:sz w:val="18"/>
                      <w:szCs w:val="18"/>
                    </w:rPr>
                  </w:pPr>
                  <w:r w:rsidRPr="652FF0B1">
                    <w:rPr>
                      <w:rFonts w:asciiTheme="majorHAnsi" w:hAnsiTheme="majorHAnsi" w:cstheme="majorBidi"/>
                      <w:sz w:val="18"/>
                      <w:szCs w:val="18"/>
                    </w:rPr>
                    <w:t xml:space="preserve">No change for any of </w:t>
                  </w:r>
                </w:p>
                <w:p w14:paraId="345873EB" w14:textId="4DE03814" w:rsidR="00CA69E7" w:rsidRPr="00CA69E7" w:rsidRDefault="00CA69E7" w:rsidP="652FF0B1">
                  <w:pPr>
                    <w:jc w:val="center"/>
                    <w:rPr>
                      <w:rFonts w:asciiTheme="majorHAnsi" w:hAnsiTheme="majorHAnsi" w:cstheme="majorBidi"/>
                      <w:sz w:val="18"/>
                      <w:szCs w:val="18"/>
                    </w:rPr>
                  </w:pPr>
                  <w:r w:rsidRPr="652FF0B1">
                    <w:rPr>
                      <w:rFonts w:asciiTheme="majorHAnsi" w:hAnsiTheme="majorHAnsi" w:cstheme="majorBidi"/>
                      <w:sz w:val="18"/>
                      <w:szCs w:val="18"/>
                    </w:rPr>
                    <w:t>these criteria.</w:t>
                  </w:r>
                </w:p>
              </w:tc>
              <w:tc>
                <w:tcPr>
                  <w:tcW w:w="2690" w:type="dxa"/>
                </w:tcPr>
                <w:p w14:paraId="4063D3F1" w14:textId="77777777" w:rsidR="00CA69E7" w:rsidRDefault="00CA69E7" w:rsidP="652FF0B1">
                  <w:pPr>
                    <w:pStyle w:val="ListParagraph"/>
                    <w:numPr>
                      <w:ilvl w:val="0"/>
                      <w:numId w:val="26"/>
                    </w:numPr>
                    <w:ind w:left="164" w:right="-44" w:hanging="164"/>
                    <w:rPr>
                      <w:rFonts w:asciiTheme="majorHAnsi" w:hAnsiTheme="majorHAnsi" w:cstheme="majorBidi"/>
                      <w:sz w:val="18"/>
                      <w:szCs w:val="18"/>
                    </w:rPr>
                  </w:pPr>
                  <w:r w:rsidRPr="652FF0B1">
                    <w:rPr>
                      <w:rFonts w:asciiTheme="majorHAnsi" w:hAnsiTheme="majorHAnsi" w:cstheme="majorBidi"/>
                      <w:sz w:val="18"/>
                      <w:szCs w:val="18"/>
                    </w:rPr>
                    <w:t>All Programs</w:t>
                  </w:r>
                </w:p>
                <w:p w14:paraId="50C688A9" w14:textId="77777777" w:rsidR="00CA69E7" w:rsidRDefault="00CA69E7" w:rsidP="652FF0B1">
                  <w:pPr>
                    <w:pStyle w:val="ListParagraph"/>
                    <w:numPr>
                      <w:ilvl w:val="0"/>
                      <w:numId w:val="26"/>
                    </w:numPr>
                    <w:ind w:left="164" w:right="-44" w:hanging="164"/>
                    <w:rPr>
                      <w:rFonts w:asciiTheme="majorHAnsi" w:hAnsiTheme="majorHAnsi" w:cstheme="majorBidi"/>
                      <w:sz w:val="18"/>
                      <w:szCs w:val="18"/>
                    </w:rPr>
                  </w:pPr>
                  <w:r w:rsidRPr="652FF0B1">
                    <w:rPr>
                      <w:rFonts w:asciiTheme="majorHAnsi" w:hAnsiTheme="majorHAnsi" w:cstheme="majorBidi"/>
                      <w:sz w:val="18"/>
                      <w:szCs w:val="18"/>
                    </w:rPr>
                    <w:t>All Programs</w:t>
                  </w:r>
                </w:p>
                <w:p w14:paraId="6B759981" w14:textId="159B01EC" w:rsidR="00CA69E7" w:rsidRDefault="00CA69E7" w:rsidP="652FF0B1">
                  <w:pPr>
                    <w:pStyle w:val="ListParagraph"/>
                    <w:numPr>
                      <w:ilvl w:val="0"/>
                      <w:numId w:val="26"/>
                    </w:numPr>
                    <w:ind w:left="164" w:right="-44" w:hanging="164"/>
                    <w:rPr>
                      <w:rFonts w:asciiTheme="majorHAnsi" w:hAnsiTheme="majorHAnsi" w:cstheme="majorBidi"/>
                      <w:sz w:val="18"/>
                      <w:szCs w:val="18"/>
                    </w:rPr>
                  </w:pPr>
                  <w:r w:rsidRPr="652FF0B1">
                    <w:rPr>
                      <w:rFonts w:asciiTheme="majorHAnsi" w:hAnsiTheme="majorHAnsi" w:cstheme="majorBidi"/>
                      <w:sz w:val="18"/>
                      <w:szCs w:val="18"/>
                    </w:rPr>
                    <w:t>Teacher Ed.</w:t>
                  </w:r>
                  <w:r w:rsidR="00D838F7" w:rsidRPr="652FF0B1">
                    <w:rPr>
                      <w:rFonts w:asciiTheme="majorHAnsi" w:hAnsiTheme="majorHAnsi" w:cstheme="majorBidi"/>
                      <w:sz w:val="18"/>
                      <w:szCs w:val="18"/>
                    </w:rPr>
                    <w:t xml:space="preserve">, </w:t>
                  </w:r>
                  <w:r w:rsidRPr="652FF0B1">
                    <w:rPr>
                      <w:rFonts w:asciiTheme="majorHAnsi" w:hAnsiTheme="majorHAnsi" w:cstheme="majorBidi"/>
                      <w:sz w:val="18"/>
                      <w:szCs w:val="18"/>
                    </w:rPr>
                    <w:t>ECE Com</w:t>
                  </w:r>
                  <w:r w:rsidR="00D838F7" w:rsidRPr="652FF0B1">
                    <w:rPr>
                      <w:rFonts w:asciiTheme="majorHAnsi" w:hAnsiTheme="majorHAnsi" w:cstheme="majorBidi"/>
                      <w:sz w:val="18"/>
                      <w:szCs w:val="18"/>
                    </w:rPr>
                    <w:t>.</w:t>
                  </w:r>
                  <w:r w:rsidRPr="652FF0B1">
                    <w:rPr>
                      <w:rFonts w:asciiTheme="majorHAnsi" w:hAnsiTheme="majorHAnsi" w:cstheme="majorBidi"/>
                      <w:sz w:val="18"/>
                      <w:szCs w:val="18"/>
                    </w:rPr>
                    <w:t xml:space="preserve"> </w:t>
                  </w:r>
                  <w:proofErr w:type="spellStart"/>
                  <w:r w:rsidR="00D838F7" w:rsidRPr="652FF0B1">
                    <w:rPr>
                      <w:rFonts w:asciiTheme="majorHAnsi" w:hAnsiTheme="majorHAnsi" w:cstheme="majorBidi"/>
                      <w:sz w:val="18"/>
                      <w:szCs w:val="18"/>
                    </w:rPr>
                    <w:t>Pgms</w:t>
                  </w:r>
                  <w:proofErr w:type="spellEnd"/>
                  <w:r w:rsidR="00D838F7" w:rsidRPr="652FF0B1">
                    <w:rPr>
                      <w:rFonts w:asciiTheme="majorHAnsi" w:hAnsiTheme="majorHAnsi" w:cstheme="majorBidi"/>
                      <w:sz w:val="18"/>
                      <w:szCs w:val="18"/>
                    </w:rPr>
                    <w:t xml:space="preserve">. </w:t>
                  </w:r>
                </w:p>
                <w:p w14:paraId="198EC91A" w14:textId="58B92173" w:rsidR="00CA69E7" w:rsidRDefault="00CA69E7" w:rsidP="652FF0B1">
                  <w:pPr>
                    <w:pStyle w:val="ListParagraph"/>
                    <w:numPr>
                      <w:ilvl w:val="0"/>
                      <w:numId w:val="26"/>
                    </w:numPr>
                    <w:ind w:left="164" w:right="-44" w:hanging="164"/>
                    <w:rPr>
                      <w:rFonts w:asciiTheme="majorHAnsi" w:hAnsiTheme="majorHAnsi" w:cstheme="majorBidi"/>
                      <w:sz w:val="18"/>
                      <w:szCs w:val="18"/>
                    </w:rPr>
                  </w:pPr>
                  <w:r w:rsidRPr="652FF0B1">
                    <w:rPr>
                      <w:rFonts w:asciiTheme="majorHAnsi" w:hAnsiTheme="majorHAnsi" w:cstheme="majorBidi"/>
                      <w:sz w:val="18"/>
                      <w:szCs w:val="18"/>
                    </w:rPr>
                    <w:t>Teacher Ed.</w:t>
                  </w:r>
                  <w:r w:rsidR="00D838F7" w:rsidRPr="652FF0B1">
                    <w:rPr>
                      <w:rFonts w:asciiTheme="majorHAnsi" w:hAnsiTheme="majorHAnsi" w:cstheme="majorBidi"/>
                      <w:sz w:val="18"/>
                      <w:szCs w:val="18"/>
                    </w:rPr>
                    <w:t xml:space="preserve">, </w:t>
                  </w:r>
                  <w:r w:rsidRPr="652FF0B1">
                    <w:rPr>
                      <w:rFonts w:asciiTheme="majorHAnsi" w:hAnsiTheme="majorHAnsi" w:cstheme="majorBidi"/>
                      <w:sz w:val="18"/>
                      <w:szCs w:val="18"/>
                    </w:rPr>
                    <w:t>ECE Com</w:t>
                  </w:r>
                  <w:r w:rsidR="00D838F7" w:rsidRPr="652FF0B1">
                    <w:rPr>
                      <w:rFonts w:asciiTheme="majorHAnsi" w:hAnsiTheme="majorHAnsi" w:cstheme="majorBidi"/>
                      <w:sz w:val="18"/>
                      <w:szCs w:val="18"/>
                    </w:rPr>
                    <w:t xml:space="preserve">. </w:t>
                  </w:r>
                  <w:proofErr w:type="spellStart"/>
                  <w:r w:rsidR="00D838F7" w:rsidRPr="652FF0B1">
                    <w:rPr>
                      <w:rFonts w:asciiTheme="majorHAnsi" w:hAnsiTheme="majorHAnsi" w:cstheme="majorBidi"/>
                      <w:sz w:val="18"/>
                      <w:szCs w:val="18"/>
                    </w:rPr>
                    <w:t>Pgms</w:t>
                  </w:r>
                  <w:proofErr w:type="spellEnd"/>
                  <w:r w:rsidR="00D838F7" w:rsidRPr="652FF0B1">
                    <w:rPr>
                      <w:rFonts w:asciiTheme="majorHAnsi" w:hAnsiTheme="majorHAnsi" w:cstheme="majorBidi"/>
                      <w:sz w:val="18"/>
                      <w:szCs w:val="18"/>
                    </w:rPr>
                    <w:t>.</w:t>
                  </w:r>
                  <w:r w:rsidRPr="652FF0B1">
                    <w:rPr>
                      <w:rFonts w:asciiTheme="majorHAnsi" w:hAnsiTheme="majorHAnsi" w:cstheme="majorBidi"/>
                      <w:sz w:val="18"/>
                      <w:szCs w:val="18"/>
                    </w:rPr>
                    <w:t xml:space="preserve"> </w:t>
                  </w:r>
                </w:p>
                <w:p w14:paraId="443B10BA" w14:textId="5FCEB6F4" w:rsidR="00D838F7" w:rsidRPr="00DA1063" w:rsidRDefault="00CA69E7" w:rsidP="00DA1063">
                  <w:pPr>
                    <w:pStyle w:val="ListParagraph"/>
                    <w:numPr>
                      <w:ilvl w:val="0"/>
                      <w:numId w:val="26"/>
                    </w:numPr>
                    <w:ind w:left="164" w:right="-44" w:hanging="164"/>
                    <w:rPr>
                      <w:rFonts w:asciiTheme="majorHAnsi" w:hAnsiTheme="majorHAnsi" w:cstheme="majorBidi"/>
                      <w:sz w:val="18"/>
                      <w:szCs w:val="18"/>
                    </w:rPr>
                  </w:pPr>
                  <w:r w:rsidRPr="652FF0B1">
                    <w:rPr>
                      <w:rFonts w:asciiTheme="majorHAnsi" w:hAnsiTheme="majorHAnsi" w:cstheme="majorBidi"/>
                      <w:sz w:val="18"/>
                      <w:szCs w:val="18"/>
                    </w:rPr>
                    <w:t>Teacher Ed,</w:t>
                  </w:r>
                  <w:r w:rsidR="00D838F7" w:rsidRPr="652FF0B1">
                    <w:rPr>
                      <w:rFonts w:asciiTheme="majorHAnsi" w:hAnsiTheme="majorHAnsi" w:cstheme="majorBidi"/>
                      <w:sz w:val="18"/>
                      <w:szCs w:val="18"/>
                    </w:rPr>
                    <w:t xml:space="preserve"> </w:t>
                  </w:r>
                  <w:r w:rsidRPr="652FF0B1">
                    <w:rPr>
                      <w:rFonts w:asciiTheme="majorHAnsi" w:hAnsiTheme="majorHAnsi" w:cstheme="majorBidi"/>
                      <w:sz w:val="18"/>
                      <w:szCs w:val="18"/>
                    </w:rPr>
                    <w:t>ECE Com</w:t>
                  </w:r>
                  <w:r w:rsidR="00D838F7" w:rsidRPr="652FF0B1">
                    <w:rPr>
                      <w:rFonts w:asciiTheme="majorHAnsi" w:hAnsiTheme="majorHAnsi" w:cstheme="majorBidi"/>
                      <w:sz w:val="18"/>
                      <w:szCs w:val="18"/>
                    </w:rPr>
                    <w:t xml:space="preserve">. </w:t>
                  </w:r>
                  <w:proofErr w:type="spellStart"/>
                  <w:r w:rsidR="00D838F7" w:rsidRPr="652FF0B1">
                    <w:rPr>
                      <w:rFonts w:asciiTheme="majorHAnsi" w:hAnsiTheme="majorHAnsi" w:cstheme="majorBidi"/>
                      <w:sz w:val="18"/>
                      <w:szCs w:val="18"/>
                    </w:rPr>
                    <w:t>Pgms</w:t>
                  </w:r>
                  <w:proofErr w:type="spellEnd"/>
                  <w:r w:rsidR="00D838F7" w:rsidRPr="652FF0B1">
                    <w:rPr>
                      <w:rFonts w:asciiTheme="majorHAnsi" w:hAnsiTheme="majorHAnsi" w:cstheme="majorBidi"/>
                      <w:sz w:val="18"/>
                      <w:szCs w:val="18"/>
                    </w:rPr>
                    <w:t>.</w:t>
                  </w:r>
                  <w:r w:rsidRPr="652FF0B1">
                    <w:rPr>
                      <w:rFonts w:asciiTheme="majorHAnsi" w:hAnsiTheme="majorHAnsi" w:cstheme="majorBidi"/>
                      <w:sz w:val="18"/>
                      <w:szCs w:val="18"/>
                    </w:rPr>
                    <w:t xml:space="preserve"> </w:t>
                  </w:r>
                </w:p>
                <w:p w14:paraId="77F4A69A" w14:textId="4B1A1AAB" w:rsidR="00CA69E7" w:rsidRPr="00D838F7" w:rsidRDefault="00CA69E7" w:rsidP="652FF0B1">
                  <w:pPr>
                    <w:pStyle w:val="ListParagraph"/>
                    <w:numPr>
                      <w:ilvl w:val="0"/>
                      <w:numId w:val="26"/>
                    </w:numPr>
                    <w:ind w:left="164" w:right="-44" w:hanging="164"/>
                    <w:rPr>
                      <w:rFonts w:asciiTheme="majorHAnsi" w:hAnsiTheme="majorHAnsi" w:cstheme="majorBidi"/>
                      <w:sz w:val="18"/>
                      <w:szCs w:val="18"/>
                    </w:rPr>
                  </w:pPr>
                  <w:r w:rsidRPr="652FF0B1">
                    <w:rPr>
                      <w:rFonts w:asciiTheme="majorHAnsi" w:hAnsiTheme="majorHAnsi" w:cstheme="majorBidi"/>
                      <w:sz w:val="18"/>
                      <w:szCs w:val="18"/>
                    </w:rPr>
                    <w:t>Teacher Ed</w:t>
                  </w:r>
                </w:p>
              </w:tc>
            </w:tr>
          </w:tbl>
          <w:p w14:paraId="7FF8F202" w14:textId="77777777" w:rsidR="00CA69E7" w:rsidRDefault="00CA69E7" w:rsidP="005625CC">
            <w:pPr>
              <w:spacing w:line="240" w:lineRule="auto"/>
              <w:rPr>
                <w:rStyle w:val="normaltextrun"/>
                <w:rFonts w:ascii="Calibri" w:hAnsi="Calibri" w:cs="Calibri"/>
                <w:color w:val="000000"/>
                <w:shd w:val="clear" w:color="auto" w:fill="FFFFFF"/>
              </w:rPr>
            </w:pPr>
          </w:p>
          <w:p w14:paraId="7836BF4B" w14:textId="0E353496" w:rsidR="008E39D8" w:rsidRDefault="009A6F2E" w:rsidP="652FF0B1">
            <w:pPr>
              <w:spacing w:line="240" w:lineRule="auto"/>
              <w:rPr>
                <w:rStyle w:val="normaltextrun"/>
                <w:rFonts w:ascii="Calibri" w:hAnsi="Calibri" w:cs="Calibri"/>
                <w:b/>
                <w:bCs/>
                <w:color w:val="000000"/>
                <w:shd w:val="clear" w:color="auto" w:fill="FFFFFF"/>
              </w:rPr>
            </w:pPr>
            <w:r w:rsidRPr="652FF0B1">
              <w:rPr>
                <w:rStyle w:val="normaltextrun"/>
                <w:rFonts w:ascii="Calibri" w:hAnsi="Calibri" w:cs="Calibri"/>
                <w:b/>
                <w:bCs/>
                <w:color w:val="000000"/>
                <w:shd w:val="clear" w:color="auto" w:fill="FFFFFF"/>
              </w:rPr>
              <w:t xml:space="preserve">Table 2. </w:t>
            </w:r>
            <w:r w:rsidR="00FC05BC" w:rsidRPr="652FF0B1">
              <w:rPr>
                <w:rStyle w:val="normaltextrun"/>
                <w:rFonts w:ascii="Calibri" w:hAnsi="Calibri" w:cs="Calibri"/>
                <w:b/>
                <w:bCs/>
                <w:color w:val="000000"/>
                <w:shd w:val="clear" w:color="auto" w:fill="FFFFFF"/>
              </w:rPr>
              <w:t>Comparison</w:t>
            </w:r>
            <w:r w:rsidR="37151C16" w:rsidRPr="652FF0B1">
              <w:rPr>
                <w:rStyle w:val="normaltextrun"/>
                <w:rFonts w:ascii="Calibri" w:hAnsi="Calibri" w:cs="Calibri"/>
                <w:b/>
                <w:bCs/>
                <w:color w:val="000000"/>
                <w:shd w:val="clear" w:color="auto" w:fill="FFFFFF"/>
              </w:rPr>
              <w:t xml:space="preserve"> of </w:t>
            </w:r>
            <w:r w:rsidR="3E2F4A39" w:rsidRPr="652FF0B1">
              <w:rPr>
                <w:rStyle w:val="normaltextrun"/>
                <w:rFonts w:ascii="Calibri" w:hAnsi="Calibri" w:cs="Calibri"/>
                <w:b/>
                <w:bCs/>
                <w:color w:val="000000"/>
                <w:shd w:val="clear" w:color="auto" w:fill="FFFFFF"/>
              </w:rPr>
              <w:t xml:space="preserve">RI Institutions </w:t>
            </w:r>
            <w:r w:rsidR="37151C16" w:rsidRPr="652FF0B1">
              <w:rPr>
                <w:rStyle w:val="normaltextrun"/>
                <w:rFonts w:ascii="Calibri" w:hAnsi="Calibri" w:cs="Calibri"/>
                <w:b/>
                <w:bCs/>
                <w:color w:val="000000"/>
                <w:shd w:val="clear" w:color="auto" w:fill="FFFFFF"/>
              </w:rPr>
              <w:t>Undergraduate Teacher Prep Admissions Requirements</w:t>
            </w:r>
          </w:p>
          <w:tbl>
            <w:tblPr>
              <w:tblStyle w:val="GridTable4-Accent1"/>
              <w:tblW w:w="0" w:type="auto"/>
              <w:tblLook w:val="06A0" w:firstRow="1" w:lastRow="0" w:firstColumn="1" w:lastColumn="0" w:noHBand="1" w:noVBand="1"/>
            </w:tblPr>
            <w:tblGrid>
              <w:gridCol w:w="1783"/>
              <w:gridCol w:w="2262"/>
              <w:gridCol w:w="2336"/>
              <w:gridCol w:w="2725"/>
            </w:tblGrid>
            <w:tr w:rsidR="652FF0B1" w14:paraId="00E881D1" w14:textId="77777777" w:rsidTr="652FF0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5" w:type="dxa"/>
                </w:tcPr>
                <w:p w14:paraId="13DEEFE7" w14:textId="5DCF5095" w:rsidR="652FF0B1" w:rsidRDefault="652FF0B1" w:rsidP="652FF0B1">
                  <w:pPr>
                    <w:spacing w:line="259" w:lineRule="auto"/>
                    <w:rPr>
                      <w:rFonts w:asciiTheme="majorHAnsi" w:eastAsiaTheme="majorEastAsia" w:hAnsiTheme="majorHAnsi" w:cstheme="majorBidi"/>
                      <w:sz w:val="18"/>
                      <w:szCs w:val="18"/>
                    </w:rPr>
                  </w:pPr>
                  <w:r w:rsidRPr="652FF0B1">
                    <w:rPr>
                      <w:rFonts w:asciiTheme="majorHAnsi" w:eastAsiaTheme="majorEastAsia" w:hAnsiTheme="majorHAnsi" w:cstheme="majorBidi"/>
                      <w:sz w:val="18"/>
                      <w:szCs w:val="18"/>
                    </w:rPr>
                    <w:t>Criteria</w:t>
                  </w:r>
                </w:p>
              </w:tc>
              <w:tc>
                <w:tcPr>
                  <w:tcW w:w="2265" w:type="dxa"/>
                </w:tcPr>
                <w:p w14:paraId="1519FE2C" w14:textId="5DCF5095" w:rsidR="652FF0B1" w:rsidRDefault="652FF0B1" w:rsidP="652FF0B1">
                  <w:pPr>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bCs w:val="0"/>
                      <w:sz w:val="18"/>
                      <w:szCs w:val="18"/>
                    </w:rPr>
                  </w:pPr>
                  <w:r w:rsidRPr="652FF0B1">
                    <w:rPr>
                      <w:rFonts w:asciiTheme="majorHAnsi" w:eastAsiaTheme="majorEastAsia" w:hAnsiTheme="majorHAnsi" w:cstheme="majorBidi"/>
                      <w:sz w:val="18"/>
                      <w:szCs w:val="18"/>
                    </w:rPr>
                    <w:t>RIC</w:t>
                  </w:r>
                </w:p>
              </w:tc>
              <w:tc>
                <w:tcPr>
                  <w:tcW w:w="2340" w:type="dxa"/>
                </w:tcPr>
                <w:p w14:paraId="13AE0389" w14:textId="5DCF5095" w:rsidR="652FF0B1" w:rsidRDefault="652FF0B1" w:rsidP="652FF0B1">
                  <w:pPr>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bCs w:val="0"/>
                      <w:sz w:val="18"/>
                      <w:szCs w:val="18"/>
                    </w:rPr>
                  </w:pPr>
                  <w:r w:rsidRPr="652FF0B1">
                    <w:rPr>
                      <w:rFonts w:asciiTheme="majorHAnsi" w:eastAsiaTheme="majorEastAsia" w:hAnsiTheme="majorHAnsi" w:cstheme="majorBidi"/>
                      <w:sz w:val="18"/>
                      <w:szCs w:val="18"/>
                    </w:rPr>
                    <w:t>URI</w:t>
                  </w:r>
                </w:p>
              </w:tc>
              <w:tc>
                <w:tcPr>
                  <w:tcW w:w="2730" w:type="dxa"/>
                </w:tcPr>
                <w:p w14:paraId="79C8CB87" w14:textId="5DCF5095" w:rsidR="652FF0B1" w:rsidRDefault="652FF0B1" w:rsidP="652FF0B1">
                  <w:pPr>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bCs w:val="0"/>
                      <w:sz w:val="18"/>
                      <w:szCs w:val="18"/>
                    </w:rPr>
                  </w:pPr>
                  <w:r w:rsidRPr="652FF0B1">
                    <w:rPr>
                      <w:rFonts w:asciiTheme="majorHAnsi" w:eastAsiaTheme="majorEastAsia" w:hAnsiTheme="majorHAnsi" w:cstheme="majorBidi"/>
                      <w:sz w:val="18"/>
                      <w:szCs w:val="18"/>
                    </w:rPr>
                    <w:t>PC</w:t>
                  </w:r>
                </w:p>
              </w:tc>
            </w:tr>
            <w:tr w:rsidR="652FF0B1" w14:paraId="4EA707FD" w14:textId="77777777" w:rsidTr="652FF0B1">
              <w:trPr>
                <w:trHeight w:val="300"/>
              </w:trPr>
              <w:tc>
                <w:tcPr>
                  <w:cnfStyle w:val="001000000000" w:firstRow="0" w:lastRow="0" w:firstColumn="1" w:lastColumn="0" w:oddVBand="0" w:evenVBand="0" w:oddHBand="0" w:evenHBand="0" w:firstRowFirstColumn="0" w:firstRowLastColumn="0" w:lastRowFirstColumn="0" w:lastRowLastColumn="0"/>
                  <w:tcW w:w="1785" w:type="dxa"/>
                </w:tcPr>
                <w:p w14:paraId="5FAC8A5E" w14:textId="5DCF5095" w:rsidR="652FF0B1" w:rsidRDefault="652FF0B1" w:rsidP="652FF0B1">
                  <w:pPr>
                    <w:spacing w:line="259" w:lineRule="auto"/>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Admissions Timeline</w:t>
                  </w:r>
                </w:p>
              </w:tc>
              <w:tc>
                <w:tcPr>
                  <w:tcW w:w="2265" w:type="dxa"/>
                </w:tcPr>
                <w:p w14:paraId="16BFBB9F" w14:textId="01F07784"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 xml:space="preserve">Freshman </w:t>
                  </w:r>
                  <w:r w:rsidR="08C35FFB" w:rsidRPr="652FF0B1">
                    <w:rPr>
                      <w:rFonts w:asciiTheme="majorHAnsi" w:eastAsiaTheme="majorEastAsia" w:hAnsiTheme="majorHAnsi" w:cstheme="majorBidi"/>
                      <w:color w:val="000000" w:themeColor="text1"/>
                      <w:sz w:val="18"/>
                      <w:szCs w:val="18"/>
                    </w:rPr>
                    <w:t>enters</w:t>
                  </w:r>
                  <w:r w:rsidRPr="652FF0B1">
                    <w:rPr>
                      <w:rFonts w:asciiTheme="majorHAnsi" w:eastAsiaTheme="majorEastAsia" w:hAnsiTheme="majorHAnsi" w:cstheme="majorBidi"/>
                      <w:color w:val="000000" w:themeColor="text1"/>
                      <w:sz w:val="18"/>
                      <w:szCs w:val="18"/>
                    </w:rPr>
                    <w:t xml:space="preserve"> as intended majors. </w:t>
                  </w:r>
                </w:p>
                <w:p w14:paraId="68F96B3A" w14:textId="5DCF5095"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p>
                <w:p w14:paraId="59B7B187" w14:textId="01BA685C"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 xml:space="preserve">Students can apply for admission </w:t>
                  </w:r>
                  <w:r w:rsidR="6775717F" w:rsidRPr="652FF0B1">
                    <w:rPr>
                      <w:rFonts w:asciiTheme="majorHAnsi" w:eastAsiaTheme="majorEastAsia" w:hAnsiTheme="majorHAnsi" w:cstheme="majorBidi"/>
                      <w:color w:val="000000" w:themeColor="text1"/>
                      <w:sz w:val="18"/>
                      <w:szCs w:val="18"/>
                    </w:rPr>
                    <w:t xml:space="preserve">to the FSEHD </w:t>
                  </w:r>
                  <w:r w:rsidRPr="652FF0B1">
                    <w:rPr>
                      <w:rFonts w:asciiTheme="majorHAnsi" w:eastAsiaTheme="majorEastAsia" w:hAnsiTheme="majorHAnsi" w:cstheme="majorBidi"/>
                      <w:color w:val="000000" w:themeColor="text1"/>
                      <w:sz w:val="18"/>
                      <w:szCs w:val="18"/>
                    </w:rPr>
                    <w:t>in December and June for the following term.</w:t>
                  </w:r>
                </w:p>
              </w:tc>
              <w:tc>
                <w:tcPr>
                  <w:tcW w:w="2340" w:type="dxa"/>
                </w:tcPr>
                <w:p w14:paraId="5A8B383B" w14:textId="0BBCA34E"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 xml:space="preserve">Undergraduate applicants remain in University College pending acceptance into a Teacher Education Program. </w:t>
                  </w:r>
                </w:p>
                <w:p w14:paraId="0C762696" w14:textId="0BBCA34E"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p>
                <w:p w14:paraId="46CB27EA" w14:textId="04C150C7"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Students apply for admission in December and May for the following term.</w:t>
                  </w:r>
                </w:p>
              </w:tc>
              <w:tc>
                <w:tcPr>
                  <w:tcW w:w="2730" w:type="dxa"/>
                </w:tcPr>
                <w:p w14:paraId="29734C86" w14:textId="0BBCA34E"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 xml:space="preserve">Freshmen enter with provisional acceptance to the program. </w:t>
                  </w:r>
                </w:p>
                <w:p w14:paraId="4A66F515" w14:textId="0BBCA34E"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p>
                <w:p w14:paraId="2EDC2D75" w14:textId="0BBCA34E"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Formal Admission takes place at the end of the first semester of sophomore year for ELED/SPED, and at the end of the sophomore year for secondary/music education.</w:t>
                  </w:r>
                </w:p>
              </w:tc>
            </w:tr>
            <w:tr w:rsidR="652FF0B1" w14:paraId="1511C8B7" w14:textId="77777777" w:rsidTr="652FF0B1">
              <w:trPr>
                <w:trHeight w:val="300"/>
              </w:trPr>
              <w:tc>
                <w:tcPr>
                  <w:cnfStyle w:val="001000000000" w:firstRow="0" w:lastRow="0" w:firstColumn="1" w:lastColumn="0" w:oddVBand="0" w:evenVBand="0" w:oddHBand="0" w:evenHBand="0" w:firstRowFirstColumn="0" w:firstRowLastColumn="0" w:lastRowFirstColumn="0" w:lastRowLastColumn="0"/>
                  <w:tcW w:w="1785" w:type="dxa"/>
                </w:tcPr>
                <w:p w14:paraId="6B5714CD" w14:textId="7A39C255" w:rsidR="652FF0B1" w:rsidRDefault="652FF0B1" w:rsidP="652FF0B1">
                  <w:pPr>
                    <w:spacing w:line="259" w:lineRule="auto"/>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Credits</w:t>
                  </w:r>
                </w:p>
              </w:tc>
              <w:tc>
                <w:tcPr>
                  <w:tcW w:w="2265" w:type="dxa"/>
                </w:tcPr>
                <w:p w14:paraId="50E5D653" w14:textId="40E4F8B5"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minimum 24 credits</w:t>
                  </w:r>
                </w:p>
              </w:tc>
              <w:tc>
                <w:tcPr>
                  <w:tcW w:w="2340" w:type="dxa"/>
                </w:tcPr>
                <w:p w14:paraId="454339E2" w14:textId="1754E467"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minimum 24 credits</w:t>
                  </w:r>
                </w:p>
              </w:tc>
              <w:tc>
                <w:tcPr>
                  <w:tcW w:w="2730" w:type="dxa"/>
                </w:tcPr>
                <w:p w14:paraId="31A73B9E" w14:textId="2D887544"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i/>
                      <w:iCs/>
                      <w:color w:val="000000" w:themeColor="text1"/>
                      <w:sz w:val="18"/>
                      <w:szCs w:val="18"/>
                    </w:rPr>
                    <w:t xml:space="preserve">No information is available on the website, but it appears it varies depending on </w:t>
                  </w:r>
                  <w:r w:rsidR="1CD768A7" w:rsidRPr="652FF0B1">
                    <w:rPr>
                      <w:rFonts w:asciiTheme="majorHAnsi" w:eastAsiaTheme="majorEastAsia" w:hAnsiTheme="majorHAnsi" w:cstheme="majorBidi"/>
                      <w:i/>
                      <w:iCs/>
                      <w:color w:val="000000" w:themeColor="text1"/>
                      <w:sz w:val="18"/>
                      <w:szCs w:val="18"/>
                    </w:rPr>
                    <w:t>the program</w:t>
                  </w:r>
                  <w:r w:rsidRPr="652FF0B1">
                    <w:rPr>
                      <w:rFonts w:asciiTheme="majorHAnsi" w:eastAsiaTheme="majorEastAsia" w:hAnsiTheme="majorHAnsi" w:cstheme="majorBidi"/>
                      <w:i/>
                      <w:iCs/>
                      <w:color w:val="000000" w:themeColor="text1"/>
                      <w:sz w:val="18"/>
                      <w:szCs w:val="18"/>
                    </w:rPr>
                    <w:t>.</w:t>
                  </w:r>
                </w:p>
              </w:tc>
            </w:tr>
            <w:tr w:rsidR="652FF0B1" w14:paraId="7C99C44E" w14:textId="77777777" w:rsidTr="652FF0B1">
              <w:trPr>
                <w:trHeight w:val="300"/>
              </w:trPr>
              <w:tc>
                <w:tcPr>
                  <w:cnfStyle w:val="001000000000" w:firstRow="0" w:lastRow="0" w:firstColumn="1" w:lastColumn="0" w:oddVBand="0" w:evenVBand="0" w:oddHBand="0" w:evenHBand="0" w:firstRowFirstColumn="0" w:firstRowLastColumn="0" w:lastRowFirstColumn="0" w:lastRowLastColumn="0"/>
                  <w:tcW w:w="1785" w:type="dxa"/>
                </w:tcPr>
                <w:p w14:paraId="275A1B1C" w14:textId="08DB002A" w:rsidR="652FF0B1" w:rsidRDefault="652FF0B1" w:rsidP="652FF0B1">
                  <w:pPr>
                    <w:spacing w:line="259" w:lineRule="auto"/>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Minimum Cumulative GPA</w:t>
                  </w:r>
                </w:p>
              </w:tc>
              <w:tc>
                <w:tcPr>
                  <w:tcW w:w="2265" w:type="dxa"/>
                </w:tcPr>
                <w:p w14:paraId="226EA69E" w14:textId="0A57BD5F"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2.75 (set by RIDE)</w:t>
                  </w:r>
                </w:p>
                <w:p w14:paraId="49BAAD0E" w14:textId="51908A02"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p>
              </w:tc>
              <w:tc>
                <w:tcPr>
                  <w:tcW w:w="2340" w:type="dxa"/>
                </w:tcPr>
                <w:p w14:paraId="6F89C844" w14:textId="3FB4C5DD"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2.75 (set by RIDE)</w:t>
                  </w:r>
                </w:p>
              </w:tc>
              <w:tc>
                <w:tcPr>
                  <w:tcW w:w="2730" w:type="dxa"/>
                </w:tcPr>
                <w:p w14:paraId="733D23A9" w14:textId="66236E12"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2.75 (set by RIDE)</w:t>
                  </w:r>
                </w:p>
              </w:tc>
            </w:tr>
            <w:tr w:rsidR="652FF0B1" w14:paraId="7D9E4728" w14:textId="77777777" w:rsidTr="652FF0B1">
              <w:trPr>
                <w:trHeight w:val="300"/>
              </w:trPr>
              <w:tc>
                <w:tcPr>
                  <w:cnfStyle w:val="001000000000" w:firstRow="0" w:lastRow="0" w:firstColumn="1" w:lastColumn="0" w:oddVBand="0" w:evenVBand="0" w:oddHBand="0" w:evenHBand="0" w:firstRowFirstColumn="0" w:firstRowLastColumn="0" w:lastRowFirstColumn="0" w:lastRowLastColumn="0"/>
                  <w:tcW w:w="1785" w:type="dxa"/>
                </w:tcPr>
                <w:p w14:paraId="6A3EB6DB" w14:textId="6DE4586F" w:rsidR="652FF0B1" w:rsidRDefault="652FF0B1" w:rsidP="652FF0B1">
                  <w:pPr>
                    <w:spacing w:line="259" w:lineRule="auto"/>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Conditional Admission Cumulative GPA Range</w:t>
                  </w:r>
                </w:p>
              </w:tc>
              <w:tc>
                <w:tcPr>
                  <w:tcW w:w="2265" w:type="dxa"/>
                </w:tcPr>
                <w:p w14:paraId="1BD9D035" w14:textId="3571CDE0"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2.6 0-2.749</w:t>
                  </w:r>
                </w:p>
              </w:tc>
              <w:tc>
                <w:tcPr>
                  <w:tcW w:w="2340" w:type="dxa"/>
                </w:tcPr>
                <w:p w14:paraId="6405CA77" w14:textId="33A221AE"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2.5-2.74 and have earned at least 45 credits, and shows evidence of a rising minimum GPA of 2.75</w:t>
                  </w:r>
                </w:p>
              </w:tc>
              <w:tc>
                <w:tcPr>
                  <w:tcW w:w="2730" w:type="dxa"/>
                </w:tcPr>
                <w:p w14:paraId="2A975D04" w14:textId="3D5F9BEF"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i/>
                      <w:iCs/>
                      <w:color w:val="000000" w:themeColor="text1"/>
                      <w:sz w:val="18"/>
                      <w:szCs w:val="18"/>
                    </w:rPr>
                    <w:t xml:space="preserve">No information </w:t>
                  </w:r>
                  <w:r w:rsidR="4E920193" w:rsidRPr="652FF0B1">
                    <w:rPr>
                      <w:rFonts w:asciiTheme="majorHAnsi" w:eastAsiaTheme="majorEastAsia" w:hAnsiTheme="majorHAnsi" w:cstheme="majorBidi"/>
                      <w:i/>
                      <w:iCs/>
                      <w:color w:val="000000" w:themeColor="text1"/>
                      <w:sz w:val="18"/>
                      <w:szCs w:val="18"/>
                    </w:rPr>
                    <w:t>is available</w:t>
                  </w:r>
                  <w:r w:rsidRPr="652FF0B1">
                    <w:rPr>
                      <w:rFonts w:asciiTheme="majorHAnsi" w:eastAsiaTheme="majorEastAsia" w:hAnsiTheme="majorHAnsi" w:cstheme="majorBidi"/>
                      <w:i/>
                      <w:iCs/>
                      <w:color w:val="000000" w:themeColor="text1"/>
                      <w:sz w:val="18"/>
                      <w:szCs w:val="18"/>
                    </w:rPr>
                    <w:t xml:space="preserve"> on </w:t>
                  </w:r>
                  <w:r w:rsidR="38C4FEE6" w:rsidRPr="652FF0B1">
                    <w:rPr>
                      <w:rFonts w:asciiTheme="majorHAnsi" w:eastAsiaTheme="majorEastAsia" w:hAnsiTheme="majorHAnsi" w:cstheme="majorBidi"/>
                      <w:i/>
                      <w:iCs/>
                      <w:color w:val="000000" w:themeColor="text1"/>
                      <w:sz w:val="18"/>
                      <w:szCs w:val="18"/>
                    </w:rPr>
                    <w:t>the website</w:t>
                  </w:r>
                  <w:r w:rsidRPr="652FF0B1">
                    <w:rPr>
                      <w:rFonts w:asciiTheme="majorHAnsi" w:eastAsiaTheme="majorEastAsia" w:hAnsiTheme="majorHAnsi" w:cstheme="majorBidi"/>
                      <w:i/>
                      <w:iCs/>
                      <w:color w:val="000000" w:themeColor="text1"/>
                      <w:sz w:val="18"/>
                      <w:szCs w:val="18"/>
                    </w:rPr>
                    <w:t>.</w:t>
                  </w:r>
                </w:p>
              </w:tc>
            </w:tr>
            <w:tr w:rsidR="652FF0B1" w14:paraId="3C580C7B" w14:textId="77777777" w:rsidTr="652FF0B1">
              <w:trPr>
                <w:trHeight w:val="300"/>
              </w:trPr>
              <w:tc>
                <w:tcPr>
                  <w:cnfStyle w:val="001000000000" w:firstRow="0" w:lastRow="0" w:firstColumn="1" w:lastColumn="0" w:oddVBand="0" w:evenVBand="0" w:oddHBand="0" w:evenHBand="0" w:firstRowFirstColumn="0" w:firstRowLastColumn="0" w:lastRowFirstColumn="0" w:lastRowLastColumn="0"/>
                  <w:tcW w:w="1785" w:type="dxa"/>
                </w:tcPr>
                <w:p w14:paraId="424FDFC2" w14:textId="46CEB766" w:rsidR="652FF0B1" w:rsidRDefault="652FF0B1" w:rsidP="652FF0B1">
                  <w:pPr>
                    <w:spacing w:line="259" w:lineRule="auto"/>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Basic Skills Tests</w:t>
                  </w:r>
                </w:p>
              </w:tc>
              <w:tc>
                <w:tcPr>
                  <w:tcW w:w="2265" w:type="dxa"/>
                </w:tcPr>
                <w:p w14:paraId="75939247" w14:textId="0FBBDA2A"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RIDE BASIC COMPETENCY REQUIREMENTS:</w:t>
                  </w:r>
                </w:p>
                <w:p w14:paraId="4CFCC567" w14:textId="14C2D0B2"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p>
                <w:p w14:paraId="21C6A9CA" w14:textId="053FDFE4"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lastRenderedPageBreak/>
                    <w:t>SAT</w:t>
                  </w:r>
                  <w:r w:rsidR="474C163A" w:rsidRPr="652FF0B1">
                    <w:rPr>
                      <w:rFonts w:asciiTheme="majorHAnsi" w:eastAsiaTheme="majorEastAsia" w:hAnsiTheme="majorHAnsi" w:cstheme="majorBidi"/>
                      <w:color w:val="000000" w:themeColor="text1"/>
                      <w:sz w:val="18"/>
                      <w:szCs w:val="18"/>
                    </w:rPr>
                    <w:t xml:space="preserve">: </w:t>
                  </w:r>
                  <w:r w:rsidRPr="652FF0B1">
                    <w:rPr>
                      <w:rFonts w:asciiTheme="majorHAnsi" w:eastAsiaTheme="majorEastAsia" w:hAnsiTheme="majorHAnsi" w:cstheme="majorBidi"/>
                      <w:color w:val="000000" w:themeColor="text1"/>
                      <w:sz w:val="18"/>
                      <w:szCs w:val="18"/>
                    </w:rPr>
                    <w:t>Reading/Writing – 480</w:t>
                  </w:r>
                  <w:r w:rsidR="7B47DFDD" w:rsidRPr="652FF0B1">
                    <w:rPr>
                      <w:rFonts w:asciiTheme="majorHAnsi" w:eastAsiaTheme="majorEastAsia" w:hAnsiTheme="majorHAnsi" w:cstheme="majorBidi"/>
                      <w:color w:val="000000" w:themeColor="text1"/>
                      <w:sz w:val="18"/>
                      <w:szCs w:val="18"/>
                    </w:rPr>
                    <w:t xml:space="preserve"> and </w:t>
                  </w:r>
                  <w:r w:rsidRPr="652FF0B1">
                    <w:rPr>
                      <w:rFonts w:asciiTheme="majorHAnsi" w:eastAsiaTheme="majorEastAsia" w:hAnsiTheme="majorHAnsi" w:cstheme="majorBidi"/>
                      <w:color w:val="000000" w:themeColor="text1"/>
                      <w:sz w:val="18"/>
                      <w:szCs w:val="18"/>
                    </w:rPr>
                    <w:t>Math – 530</w:t>
                  </w:r>
                </w:p>
                <w:p w14:paraId="7468183C" w14:textId="73D6F17D"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p>
                <w:p w14:paraId="40B90854" w14:textId="1E212F53"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ACT</w:t>
                  </w:r>
                  <w:r w:rsidR="016FB900" w:rsidRPr="652FF0B1">
                    <w:rPr>
                      <w:rFonts w:asciiTheme="majorHAnsi" w:eastAsiaTheme="majorEastAsia" w:hAnsiTheme="majorHAnsi" w:cstheme="majorBidi"/>
                      <w:color w:val="000000" w:themeColor="text1"/>
                      <w:sz w:val="18"/>
                      <w:szCs w:val="18"/>
                    </w:rPr>
                    <w:t xml:space="preserve">: </w:t>
                  </w:r>
                  <w:r w:rsidRPr="652FF0B1">
                    <w:rPr>
                      <w:rFonts w:asciiTheme="majorHAnsi" w:eastAsiaTheme="majorEastAsia" w:hAnsiTheme="majorHAnsi" w:cstheme="majorBidi"/>
                      <w:color w:val="000000" w:themeColor="text1"/>
                      <w:sz w:val="18"/>
                      <w:szCs w:val="18"/>
                    </w:rPr>
                    <w:t>English – 18</w:t>
                  </w:r>
                  <w:r w:rsidR="20E972DD" w:rsidRPr="652FF0B1">
                    <w:rPr>
                      <w:rFonts w:asciiTheme="majorHAnsi" w:eastAsiaTheme="majorEastAsia" w:hAnsiTheme="majorHAnsi" w:cstheme="majorBidi"/>
                      <w:color w:val="000000" w:themeColor="text1"/>
                      <w:sz w:val="18"/>
                      <w:szCs w:val="18"/>
                    </w:rPr>
                    <w:t xml:space="preserve">, </w:t>
                  </w:r>
                  <w:r w:rsidRPr="652FF0B1">
                    <w:rPr>
                      <w:rFonts w:asciiTheme="majorHAnsi" w:eastAsiaTheme="majorEastAsia" w:hAnsiTheme="majorHAnsi" w:cstheme="majorBidi"/>
                      <w:color w:val="000000" w:themeColor="text1"/>
                      <w:sz w:val="18"/>
                      <w:szCs w:val="18"/>
                    </w:rPr>
                    <w:t>Reading – 22</w:t>
                  </w:r>
                  <w:r w:rsidR="45705FDE" w:rsidRPr="652FF0B1">
                    <w:rPr>
                      <w:rFonts w:asciiTheme="majorHAnsi" w:eastAsiaTheme="majorEastAsia" w:hAnsiTheme="majorHAnsi" w:cstheme="majorBidi"/>
                      <w:color w:val="000000" w:themeColor="text1"/>
                      <w:sz w:val="18"/>
                      <w:szCs w:val="18"/>
                    </w:rPr>
                    <w:t xml:space="preserve">, and </w:t>
                  </w:r>
                  <w:r w:rsidRPr="652FF0B1">
                    <w:rPr>
                      <w:rFonts w:asciiTheme="majorHAnsi" w:eastAsiaTheme="majorEastAsia" w:hAnsiTheme="majorHAnsi" w:cstheme="majorBidi"/>
                      <w:color w:val="000000" w:themeColor="text1"/>
                      <w:sz w:val="18"/>
                      <w:szCs w:val="18"/>
                    </w:rPr>
                    <w:t>Math – 22</w:t>
                  </w:r>
                </w:p>
                <w:p w14:paraId="38914C5A" w14:textId="5AE35ED5"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p>
                <w:p w14:paraId="66D8D987" w14:textId="2EB9FD58"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PRAXIS Core</w:t>
                  </w:r>
                  <w:r w:rsidR="3C1049C8" w:rsidRPr="652FF0B1">
                    <w:rPr>
                      <w:rFonts w:asciiTheme="majorHAnsi" w:eastAsiaTheme="majorEastAsia" w:hAnsiTheme="majorHAnsi" w:cstheme="majorBidi"/>
                      <w:color w:val="000000" w:themeColor="text1"/>
                      <w:sz w:val="18"/>
                      <w:szCs w:val="18"/>
                    </w:rPr>
                    <w:t xml:space="preserve">: </w:t>
                  </w:r>
                  <w:r w:rsidRPr="652FF0B1">
                    <w:rPr>
                      <w:rFonts w:asciiTheme="majorHAnsi" w:eastAsiaTheme="majorEastAsia" w:hAnsiTheme="majorHAnsi" w:cstheme="majorBidi"/>
                      <w:color w:val="000000" w:themeColor="text1"/>
                      <w:sz w:val="18"/>
                      <w:szCs w:val="18"/>
                    </w:rPr>
                    <w:t>Reading – 165</w:t>
                  </w:r>
                  <w:r w:rsidR="71AFF788" w:rsidRPr="652FF0B1">
                    <w:rPr>
                      <w:rFonts w:asciiTheme="majorHAnsi" w:eastAsiaTheme="majorEastAsia" w:hAnsiTheme="majorHAnsi" w:cstheme="majorBidi"/>
                      <w:color w:val="000000" w:themeColor="text1"/>
                      <w:sz w:val="18"/>
                      <w:szCs w:val="18"/>
                    </w:rPr>
                    <w:t xml:space="preserve">, </w:t>
                  </w:r>
                  <w:r w:rsidRPr="652FF0B1">
                    <w:rPr>
                      <w:rFonts w:asciiTheme="majorHAnsi" w:eastAsiaTheme="majorEastAsia" w:hAnsiTheme="majorHAnsi" w:cstheme="majorBidi"/>
                      <w:color w:val="000000" w:themeColor="text1"/>
                      <w:sz w:val="18"/>
                      <w:szCs w:val="18"/>
                    </w:rPr>
                    <w:t>Writing – 168</w:t>
                  </w:r>
                  <w:r w:rsidR="5690715E" w:rsidRPr="652FF0B1">
                    <w:rPr>
                      <w:rFonts w:asciiTheme="majorHAnsi" w:eastAsiaTheme="majorEastAsia" w:hAnsiTheme="majorHAnsi" w:cstheme="majorBidi"/>
                      <w:color w:val="000000" w:themeColor="text1"/>
                      <w:sz w:val="18"/>
                      <w:szCs w:val="18"/>
                    </w:rPr>
                    <w:t xml:space="preserve">, and </w:t>
                  </w:r>
                </w:p>
                <w:p w14:paraId="4862EC57" w14:textId="178C3AEB"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Math – 170</w:t>
                  </w:r>
                </w:p>
              </w:tc>
              <w:tc>
                <w:tcPr>
                  <w:tcW w:w="2340" w:type="dxa"/>
                </w:tcPr>
                <w:p w14:paraId="6F579848" w14:textId="53A852C7"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lastRenderedPageBreak/>
                    <w:t xml:space="preserve">RIDE BASIC COMPETENCY REQUIREMENTS </w:t>
                  </w:r>
                </w:p>
                <w:p w14:paraId="0CF117FD" w14:textId="10FD7053"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p>
                <w:p w14:paraId="4BD7905D" w14:textId="0D16E8C1"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lastRenderedPageBreak/>
                    <w:t>OR</w:t>
                  </w:r>
                </w:p>
                <w:p w14:paraId="1E8120C2" w14:textId="75BF3ACD"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p>
                <w:p w14:paraId="7DF2E64C" w14:textId="395BE890"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URI Courses:</w:t>
                  </w:r>
                </w:p>
                <w:p w14:paraId="495AC697" w14:textId="2DA69581" w:rsidR="652FF0B1" w:rsidRDefault="652FF0B1" w:rsidP="652FF0B1">
                  <w:pPr>
                    <w:pStyle w:val="ListParagraph"/>
                    <w:numPr>
                      <w:ilvl w:val="0"/>
                      <w:numId w:val="4"/>
                    </w:numPr>
                    <w:spacing w:line="259" w:lineRule="auto"/>
                    <w:ind w:left="90" w:hanging="18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EDC 281 Reading – C or better</w:t>
                  </w:r>
                </w:p>
                <w:p w14:paraId="70998B2B" w14:textId="0BA8FD5E" w:rsidR="652FF0B1" w:rsidRDefault="652FF0B1" w:rsidP="652FF0B1">
                  <w:pPr>
                    <w:pStyle w:val="ListParagraph"/>
                    <w:numPr>
                      <w:ilvl w:val="0"/>
                      <w:numId w:val="4"/>
                    </w:numPr>
                    <w:spacing w:line="259" w:lineRule="auto"/>
                    <w:ind w:left="90" w:hanging="18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EDC 282 Writing – C or better</w:t>
                  </w:r>
                </w:p>
                <w:p w14:paraId="0AB0184D" w14:textId="04D93389" w:rsidR="652FF0B1" w:rsidRDefault="652FF0B1" w:rsidP="652FF0B1">
                  <w:pPr>
                    <w:pStyle w:val="ListParagraph"/>
                    <w:numPr>
                      <w:ilvl w:val="0"/>
                      <w:numId w:val="4"/>
                    </w:numPr>
                    <w:spacing w:line="259" w:lineRule="auto"/>
                    <w:ind w:left="90" w:hanging="18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EDC 280 Math – C or better</w:t>
                  </w:r>
                </w:p>
                <w:p w14:paraId="0530AC76" w14:textId="066DA98B" w:rsidR="652FF0B1" w:rsidRDefault="652FF0B1" w:rsidP="652FF0B1">
                  <w:pPr>
                    <w:spacing w:line="259" w:lineRule="auto"/>
                    <w:ind w:left="-9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 xml:space="preserve">Note: </w:t>
                  </w:r>
                  <w:r w:rsidRPr="652FF0B1">
                    <w:rPr>
                      <w:rFonts w:asciiTheme="majorHAnsi" w:eastAsiaTheme="majorEastAsia" w:hAnsiTheme="majorHAnsi" w:cstheme="majorBidi"/>
                      <w:i/>
                      <w:iCs/>
                      <w:color w:val="000000" w:themeColor="text1"/>
                      <w:sz w:val="18"/>
                      <w:szCs w:val="18"/>
                    </w:rPr>
                    <w:t>Evidence of basic competencies may be mixed and matched (e.g., SAT English + EDC 280).</w:t>
                  </w:r>
                </w:p>
              </w:tc>
              <w:tc>
                <w:tcPr>
                  <w:tcW w:w="2730" w:type="dxa"/>
                </w:tcPr>
                <w:p w14:paraId="6700C121" w14:textId="4C82C1B8"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lastRenderedPageBreak/>
                    <w:t>RIDE BASIC COMPETENCY REQUIREMENTS</w:t>
                  </w:r>
                </w:p>
              </w:tc>
            </w:tr>
            <w:tr w:rsidR="652FF0B1" w14:paraId="5CA09170" w14:textId="77777777" w:rsidTr="652FF0B1">
              <w:trPr>
                <w:trHeight w:val="300"/>
              </w:trPr>
              <w:tc>
                <w:tcPr>
                  <w:cnfStyle w:val="001000000000" w:firstRow="0" w:lastRow="0" w:firstColumn="1" w:lastColumn="0" w:oddVBand="0" w:evenVBand="0" w:oddHBand="0" w:evenHBand="0" w:firstRowFirstColumn="0" w:firstRowLastColumn="0" w:lastRowFirstColumn="0" w:lastRowLastColumn="0"/>
                  <w:tcW w:w="1785" w:type="dxa"/>
                </w:tcPr>
                <w:p w14:paraId="5D90B39C" w14:textId="5EBC87C3" w:rsidR="652FF0B1" w:rsidRDefault="652FF0B1" w:rsidP="652FF0B1">
                  <w:pPr>
                    <w:spacing w:line="259" w:lineRule="auto"/>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Writing Requirement</w:t>
                  </w:r>
                </w:p>
              </w:tc>
              <w:tc>
                <w:tcPr>
                  <w:tcW w:w="2265" w:type="dxa"/>
                </w:tcPr>
                <w:p w14:paraId="30810CC4" w14:textId="5EBC87C3"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B or better in FYW 100 or an equivalent/transfer</w:t>
                  </w:r>
                </w:p>
                <w:p w14:paraId="14C49DD3" w14:textId="5EBC87C3"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p>
                <w:p w14:paraId="246718F6" w14:textId="43CF70F5"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OR</w:t>
                  </w:r>
                  <w:r w:rsidR="03EA1C00" w:rsidRPr="652FF0B1">
                    <w:rPr>
                      <w:rFonts w:asciiTheme="majorHAnsi" w:eastAsiaTheme="majorEastAsia" w:hAnsiTheme="majorHAnsi" w:cstheme="majorBidi"/>
                      <w:color w:val="000000" w:themeColor="text1"/>
                      <w:sz w:val="18"/>
                      <w:szCs w:val="18"/>
                    </w:rPr>
                    <w:t xml:space="preserve">: </w:t>
                  </w:r>
                  <w:r w:rsidRPr="652FF0B1">
                    <w:rPr>
                      <w:rFonts w:asciiTheme="majorHAnsi" w:eastAsiaTheme="majorEastAsia" w:hAnsiTheme="majorHAnsi" w:cstheme="majorBidi"/>
                      <w:color w:val="000000" w:themeColor="text1"/>
                      <w:sz w:val="18"/>
                      <w:szCs w:val="18"/>
                    </w:rPr>
                    <w:t>59 or better on CLEP</w:t>
                  </w:r>
                </w:p>
                <w:p w14:paraId="3B63BA93" w14:textId="5EBC87C3"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p>
                <w:p w14:paraId="536F8260" w14:textId="4952DF11"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OR</w:t>
                  </w:r>
                  <w:r w:rsidR="723E8B3C" w:rsidRPr="652FF0B1">
                    <w:rPr>
                      <w:rFonts w:asciiTheme="majorHAnsi" w:eastAsiaTheme="majorEastAsia" w:hAnsiTheme="majorHAnsi" w:cstheme="majorBidi"/>
                      <w:color w:val="000000" w:themeColor="text1"/>
                      <w:sz w:val="18"/>
                      <w:szCs w:val="18"/>
                    </w:rPr>
                    <w:t xml:space="preserve">: </w:t>
                  </w:r>
                  <w:r w:rsidRPr="652FF0B1">
                    <w:rPr>
                      <w:rFonts w:asciiTheme="majorHAnsi" w:eastAsiaTheme="majorEastAsia" w:hAnsiTheme="majorHAnsi" w:cstheme="majorBidi"/>
                      <w:color w:val="000000" w:themeColor="text1"/>
                      <w:sz w:val="18"/>
                      <w:szCs w:val="18"/>
                    </w:rPr>
                    <w:t>4 or 5 on the Advanced Placement (AP) Test for English Language and Composition</w:t>
                  </w:r>
                </w:p>
              </w:tc>
              <w:tc>
                <w:tcPr>
                  <w:tcW w:w="2340" w:type="dxa"/>
                </w:tcPr>
                <w:p w14:paraId="2708D0BE" w14:textId="5EBC87C3"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color w:val="000000" w:themeColor="text1"/>
                      <w:sz w:val="18"/>
                      <w:szCs w:val="18"/>
                    </w:rPr>
                    <w:t>No separate writing requirement; met by fulfilling RIDE requirements or taking EDC 282.</w:t>
                  </w:r>
                </w:p>
              </w:tc>
              <w:tc>
                <w:tcPr>
                  <w:tcW w:w="2730" w:type="dxa"/>
                </w:tcPr>
                <w:p w14:paraId="6CC69258" w14:textId="5EBC87C3" w:rsidR="652FF0B1" w:rsidRDefault="652FF0B1" w:rsidP="652FF0B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652FF0B1">
                    <w:rPr>
                      <w:rFonts w:asciiTheme="majorHAnsi" w:eastAsiaTheme="majorEastAsia" w:hAnsiTheme="majorHAnsi" w:cstheme="majorBidi"/>
                      <w:i/>
                      <w:iCs/>
                      <w:color w:val="000000" w:themeColor="text1"/>
                      <w:sz w:val="18"/>
                      <w:szCs w:val="18"/>
                    </w:rPr>
                    <w:t xml:space="preserve">No information is available on the website, but it appears there is no </w:t>
                  </w:r>
                  <w:r w:rsidRPr="652FF0B1">
                    <w:rPr>
                      <w:rFonts w:asciiTheme="majorHAnsi" w:eastAsiaTheme="majorEastAsia" w:hAnsiTheme="majorHAnsi" w:cstheme="majorBidi"/>
                      <w:color w:val="000000" w:themeColor="text1"/>
                      <w:sz w:val="18"/>
                      <w:szCs w:val="18"/>
                    </w:rPr>
                    <w:t xml:space="preserve">separate </w:t>
                  </w:r>
                  <w:r w:rsidRPr="652FF0B1">
                    <w:rPr>
                      <w:rFonts w:asciiTheme="majorHAnsi" w:eastAsiaTheme="majorEastAsia" w:hAnsiTheme="majorHAnsi" w:cstheme="majorBidi"/>
                      <w:i/>
                      <w:iCs/>
                      <w:color w:val="000000" w:themeColor="text1"/>
                      <w:sz w:val="18"/>
                      <w:szCs w:val="18"/>
                    </w:rPr>
                    <w:t>writing requirement.</w:t>
                  </w:r>
                </w:p>
              </w:tc>
            </w:tr>
          </w:tbl>
          <w:p w14:paraId="41EFFC68" w14:textId="59149532" w:rsidR="00F64260" w:rsidRPr="00C710E0" w:rsidRDefault="00F64260" w:rsidP="652FF0B1">
            <w:pPr>
              <w:spacing w:line="240" w:lineRule="auto"/>
              <w:rPr>
                <w:rStyle w:val="normaltextrun"/>
                <w:rFonts w:ascii="Calibri" w:hAnsi="Calibri" w:cs="Calibri"/>
                <w:color w:val="000000" w:themeColor="text1"/>
              </w:rPr>
            </w:pPr>
          </w:p>
        </w:tc>
      </w:tr>
      <w:tr w:rsidR="00517DB2" w:rsidRPr="00C710E0" w14:paraId="376213DA" w14:textId="77777777" w:rsidTr="00DD2572">
        <w:tc>
          <w:tcPr>
            <w:tcW w:w="2150" w:type="dxa"/>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8471" w:type="dxa"/>
            <w:gridSpan w:val="5"/>
          </w:tcPr>
          <w:p w14:paraId="469726CE" w14:textId="77777777" w:rsidR="00DD2572" w:rsidRDefault="00DD2572" w:rsidP="00DD2572">
            <w:pPr>
              <w:spacing w:line="240" w:lineRule="auto"/>
              <w:rPr>
                <w:rStyle w:val="normaltextrun"/>
                <w:rFonts w:ascii="Calibri" w:hAnsi="Calibri" w:cs="Calibri"/>
                <w:color w:val="000000" w:themeColor="text1"/>
                <w:highlight w:val="yellow"/>
              </w:rPr>
            </w:pPr>
            <w:r>
              <w:rPr>
                <w:rStyle w:val="normaltextrun"/>
                <w:rFonts w:ascii="Calibri" w:hAnsi="Calibri" w:cs="Calibri"/>
                <w:color w:val="000000"/>
                <w:shd w:val="clear" w:color="auto" w:fill="FFFFFF"/>
              </w:rPr>
              <w:t>Removing admission barriers allows students to be admitted to the FSEHD earlier, build their community in the FSEHD, and develop a professional identity earlier, and stay on track for graduation.  While the integrity of the programs stays intact, these changes make the FSEHD more competitive with programs offered in the state.</w:t>
            </w:r>
          </w:p>
          <w:p w14:paraId="0194753B" w14:textId="42A81E17" w:rsidR="00517DB2" w:rsidRPr="00FC05BC" w:rsidRDefault="00517DB2" w:rsidP="652FF0B1">
            <w:pPr>
              <w:rPr>
                <w:rStyle w:val="normaltextrun"/>
                <w:rFonts w:ascii="Calibri" w:hAnsi="Calibri" w:cs="Calibri"/>
                <w:b/>
                <w:bCs/>
                <w:color w:val="000000" w:themeColor="text1"/>
              </w:rPr>
            </w:pPr>
          </w:p>
        </w:tc>
      </w:tr>
      <w:tr w:rsidR="00517DB2" w:rsidRPr="00C710E0" w14:paraId="7D9FD828" w14:textId="77777777" w:rsidTr="00DD2572">
        <w:tc>
          <w:tcPr>
            <w:tcW w:w="2150" w:type="dxa"/>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8471" w:type="dxa"/>
            <w:gridSpan w:val="5"/>
          </w:tcPr>
          <w:p w14:paraId="45C3A50E" w14:textId="1FE8467A" w:rsidR="00517DB2" w:rsidRPr="00D838F7" w:rsidRDefault="00D838F7" w:rsidP="00517DB2">
            <w:pPr>
              <w:rPr>
                <w:rFonts w:asciiTheme="majorHAnsi" w:hAnsiTheme="majorHAnsi" w:cstheme="majorHAnsi"/>
                <w:b/>
              </w:rPr>
            </w:pPr>
            <w:bookmarkStart w:id="8" w:name="prog_impact"/>
            <w:bookmarkEnd w:id="8"/>
            <w:r w:rsidRPr="00D838F7">
              <w:rPr>
                <w:rFonts w:asciiTheme="majorHAnsi" w:hAnsiTheme="majorHAnsi" w:cstheme="majorHAnsi"/>
                <w:b/>
              </w:rPr>
              <w:t xml:space="preserve">None </w:t>
            </w:r>
          </w:p>
        </w:tc>
      </w:tr>
      <w:tr w:rsidR="008D52B7" w:rsidRPr="00C710E0" w14:paraId="45F9633F" w14:textId="77777777" w:rsidTr="00DD2572">
        <w:trPr>
          <w:cantSplit/>
        </w:trPr>
        <w:tc>
          <w:tcPr>
            <w:tcW w:w="2150"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190" w:type="dxa"/>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6281" w:type="dxa"/>
            <w:gridSpan w:val="4"/>
          </w:tcPr>
          <w:p w14:paraId="41C537C5" w14:textId="4D4B42C5" w:rsidR="008D52B7" w:rsidRPr="00C710E0" w:rsidRDefault="663668D0" w:rsidP="652FF0B1">
            <w:pPr>
              <w:rPr>
                <w:b/>
                <w:bCs/>
              </w:rPr>
            </w:pPr>
            <w:r w:rsidRPr="652FF0B1">
              <w:rPr>
                <w:b/>
                <w:bCs/>
              </w:rPr>
              <w:t>None</w:t>
            </w:r>
          </w:p>
        </w:tc>
      </w:tr>
      <w:tr w:rsidR="008D52B7" w:rsidRPr="00C710E0" w14:paraId="636A3B25" w14:textId="77777777" w:rsidTr="00DD2572">
        <w:trPr>
          <w:cantSplit/>
        </w:trPr>
        <w:tc>
          <w:tcPr>
            <w:tcW w:w="2150" w:type="dxa"/>
            <w:vMerge/>
            <w:vAlign w:val="center"/>
          </w:tcPr>
          <w:p w14:paraId="0B614A32" w14:textId="77777777" w:rsidR="008D52B7" w:rsidRPr="00C710E0" w:rsidRDefault="008D52B7" w:rsidP="008D52B7"/>
        </w:tc>
        <w:tc>
          <w:tcPr>
            <w:tcW w:w="2190" w:type="dxa"/>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6281" w:type="dxa"/>
            <w:gridSpan w:val="4"/>
          </w:tcPr>
          <w:p w14:paraId="6B92378E" w14:textId="1899828B" w:rsidR="008D52B7" w:rsidRPr="00C710E0" w:rsidRDefault="0FBD8C76" w:rsidP="652FF0B1">
            <w:pPr>
              <w:rPr>
                <w:b/>
                <w:bCs/>
              </w:rPr>
            </w:pPr>
            <w:r w:rsidRPr="652FF0B1">
              <w:rPr>
                <w:b/>
                <w:bCs/>
              </w:rPr>
              <w:t>None</w:t>
            </w:r>
          </w:p>
        </w:tc>
      </w:tr>
      <w:tr w:rsidR="008D52B7" w:rsidRPr="00C710E0" w14:paraId="186A9C2E" w14:textId="77777777" w:rsidTr="00DD2572">
        <w:trPr>
          <w:cantSplit/>
        </w:trPr>
        <w:tc>
          <w:tcPr>
            <w:tcW w:w="2150" w:type="dxa"/>
            <w:vMerge/>
            <w:vAlign w:val="center"/>
          </w:tcPr>
          <w:p w14:paraId="7D6BDE51" w14:textId="77777777" w:rsidR="008D52B7" w:rsidRPr="00C710E0" w:rsidRDefault="008D52B7" w:rsidP="008D52B7"/>
        </w:tc>
        <w:tc>
          <w:tcPr>
            <w:tcW w:w="2190"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6281" w:type="dxa"/>
            <w:gridSpan w:val="4"/>
          </w:tcPr>
          <w:p w14:paraId="64E8C61B" w14:textId="2598C5E1" w:rsidR="008D52B7" w:rsidRPr="00C710E0" w:rsidRDefault="236E876C" w:rsidP="60A52E68">
            <w:pPr>
              <w:rPr>
                <w:b/>
                <w:bCs/>
              </w:rPr>
            </w:pPr>
            <w:r w:rsidRPr="652FF0B1">
              <w:rPr>
                <w:b/>
                <w:bCs/>
              </w:rPr>
              <w:t>___RIC Campus    ___NEC    ___Other</w:t>
            </w:r>
            <w:r w:rsidR="008C02B9" w:rsidRPr="652FF0B1">
              <w:rPr>
                <w:b/>
                <w:bCs/>
              </w:rPr>
              <w:t xml:space="preserve">   </w:t>
            </w:r>
            <w:proofErr w:type="gramStart"/>
            <w:r w:rsidR="00DD2572">
              <w:rPr>
                <w:b/>
                <w:bCs/>
              </w:rPr>
              <w:t>X</w:t>
            </w:r>
            <w:r w:rsidR="008C02B9" w:rsidRPr="652FF0B1">
              <w:rPr>
                <w:b/>
                <w:bCs/>
              </w:rPr>
              <w:t xml:space="preserve">  </w:t>
            </w:r>
            <w:r w:rsidR="008C02B9" w:rsidRPr="652FF0B1">
              <w:rPr>
                <w:b/>
                <w:bCs/>
                <w:highlight w:val="yellow"/>
              </w:rPr>
              <w:t>None</w:t>
            </w:r>
            <w:proofErr w:type="gramEnd"/>
          </w:p>
          <w:p w14:paraId="02B0F5FD" w14:textId="7392B1CF" w:rsidR="008D52B7" w:rsidRPr="00C710E0" w:rsidRDefault="008D52B7" w:rsidP="60A52E68">
            <w:pPr>
              <w:rPr>
                <w:b/>
                <w:bCs/>
              </w:rPr>
            </w:pPr>
          </w:p>
          <w:p w14:paraId="6DCACEC0" w14:textId="1640A336" w:rsidR="008D52B7" w:rsidRPr="00C710E0" w:rsidRDefault="008D52B7" w:rsidP="00773FDD">
            <w:pPr>
              <w:rPr>
                <w:b/>
                <w:bCs/>
              </w:rPr>
            </w:pPr>
          </w:p>
        </w:tc>
      </w:tr>
      <w:tr w:rsidR="00A0302E" w:rsidRPr="00C710E0" w14:paraId="0183A436" w14:textId="77777777" w:rsidTr="00DD2572">
        <w:trPr>
          <w:cantSplit/>
        </w:trPr>
        <w:tc>
          <w:tcPr>
            <w:tcW w:w="2150" w:type="dxa"/>
            <w:vMerge/>
            <w:vAlign w:val="center"/>
          </w:tcPr>
          <w:p w14:paraId="77ADAE9D" w14:textId="77777777" w:rsidR="00A0302E" w:rsidRPr="00C710E0" w:rsidRDefault="00A0302E" w:rsidP="008D52B7"/>
        </w:tc>
        <w:tc>
          <w:tcPr>
            <w:tcW w:w="2190"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6281" w:type="dxa"/>
            <w:gridSpan w:val="4"/>
          </w:tcPr>
          <w:p w14:paraId="67B40DD5" w14:textId="7D4C2CDA" w:rsidR="00A0302E" w:rsidRPr="00C710E0" w:rsidRDefault="00A0302E" w:rsidP="00DD2572">
            <w:pPr>
              <w:rPr>
                <w:b/>
                <w:bCs/>
              </w:rPr>
            </w:pPr>
          </w:p>
        </w:tc>
      </w:tr>
      <w:tr w:rsidR="008D52B7" w:rsidRPr="00C710E0" w14:paraId="6717F369" w14:textId="77777777" w:rsidTr="00DD2572">
        <w:trPr>
          <w:cantSplit/>
        </w:trPr>
        <w:tc>
          <w:tcPr>
            <w:tcW w:w="2150" w:type="dxa"/>
            <w:vMerge/>
            <w:vAlign w:val="center"/>
          </w:tcPr>
          <w:p w14:paraId="4CF65113" w14:textId="77777777" w:rsidR="008D52B7" w:rsidRPr="00C710E0" w:rsidRDefault="008D52B7" w:rsidP="008D52B7"/>
        </w:tc>
        <w:tc>
          <w:tcPr>
            <w:tcW w:w="2190" w:type="dxa"/>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6281" w:type="dxa"/>
            <w:gridSpan w:val="4"/>
          </w:tcPr>
          <w:p w14:paraId="7AA6ABC1" w14:textId="77777777" w:rsidR="008D52B7" w:rsidRPr="00C710E0" w:rsidRDefault="008D52B7" w:rsidP="008D52B7">
            <w:pPr>
              <w:rPr>
                <w:b/>
              </w:rPr>
            </w:pPr>
          </w:p>
        </w:tc>
      </w:tr>
      <w:tr w:rsidR="00F64260" w:rsidRPr="00C710E0" w14:paraId="6C89A581" w14:textId="77777777" w:rsidTr="00DD2572">
        <w:trPr>
          <w:cantSplit/>
          <w:trHeight w:val="2356"/>
        </w:trPr>
        <w:tc>
          <w:tcPr>
            <w:tcW w:w="2150" w:type="dxa"/>
            <w:vAlign w:val="center"/>
          </w:tcPr>
          <w:p w14:paraId="22E79A62" w14:textId="7C9B28A0" w:rsidR="00F64260" w:rsidRPr="00C710E0" w:rsidRDefault="008D52B7" w:rsidP="00010085">
            <w:r w:rsidRPr="00C710E0">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190" w:type="dxa"/>
          </w:tcPr>
          <w:p w14:paraId="2A1A78BF" w14:textId="0A777173" w:rsidR="00F64260" w:rsidRPr="00C710E0" w:rsidRDefault="00DD2572" w:rsidP="00B862BF">
            <w:pPr>
              <w:rPr>
                <w:b/>
              </w:rPr>
            </w:pPr>
            <w:bookmarkStart w:id="9" w:name="date_submitted"/>
            <w:bookmarkEnd w:id="9"/>
            <w:r>
              <w:rPr>
                <w:b/>
              </w:rPr>
              <w:t>Spring 2024</w:t>
            </w:r>
          </w:p>
        </w:tc>
        <w:tc>
          <w:tcPr>
            <w:tcW w:w="3009"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3272" w:type="dxa"/>
            <w:gridSpan w:val="2"/>
          </w:tcPr>
          <w:p w14:paraId="3E2A0188" w14:textId="23480C37" w:rsidR="00F64260" w:rsidRPr="00D838F7" w:rsidRDefault="009A6F2E" w:rsidP="00B862BF">
            <w:pPr>
              <w:rPr>
                <w:bCs/>
              </w:rPr>
            </w:pPr>
            <w:bookmarkStart w:id="10" w:name="Semester_effective"/>
            <w:bookmarkEnd w:id="10"/>
            <w:r>
              <w:rPr>
                <w:rStyle w:val="normaltextrun"/>
                <w:rFonts w:ascii="Calibri" w:hAnsi="Calibri" w:cs="Calibri"/>
                <w:color w:val="000000"/>
                <w:shd w:val="clear" w:color="auto" w:fill="FFFFFF"/>
              </w:rPr>
              <w:t xml:space="preserve">Removing admission barriers and implementing these changes for Spring 24 allows students to be admitted to the FSEHD earlier, build their community in the FSEHD and develop a professional identity earlier, and stay on track for graduation.  </w:t>
            </w:r>
          </w:p>
        </w:tc>
      </w:tr>
      <w:tr w:rsidR="00F64260" w:rsidRPr="00C710E0" w14:paraId="017D18C5" w14:textId="77777777" w:rsidTr="00DD2572">
        <w:trPr>
          <w:cantSplit/>
        </w:trPr>
        <w:tc>
          <w:tcPr>
            <w:tcW w:w="10621" w:type="dxa"/>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00DD2572">
        <w:trPr>
          <w:cantSplit/>
        </w:trPr>
        <w:tc>
          <w:tcPr>
            <w:tcW w:w="10621" w:type="dxa"/>
            <w:gridSpan w:val="6"/>
            <w:vAlign w:val="center"/>
          </w:tcPr>
          <w:p w14:paraId="5AEF8B8E" w14:textId="6FA4AB00" w:rsidR="00CF0A1D" w:rsidRPr="00C710E0" w:rsidRDefault="00CF0A1D" w:rsidP="652FF0B1">
            <w:pPr>
              <w:rPr>
                <w:sz w:val="20"/>
                <w:szCs w:val="20"/>
              </w:rPr>
            </w:pPr>
            <w:r w:rsidRPr="652FF0B1">
              <w:rPr>
                <w:sz w:val="20"/>
                <w:szCs w:val="20"/>
              </w:rPr>
              <w:t xml:space="preserve">A.11. </w:t>
            </w:r>
            <w:r w:rsidR="00DC15D9" w:rsidRPr="652FF0B1">
              <w:rPr>
                <w:sz w:val="20"/>
                <w:szCs w:val="20"/>
              </w:rPr>
              <w:t xml:space="preserve">List here (with the </w:t>
            </w:r>
            <w:r w:rsidR="006575EA" w:rsidRPr="652FF0B1">
              <w:rPr>
                <w:sz w:val="20"/>
                <w:szCs w:val="20"/>
              </w:rPr>
              <w:t xml:space="preserve">relevant </w:t>
            </w:r>
            <w:proofErr w:type="spellStart"/>
            <w:r w:rsidR="00DC15D9" w:rsidRPr="652FF0B1">
              <w:rPr>
                <w:sz w:val="20"/>
                <w:szCs w:val="20"/>
              </w:rPr>
              <w:t>urls</w:t>
            </w:r>
            <w:proofErr w:type="spellEnd"/>
            <w:r w:rsidR="00DC15D9" w:rsidRPr="652FF0B1">
              <w:rPr>
                <w:sz w:val="20"/>
                <w:szCs w:val="20"/>
              </w:rPr>
              <w:t>), any RIC website pages that will need to be updated</w:t>
            </w:r>
            <w:r w:rsidR="0037253D" w:rsidRPr="652FF0B1">
              <w:rPr>
                <w:sz w:val="20"/>
                <w:szCs w:val="20"/>
              </w:rPr>
              <w:t xml:space="preserve"> </w:t>
            </w:r>
            <w:r w:rsidR="001622D2" w:rsidRPr="652FF0B1">
              <w:rPr>
                <w:sz w:val="20"/>
                <w:szCs w:val="20"/>
              </w:rPr>
              <w:t>(</w:t>
            </w:r>
            <w:r w:rsidR="0037253D" w:rsidRPr="652FF0B1">
              <w:rPr>
                <w:sz w:val="20"/>
                <w:szCs w:val="20"/>
              </w:rPr>
              <w:t>to which your department does not have access</w:t>
            </w:r>
            <w:r w:rsidR="001622D2" w:rsidRPr="652FF0B1">
              <w:rPr>
                <w:sz w:val="20"/>
                <w:szCs w:val="20"/>
              </w:rPr>
              <w:t>)</w:t>
            </w:r>
            <w:r w:rsidR="00DC15D9" w:rsidRPr="652FF0B1">
              <w:rPr>
                <w:sz w:val="20"/>
                <w:szCs w:val="20"/>
              </w:rPr>
              <w:t xml:space="preserve"> if this proposal is approved</w:t>
            </w:r>
            <w:r w:rsidR="001622D2" w:rsidRPr="652FF0B1">
              <w:rPr>
                <w:sz w:val="20"/>
                <w:szCs w:val="20"/>
              </w:rPr>
              <w:t>,</w:t>
            </w:r>
            <w:r w:rsidR="00DC15D9" w:rsidRPr="652FF0B1">
              <w:rPr>
                <w:sz w:val="20"/>
                <w:szCs w:val="20"/>
              </w:rPr>
              <w:t xml:space="preserve"> with a</w:t>
            </w:r>
            <w:r w:rsidR="006575EA" w:rsidRPr="652FF0B1">
              <w:rPr>
                <w:sz w:val="20"/>
                <w:szCs w:val="20"/>
              </w:rPr>
              <w:t xml:space="preserve">n explanation </w:t>
            </w:r>
            <w:r w:rsidR="00DC15D9" w:rsidRPr="652FF0B1">
              <w:rPr>
                <w:sz w:val="20"/>
                <w:szCs w:val="20"/>
              </w:rPr>
              <w:t>as to what needs to be revised</w:t>
            </w:r>
            <w:r w:rsidR="006575EA" w:rsidRPr="652FF0B1">
              <w:rPr>
                <w:sz w:val="20"/>
                <w:szCs w:val="20"/>
              </w:rPr>
              <w:t>:</w:t>
            </w:r>
          </w:p>
          <w:p w14:paraId="7095E40B" w14:textId="68A5E1BC" w:rsidR="00CF0A1D" w:rsidRPr="00C710E0" w:rsidRDefault="00CF0A1D" w:rsidP="652FF0B1">
            <w:pPr>
              <w:rPr>
                <w:sz w:val="20"/>
                <w:szCs w:val="20"/>
              </w:rPr>
            </w:pPr>
          </w:p>
          <w:p w14:paraId="20E8FC55" w14:textId="6753D499" w:rsidR="00CF0A1D" w:rsidRPr="00C710E0" w:rsidRDefault="6ED6330D" w:rsidP="652FF0B1">
            <w:pPr>
              <w:rPr>
                <w:sz w:val="20"/>
                <w:szCs w:val="20"/>
              </w:rPr>
            </w:pPr>
            <w:r w:rsidRPr="652FF0B1">
              <w:rPr>
                <w:sz w:val="20"/>
                <w:szCs w:val="20"/>
              </w:rPr>
              <w:t>If this proposal is approved, the following RIC websites will need to be revised:</w:t>
            </w:r>
          </w:p>
          <w:p w14:paraId="24C3EC53" w14:textId="48814AE9" w:rsidR="00CF0A1D" w:rsidRPr="00C710E0" w:rsidRDefault="365A231E" w:rsidP="652FF0B1">
            <w:pPr>
              <w:pStyle w:val="ListParagraph"/>
              <w:numPr>
                <w:ilvl w:val="0"/>
                <w:numId w:val="1"/>
              </w:numPr>
              <w:rPr>
                <w:rFonts w:asciiTheme="majorHAnsi" w:eastAsiaTheme="majorEastAsia" w:hAnsiTheme="majorHAnsi" w:cstheme="majorBidi"/>
                <w:color w:val="000000" w:themeColor="text1"/>
              </w:rPr>
            </w:pPr>
            <w:r w:rsidRPr="652FF0B1">
              <w:rPr>
                <w:rFonts w:asciiTheme="majorHAnsi" w:eastAsiaTheme="majorEastAsia" w:hAnsiTheme="majorHAnsi" w:cstheme="majorBidi"/>
                <w:b/>
                <w:bCs/>
                <w:sz w:val="20"/>
                <w:szCs w:val="20"/>
              </w:rPr>
              <w:t xml:space="preserve">Revise: </w:t>
            </w:r>
            <w:hyperlink r:id="rId12">
              <w:r w:rsidR="7759BFE0" w:rsidRPr="652FF0B1">
                <w:rPr>
                  <w:rStyle w:val="Hyperlink"/>
                  <w:rFonts w:asciiTheme="majorHAnsi" w:eastAsiaTheme="majorEastAsia" w:hAnsiTheme="majorHAnsi" w:cstheme="majorBidi"/>
                  <w:sz w:val="20"/>
                  <w:szCs w:val="20"/>
                </w:rPr>
                <w:t>RIC FSEHD UG Admission Page</w:t>
              </w:r>
            </w:hyperlink>
            <w:r w:rsidR="7759BFE0" w:rsidRPr="652FF0B1">
              <w:rPr>
                <w:rFonts w:asciiTheme="majorHAnsi" w:eastAsiaTheme="majorEastAsia" w:hAnsiTheme="majorHAnsi" w:cstheme="majorBidi"/>
                <w:sz w:val="20"/>
                <w:szCs w:val="20"/>
              </w:rPr>
              <w:t xml:space="preserve"> </w:t>
            </w:r>
            <w:r w:rsidR="7B659EB3" w:rsidRPr="652FF0B1">
              <w:rPr>
                <w:rFonts w:asciiTheme="majorHAnsi" w:eastAsiaTheme="majorEastAsia" w:hAnsiTheme="majorHAnsi" w:cstheme="majorBidi"/>
                <w:sz w:val="20"/>
                <w:szCs w:val="20"/>
              </w:rPr>
              <w:t>Current i</w:t>
            </w:r>
            <w:r w:rsidR="52892BAD" w:rsidRPr="652FF0B1">
              <w:rPr>
                <w:rFonts w:asciiTheme="majorHAnsi" w:eastAsiaTheme="majorEastAsia" w:hAnsiTheme="majorHAnsi" w:cstheme="majorBidi"/>
                <w:sz w:val="20"/>
                <w:szCs w:val="20"/>
              </w:rPr>
              <w:t>nformation</w:t>
            </w:r>
            <w:r w:rsidR="028ACA99" w:rsidRPr="652FF0B1">
              <w:rPr>
                <w:rFonts w:asciiTheme="majorHAnsi" w:eastAsiaTheme="majorEastAsia" w:hAnsiTheme="majorHAnsi" w:cstheme="majorBidi"/>
                <w:sz w:val="20"/>
                <w:szCs w:val="20"/>
              </w:rPr>
              <w:t xml:space="preserve"> will be replaced with approved changes.</w:t>
            </w:r>
          </w:p>
          <w:p w14:paraId="110E8BAD" w14:textId="397F845B" w:rsidR="00CF0A1D" w:rsidRPr="00C710E0" w:rsidRDefault="49635BB3" w:rsidP="652FF0B1">
            <w:pPr>
              <w:pStyle w:val="ListParagraph"/>
              <w:numPr>
                <w:ilvl w:val="1"/>
                <w:numId w:val="1"/>
              </w:numPr>
              <w:rPr>
                <w:rFonts w:asciiTheme="majorHAnsi" w:eastAsiaTheme="majorEastAsia" w:hAnsiTheme="majorHAnsi" w:cstheme="majorBidi"/>
                <w:color w:val="000000" w:themeColor="text1"/>
              </w:rPr>
            </w:pPr>
            <w:r w:rsidRPr="652FF0B1">
              <w:rPr>
                <w:rFonts w:asciiTheme="majorHAnsi" w:eastAsiaTheme="majorEastAsia" w:hAnsiTheme="majorHAnsi" w:cstheme="majorBidi"/>
                <w:b/>
                <w:bCs/>
              </w:rPr>
              <w:t>Current Information:</w:t>
            </w:r>
            <w:r w:rsidRPr="652FF0B1">
              <w:rPr>
                <w:rFonts w:asciiTheme="majorHAnsi" w:eastAsiaTheme="majorEastAsia" w:hAnsiTheme="majorHAnsi" w:cstheme="majorBidi"/>
              </w:rPr>
              <w:t xml:space="preserve"> </w:t>
            </w:r>
            <w:r w:rsidR="52892BAD" w:rsidRPr="652FF0B1">
              <w:rPr>
                <w:rFonts w:asciiTheme="majorHAnsi" w:eastAsiaTheme="majorEastAsia" w:hAnsiTheme="majorHAnsi" w:cstheme="majorBidi"/>
                <w:color w:val="000000" w:themeColor="text1"/>
              </w:rPr>
              <w:t>M</w:t>
            </w:r>
            <w:r w:rsidR="52892BAD" w:rsidRPr="652FF0B1">
              <w:rPr>
                <w:rFonts w:asciiTheme="majorHAnsi" w:eastAsiaTheme="majorEastAsia" w:hAnsiTheme="majorHAnsi" w:cstheme="majorBidi"/>
                <w:b/>
                <w:bCs/>
                <w:color w:val="000000" w:themeColor="text1"/>
              </w:rPr>
              <w:t>inimum Cumulative RIC Grade Point Average (GPA) of 2.75</w:t>
            </w:r>
            <w:r w:rsidR="3D19C29D" w:rsidRPr="652FF0B1">
              <w:rPr>
                <w:rFonts w:asciiTheme="majorHAnsi" w:eastAsiaTheme="majorEastAsia" w:hAnsiTheme="majorHAnsi" w:cstheme="majorBidi"/>
                <w:b/>
                <w:bCs/>
                <w:color w:val="000000" w:themeColor="text1"/>
              </w:rPr>
              <w:t>:</w:t>
            </w:r>
            <w:r w:rsidR="52892BAD" w:rsidRPr="652FF0B1">
              <w:rPr>
                <w:rFonts w:asciiTheme="majorHAnsi" w:eastAsiaTheme="majorEastAsia" w:hAnsiTheme="majorHAnsi" w:cstheme="majorBidi"/>
                <w:color w:val="000000" w:themeColor="text1"/>
              </w:rPr>
              <w:t xml:space="preserve"> A minimum GPA of 2.75 is required for FSEHD admission; If you meet all of the admission requirements and your GPA is between 2.60 and 2.749 and you can apply for full admission with a GPA contingency. The 2.75 must be met before student teaching or your internship.</w:t>
            </w:r>
          </w:p>
          <w:p w14:paraId="4554EBDF" w14:textId="70B2CD53" w:rsidR="00CF0A1D" w:rsidRPr="00C710E0" w:rsidRDefault="747A8016" w:rsidP="652FF0B1">
            <w:pPr>
              <w:pStyle w:val="ListParagraph"/>
              <w:numPr>
                <w:ilvl w:val="1"/>
                <w:numId w:val="1"/>
              </w:numPr>
              <w:rPr>
                <w:rFonts w:asciiTheme="majorHAnsi" w:eastAsiaTheme="majorEastAsia" w:hAnsiTheme="majorHAnsi" w:cstheme="majorBidi"/>
                <w:color w:val="000000" w:themeColor="text1"/>
              </w:rPr>
            </w:pPr>
            <w:r w:rsidRPr="652FF0B1">
              <w:rPr>
                <w:rFonts w:asciiTheme="majorHAnsi" w:eastAsiaTheme="majorEastAsia" w:hAnsiTheme="majorHAnsi" w:cstheme="majorBidi"/>
                <w:b/>
                <w:bCs/>
                <w:color w:val="000000" w:themeColor="text1"/>
              </w:rPr>
              <w:t>Current Information: Math Milestone and Writing Requirement:</w:t>
            </w:r>
            <w:r w:rsidR="74FEB238" w:rsidRPr="652FF0B1">
              <w:rPr>
                <w:rFonts w:asciiTheme="majorHAnsi" w:eastAsiaTheme="majorEastAsia" w:hAnsiTheme="majorHAnsi" w:cstheme="majorBidi"/>
                <w:b/>
                <w:bCs/>
                <w:color w:val="000000" w:themeColor="text1"/>
              </w:rPr>
              <w:t xml:space="preserve"> </w:t>
            </w:r>
            <w:r w:rsidR="74FEB238" w:rsidRPr="652FF0B1">
              <w:rPr>
                <w:rFonts w:asciiTheme="majorHAnsi" w:eastAsiaTheme="majorEastAsia" w:hAnsiTheme="majorHAnsi" w:cstheme="majorBidi"/>
                <w:color w:val="000000" w:themeColor="text1"/>
              </w:rPr>
              <w:t>earn a grade of B or better in FYW 100 or an equivalent/transfer (as determined by RIC Admissions)</w:t>
            </w:r>
            <w:r w:rsidR="71C44A79" w:rsidRPr="652FF0B1">
              <w:rPr>
                <w:rFonts w:asciiTheme="majorHAnsi" w:eastAsiaTheme="majorEastAsia" w:hAnsiTheme="majorHAnsi" w:cstheme="majorBidi"/>
                <w:color w:val="000000" w:themeColor="text1"/>
              </w:rPr>
              <w:t>.</w:t>
            </w:r>
          </w:p>
          <w:p w14:paraId="0FA4BDEB" w14:textId="00937BF6" w:rsidR="00CF0A1D" w:rsidRPr="00C710E0" w:rsidRDefault="71C44A79" w:rsidP="652FF0B1">
            <w:pPr>
              <w:pStyle w:val="ListParagraph"/>
              <w:numPr>
                <w:ilvl w:val="1"/>
                <w:numId w:val="1"/>
              </w:numPr>
              <w:rPr>
                <w:rFonts w:asciiTheme="majorHAnsi" w:eastAsiaTheme="majorEastAsia" w:hAnsiTheme="majorHAnsi" w:cstheme="majorBidi"/>
                <w:color w:val="000000" w:themeColor="text1"/>
              </w:rPr>
            </w:pPr>
            <w:r w:rsidRPr="652FF0B1">
              <w:rPr>
                <w:rFonts w:asciiTheme="majorHAnsi" w:eastAsiaTheme="majorEastAsia" w:hAnsiTheme="majorHAnsi" w:cstheme="majorBidi"/>
                <w:b/>
                <w:bCs/>
                <w:color w:val="000000" w:themeColor="text1"/>
              </w:rPr>
              <w:t xml:space="preserve">Current Information: Basic Skills Test Requirement: Conditional Admission: </w:t>
            </w:r>
            <w:r w:rsidRPr="652FF0B1">
              <w:rPr>
                <w:rFonts w:asciiTheme="majorHAnsi" w:eastAsiaTheme="majorEastAsia" w:hAnsiTheme="majorHAnsi" w:cstheme="majorBidi"/>
                <w:color w:val="000000" w:themeColor="text1"/>
              </w:rPr>
              <w:t>If your score is below the benchmark scores for Math or Reading/English, you can apply for conditional admission and must complete a Math or Literacy course. You must also meet all other FSEHD admission requirements. These courses are online and asynchronous: CURR 232 Foundational Mathematics for Teachers and CURR 234 Foundational Literacy for Teachers. The Associate Dean enrolls students in these courses at the time of admission.</w:t>
            </w:r>
          </w:p>
        </w:tc>
      </w:tr>
      <w:tr w:rsidR="00E500F9" w:rsidRPr="00C710E0" w14:paraId="07BC844E" w14:textId="77777777" w:rsidTr="00DD2572">
        <w:trPr>
          <w:cantSplit/>
        </w:trPr>
        <w:tc>
          <w:tcPr>
            <w:tcW w:w="10621" w:type="dxa"/>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3"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00DD2572">
        <w:trPr>
          <w:cantSplit/>
        </w:trPr>
        <w:tc>
          <w:tcPr>
            <w:tcW w:w="10621" w:type="dxa"/>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793D0FCA" w14:textId="77777777" w:rsidR="00DD2572" w:rsidRPr="00C710E0" w:rsidRDefault="00DD2572" w:rsidP="00DD2572">
      <w:pPr>
        <w:pStyle w:val="Heading3"/>
        <w:keepNext/>
        <w:spacing w:before="0"/>
        <w:jc w:val="left"/>
        <w:rPr>
          <w:b/>
          <w:bCs/>
        </w:rPr>
      </w:pPr>
      <w:r w:rsidRPr="00C710E0">
        <w:rPr>
          <w:b/>
          <w:bCs/>
        </w:rPr>
        <w:t xml:space="preserve">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C710E0">
          <w:rPr>
            <w:rStyle w:val="Hyperlink"/>
            <w:b/>
            <w:bCs/>
          </w:rPr>
          <w:t>Program Proposals</w:t>
        </w:r>
        <w:bookmarkStart w:id="11" w:name="program_proposals"/>
        <w:bookmarkEnd w:id="11"/>
      </w:hyperlink>
      <w:r w:rsidRPr="00C710E0">
        <w:rPr>
          <w:b/>
          <w:bCs/>
        </w:rPr>
        <w:t xml:space="preserve"> For IN-Person or mixed modalities (for fully online programs: see section F):</w:t>
      </w:r>
    </w:p>
    <w:p w14:paraId="3693B165" w14:textId="77777777" w:rsidR="00DD2572" w:rsidRPr="00C710E0" w:rsidRDefault="00DD2572" w:rsidP="00DD2572">
      <w:pPr>
        <w:pStyle w:val="Heading3"/>
        <w:keepNext/>
        <w:spacing w:before="0"/>
        <w:jc w:val="left"/>
      </w:pPr>
      <w:r w:rsidRPr="00C710E0">
        <w:rPr>
          <w:b/>
          <w:sz w:val="20"/>
          <w:szCs w:val="20"/>
        </w:rPr>
        <w:t xml:space="preserve">Complete only what is relevant to your proposal. Delete section E. if not needed. PLease add in the 2020 CIP number for MAJOR revisions or new programs in </w:t>
      </w:r>
      <w:r>
        <w:rPr>
          <w:b/>
          <w:sz w:val="20"/>
          <w:szCs w:val="20"/>
        </w:rPr>
        <w:t>E</w:t>
      </w:r>
      <w:r w:rsidRPr="00C710E0">
        <w:rPr>
          <w:b/>
          <w:sz w:val="20"/>
          <w:szCs w:val="20"/>
        </w:rPr>
        <w:t xml:space="preserve"> </w:t>
      </w:r>
      <w:r>
        <w:rPr>
          <w:b/>
          <w:sz w:val="20"/>
          <w:szCs w:val="20"/>
        </w:rPr>
        <w:t>2</w:t>
      </w:r>
      <w:r w:rsidRPr="00C710E0">
        <w:rPr>
          <w:b/>
          <w:sz w:val="20"/>
          <w:szCs w:val="20"/>
        </w:rPr>
        <w:t xml:space="preserve">; these can be found at </w:t>
      </w:r>
      <w:hyperlink r:id="rId14" w:history="1">
        <w:r w:rsidRPr="00C710E0">
          <w:rPr>
            <w:rStyle w:val="Hyperlink"/>
            <w:rFonts w:asciiTheme="minorHAnsi" w:hAnsiTheme="minorHAnsi"/>
            <w:b/>
            <w:sz w:val="20"/>
            <w:szCs w:val="20"/>
          </w:rPr>
          <w:t>https://nces.ed.gov/ipeds/cipcode/browse.aspx?y=56</w:t>
        </w:r>
      </w:hyperlink>
      <w:r w:rsidRPr="00C710E0">
        <w:rPr>
          <w:rStyle w:val="Hyperlink"/>
          <w:rFonts w:asciiTheme="minorHAnsi" w:hAnsiTheme="minorHAnsi"/>
          <w:b/>
          <w:sz w:val="20"/>
          <w:szCs w:val="20"/>
        </w:rPr>
        <w:t xml:space="preserve"> </w:t>
      </w:r>
      <w:r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DD2572" w:rsidRPr="00C710E0" w14:paraId="12EDE7F1" w14:textId="77777777" w:rsidTr="009569F0">
        <w:trPr>
          <w:tblHeader/>
        </w:trPr>
        <w:tc>
          <w:tcPr>
            <w:tcW w:w="3100" w:type="dxa"/>
            <w:shd w:val="clear" w:color="auto" w:fill="FABF8F" w:themeFill="accent6" w:themeFillTint="99"/>
            <w:noWrap/>
            <w:vAlign w:val="center"/>
          </w:tcPr>
          <w:p w14:paraId="5B0930A7" w14:textId="77777777" w:rsidR="00DD2572" w:rsidRPr="00C710E0" w:rsidRDefault="00DD2572" w:rsidP="009569F0">
            <w:pPr>
              <w:pStyle w:val="Heading5"/>
              <w:keepNext/>
              <w:spacing w:before="0" w:after="0" w:line="240" w:lineRule="auto"/>
            </w:pPr>
          </w:p>
        </w:tc>
        <w:tc>
          <w:tcPr>
            <w:tcW w:w="3840" w:type="dxa"/>
            <w:noWrap/>
          </w:tcPr>
          <w:p w14:paraId="0A9C6305" w14:textId="77777777" w:rsidR="00DD2572" w:rsidRPr="00C710E0" w:rsidRDefault="00000000" w:rsidP="009569F0">
            <w:pPr>
              <w:pStyle w:val="Heading5"/>
              <w:keepNext/>
              <w:spacing w:before="0" w:after="0" w:line="240" w:lineRule="auto"/>
              <w:jc w:val="center"/>
            </w:pPr>
            <w:hyperlink w:anchor="old_program" w:tooltip="Delete this column for new programs. Right-click, Delete Column. Widen the table when done." w:history="1">
              <w:r w:rsidR="00DD2572" w:rsidRPr="00C710E0">
                <w:rPr>
                  <w:rStyle w:val="Hyperlink"/>
                </w:rPr>
                <w:t>Old (for revisions only)</w:t>
              </w:r>
              <w:bookmarkStart w:id="12" w:name="old_program"/>
              <w:bookmarkEnd w:id="12"/>
            </w:hyperlink>
          </w:p>
        </w:tc>
        <w:tc>
          <w:tcPr>
            <w:tcW w:w="3840" w:type="dxa"/>
            <w:noWrap/>
          </w:tcPr>
          <w:p w14:paraId="2C8F5CF5" w14:textId="77777777" w:rsidR="00DD2572" w:rsidRPr="00C710E0" w:rsidRDefault="00DD2572" w:rsidP="009569F0">
            <w:pPr>
              <w:pStyle w:val="Heading5"/>
              <w:keepNext/>
              <w:spacing w:before="0" w:after="0" w:line="240" w:lineRule="auto"/>
              <w:jc w:val="center"/>
            </w:pPr>
            <w:r w:rsidRPr="00C710E0">
              <w:t>New/revised</w:t>
            </w:r>
          </w:p>
        </w:tc>
      </w:tr>
      <w:tr w:rsidR="00DD2572" w:rsidRPr="00C710E0" w14:paraId="74BABE13" w14:textId="77777777" w:rsidTr="009569F0">
        <w:tc>
          <w:tcPr>
            <w:tcW w:w="3100" w:type="dxa"/>
            <w:noWrap/>
            <w:vAlign w:val="center"/>
          </w:tcPr>
          <w:p w14:paraId="4BE7C039" w14:textId="77777777" w:rsidR="00DD2572" w:rsidRPr="00C710E0" w:rsidRDefault="00DD2572" w:rsidP="009569F0">
            <w:pPr>
              <w:spacing w:line="240" w:lineRule="auto"/>
              <w:rPr>
                <w:rStyle w:val="Hyperlink"/>
              </w:rPr>
            </w:pPr>
            <w:r w:rsidRPr="00C710E0">
              <w:t xml:space="preserve">E.1. </w:t>
            </w:r>
            <w:hyperlink w:anchor="enrollments" w:tooltip="For revised programs, indicate, if available, enrollments for the last few years. For new programs, include estimated target enrollments. " w:history="1">
              <w:r w:rsidRPr="00C710E0">
                <w:rPr>
                  <w:rStyle w:val="Hyperlink"/>
                </w:rPr>
                <w:t>Enrollments</w:t>
              </w:r>
            </w:hyperlink>
            <w:r w:rsidRPr="00C710E0">
              <w:rPr>
                <w:rStyle w:val="Hyperlink"/>
              </w:rPr>
              <w:t xml:space="preserve"> </w:t>
            </w:r>
          </w:p>
          <w:p w14:paraId="14C622FA" w14:textId="77777777" w:rsidR="00DD2572" w:rsidRPr="00C710E0" w:rsidRDefault="00DD2572" w:rsidP="009569F0">
            <w:pPr>
              <w:spacing w:line="240" w:lineRule="auto"/>
            </w:pPr>
            <w:r w:rsidRPr="00C710E0">
              <w:t>Must be completed.</w:t>
            </w:r>
          </w:p>
        </w:tc>
        <w:tc>
          <w:tcPr>
            <w:tcW w:w="3840" w:type="dxa"/>
            <w:noWrap/>
          </w:tcPr>
          <w:p w14:paraId="10388340" w14:textId="5BDB2FEA" w:rsidR="00DD2572" w:rsidRPr="00D51D67" w:rsidRDefault="00D51D67" w:rsidP="009569F0">
            <w:pPr>
              <w:spacing w:line="240" w:lineRule="auto"/>
              <w:rPr>
                <w:bCs/>
              </w:rPr>
            </w:pPr>
            <w:bookmarkStart w:id="13" w:name="enrollments"/>
            <w:bookmarkEnd w:id="13"/>
            <w:r w:rsidRPr="00D51D67">
              <w:rPr>
                <w:bCs/>
              </w:rPr>
              <w:t>Average # of students admitted each year to the FSEHD = 150</w:t>
            </w:r>
          </w:p>
        </w:tc>
        <w:tc>
          <w:tcPr>
            <w:tcW w:w="3840" w:type="dxa"/>
            <w:noWrap/>
          </w:tcPr>
          <w:p w14:paraId="630FEB17" w14:textId="12335155" w:rsidR="00DD2572" w:rsidRPr="00C710E0" w:rsidRDefault="00D51D67" w:rsidP="009569F0">
            <w:pPr>
              <w:spacing w:line="240" w:lineRule="auto"/>
              <w:rPr>
                <w:b/>
              </w:rPr>
            </w:pPr>
            <w:r w:rsidRPr="00D51D67">
              <w:rPr>
                <w:bCs/>
              </w:rPr>
              <w:t>Average # of students admitted each year to the FSEHD = 150</w:t>
            </w:r>
            <w:r w:rsidR="002903D7">
              <w:rPr>
                <w:bCs/>
              </w:rPr>
              <w:t xml:space="preserve"> (currently 664 enrolled)</w:t>
            </w:r>
          </w:p>
        </w:tc>
      </w:tr>
      <w:tr w:rsidR="00DD2572" w:rsidRPr="00C710E0" w14:paraId="3D2F3181" w14:textId="77777777" w:rsidTr="009569F0">
        <w:tc>
          <w:tcPr>
            <w:tcW w:w="3100" w:type="dxa"/>
            <w:noWrap/>
            <w:vAlign w:val="center"/>
          </w:tcPr>
          <w:p w14:paraId="3B1ACE3F" w14:textId="77777777" w:rsidR="00DD2572" w:rsidRPr="00C710E0" w:rsidRDefault="00DD2572" w:rsidP="009569F0">
            <w:pPr>
              <w:spacing w:line="240" w:lineRule="auto"/>
            </w:pPr>
            <w:r w:rsidRPr="00C710E0">
              <w:t xml:space="preserve">E. 2. </w:t>
            </w:r>
            <w:bookmarkStart w:id="14" w:name="CIPnumber"/>
            <w:r w:rsidRPr="00C710E0">
              <w:fldChar w:fldCharType="begin"/>
            </w:r>
            <w:r w:rsidRPr="00C710E0">
              <w:instrText>HYPERLINK  \l "CIPnumber" \o "THESE CAN BE FOUND AT HTTPS://NCES.ED.GOV/IPEDS/CIPCODE/BROWSE.ASPX?Y=56 CONSULT WITH INSTITUTIONAL RESEARCH TO BE SURE YOU SELECT THE CORRECT ONE."</w:instrText>
            </w:r>
            <w:r w:rsidRPr="00C710E0">
              <w:fldChar w:fldCharType="separate"/>
            </w:r>
            <w:r w:rsidRPr="00C710E0">
              <w:rPr>
                <w:rStyle w:val="Hyperlink"/>
              </w:rPr>
              <w:t>2020 CIP number</w:t>
            </w:r>
            <w:bookmarkEnd w:id="14"/>
            <w:r w:rsidRPr="00C710E0">
              <w:fldChar w:fldCharType="end"/>
            </w:r>
          </w:p>
        </w:tc>
        <w:tc>
          <w:tcPr>
            <w:tcW w:w="3840" w:type="dxa"/>
            <w:noWrap/>
          </w:tcPr>
          <w:p w14:paraId="0E671D95" w14:textId="77777777" w:rsidR="00DD2572" w:rsidRPr="00C710E0" w:rsidRDefault="00DD2572" w:rsidP="009569F0">
            <w:pPr>
              <w:spacing w:line="240" w:lineRule="auto"/>
              <w:rPr>
                <w:b/>
              </w:rPr>
            </w:pPr>
          </w:p>
        </w:tc>
        <w:tc>
          <w:tcPr>
            <w:tcW w:w="3840" w:type="dxa"/>
            <w:noWrap/>
          </w:tcPr>
          <w:p w14:paraId="24E696AD" w14:textId="77777777" w:rsidR="00DD2572" w:rsidRPr="00C710E0" w:rsidRDefault="00DD2572" w:rsidP="009569F0">
            <w:pPr>
              <w:spacing w:line="240" w:lineRule="auto"/>
              <w:rPr>
                <w:b/>
              </w:rPr>
            </w:pPr>
          </w:p>
        </w:tc>
      </w:tr>
      <w:tr w:rsidR="00DD2572" w:rsidRPr="00C710E0" w14:paraId="65B6D3EC" w14:textId="77777777" w:rsidTr="009569F0">
        <w:tc>
          <w:tcPr>
            <w:tcW w:w="3100" w:type="dxa"/>
            <w:noWrap/>
            <w:vAlign w:val="center"/>
          </w:tcPr>
          <w:p w14:paraId="568B06B7" w14:textId="77777777" w:rsidR="00DD2572" w:rsidRPr="00C710E0" w:rsidRDefault="00DD2572" w:rsidP="009569F0">
            <w:pPr>
              <w:spacing w:line="240" w:lineRule="auto"/>
            </w:pPr>
            <w:r w:rsidRPr="00C710E0">
              <w:t xml:space="preserve">E.3.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C710E0">
                <w:rPr>
                  <w:rStyle w:val="Hyperlink"/>
                </w:rPr>
                <w:t>Admission requirements</w:t>
              </w:r>
            </w:hyperlink>
          </w:p>
        </w:tc>
        <w:tc>
          <w:tcPr>
            <w:tcW w:w="3840" w:type="dxa"/>
            <w:noWrap/>
          </w:tcPr>
          <w:p w14:paraId="772E5412" w14:textId="4A41024C" w:rsidR="00DD2572" w:rsidRPr="008903B4" w:rsidRDefault="008903B4" w:rsidP="009569F0">
            <w:pPr>
              <w:pStyle w:val="ListParagraph"/>
              <w:numPr>
                <w:ilvl w:val="0"/>
                <w:numId w:val="29"/>
              </w:numPr>
              <w:spacing w:line="240" w:lineRule="auto"/>
              <w:ind w:left="378"/>
              <w:rPr>
                <w:bCs/>
              </w:rPr>
            </w:pPr>
            <w:bookmarkStart w:id="15" w:name="admissions"/>
            <w:bookmarkEnd w:id="15"/>
            <w:r w:rsidRPr="008903B4">
              <w:rPr>
                <w:bCs/>
              </w:rPr>
              <w:t>Minimum cumulative GPA of 2.75</w:t>
            </w:r>
          </w:p>
          <w:p w14:paraId="0C40FB16" w14:textId="77777777" w:rsidR="008903B4" w:rsidRDefault="008903B4" w:rsidP="00DA1063">
            <w:pPr>
              <w:pStyle w:val="ListParagraph"/>
              <w:numPr>
                <w:ilvl w:val="0"/>
                <w:numId w:val="28"/>
              </w:numPr>
              <w:spacing w:line="240" w:lineRule="auto"/>
              <w:ind w:left="648" w:hanging="270"/>
              <w:rPr>
                <w:bCs/>
              </w:rPr>
            </w:pPr>
            <w:r>
              <w:rPr>
                <w:bCs/>
              </w:rPr>
              <w:lastRenderedPageBreak/>
              <w:t>GPA between 2.60-2.749 apply for full admission with a GPA contingency</w:t>
            </w:r>
          </w:p>
          <w:p w14:paraId="5CCE65CF" w14:textId="77777777" w:rsidR="008903B4" w:rsidRDefault="008903B4" w:rsidP="008903B4">
            <w:pPr>
              <w:pStyle w:val="ListParagraph"/>
              <w:numPr>
                <w:ilvl w:val="0"/>
                <w:numId w:val="29"/>
              </w:numPr>
              <w:spacing w:line="240" w:lineRule="auto"/>
              <w:ind w:left="468"/>
              <w:rPr>
                <w:bCs/>
              </w:rPr>
            </w:pPr>
            <w:r>
              <w:rPr>
                <w:bCs/>
              </w:rPr>
              <w:t>FYW B or greater</w:t>
            </w:r>
          </w:p>
          <w:p w14:paraId="6DDCCAD4" w14:textId="77777777" w:rsidR="008903B4" w:rsidRDefault="008903B4" w:rsidP="008903B4">
            <w:pPr>
              <w:spacing w:line="240" w:lineRule="auto"/>
              <w:rPr>
                <w:bCs/>
              </w:rPr>
            </w:pPr>
          </w:p>
          <w:p w14:paraId="166A1FAB" w14:textId="77777777" w:rsidR="008903B4" w:rsidRDefault="008903B4" w:rsidP="008903B4">
            <w:pPr>
              <w:spacing w:line="240" w:lineRule="auto"/>
              <w:rPr>
                <w:bCs/>
              </w:rPr>
            </w:pPr>
          </w:p>
          <w:p w14:paraId="3E297FA4" w14:textId="77777777" w:rsidR="008903B4" w:rsidRDefault="008903B4" w:rsidP="008903B4">
            <w:pPr>
              <w:spacing w:line="240" w:lineRule="auto"/>
              <w:rPr>
                <w:bCs/>
              </w:rPr>
            </w:pPr>
          </w:p>
          <w:p w14:paraId="34B78169" w14:textId="77777777" w:rsidR="008903B4" w:rsidRDefault="008903B4" w:rsidP="008903B4">
            <w:pPr>
              <w:spacing w:line="240" w:lineRule="auto"/>
              <w:rPr>
                <w:bCs/>
              </w:rPr>
            </w:pPr>
          </w:p>
          <w:p w14:paraId="3D267F46" w14:textId="77777777" w:rsidR="008903B4" w:rsidRDefault="008903B4" w:rsidP="008903B4">
            <w:pPr>
              <w:pStyle w:val="ListParagraph"/>
              <w:numPr>
                <w:ilvl w:val="0"/>
                <w:numId w:val="29"/>
              </w:numPr>
              <w:spacing w:line="240" w:lineRule="auto"/>
              <w:ind w:left="468"/>
              <w:rPr>
                <w:bCs/>
              </w:rPr>
            </w:pPr>
            <w:r>
              <w:rPr>
                <w:bCs/>
              </w:rPr>
              <w:t>Basic Skills Test Scores at or above benchmark scores</w:t>
            </w:r>
          </w:p>
          <w:p w14:paraId="2E8D870E" w14:textId="7F08955A" w:rsidR="008903B4" w:rsidRPr="008903B4" w:rsidRDefault="00DA1063" w:rsidP="008903B4">
            <w:pPr>
              <w:pStyle w:val="ListParagraph"/>
              <w:numPr>
                <w:ilvl w:val="0"/>
                <w:numId w:val="28"/>
              </w:numPr>
              <w:spacing w:line="240" w:lineRule="auto"/>
              <w:ind w:left="738"/>
              <w:rPr>
                <w:bCs/>
              </w:rPr>
            </w:pPr>
            <w:r>
              <w:rPr>
                <w:bCs/>
              </w:rPr>
              <w:t>If test scores fall below benchmarks, you apply for conditional admission and must complete a Math and/or Literacy course (CURR 232 and 242),</w:t>
            </w:r>
          </w:p>
        </w:tc>
        <w:tc>
          <w:tcPr>
            <w:tcW w:w="3840" w:type="dxa"/>
            <w:noWrap/>
          </w:tcPr>
          <w:p w14:paraId="78AC4CE7" w14:textId="094289C4" w:rsidR="00DD2572" w:rsidRPr="00DA1063" w:rsidRDefault="008903B4" w:rsidP="00DA1063">
            <w:pPr>
              <w:pStyle w:val="ListParagraph"/>
              <w:numPr>
                <w:ilvl w:val="0"/>
                <w:numId w:val="34"/>
              </w:numPr>
              <w:spacing w:line="240" w:lineRule="auto"/>
              <w:ind w:left="503"/>
              <w:rPr>
                <w:bCs/>
              </w:rPr>
            </w:pPr>
            <w:r w:rsidRPr="00DA1063">
              <w:rPr>
                <w:bCs/>
              </w:rPr>
              <w:lastRenderedPageBreak/>
              <w:t>Minimum cumulative GPA of 2.75</w:t>
            </w:r>
          </w:p>
          <w:p w14:paraId="17AF019A" w14:textId="77777777" w:rsidR="008903B4" w:rsidRPr="008903B4" w:rsidRDefault="008903B4" w:rsidP="00DA1063">
            <w:pPr>
              <w:pStyle w:val="ListParagraph"/>
              <w:numPr>
                <w:ilvl w:val="0"/>
                <w:numId w:val="28"/>
              </w:numPr>
              <w:spacing w:line="240" w:lineRule="auto"/>
              <w:ind w:hanging="217"/>
              <w:rPr>
                <w:b/>
              </w:rPr>
            </w:pPr>
            <w:r>
              <w:rPr>
                <w:bCs/>
              </w:rPr>
              <w:lastRenderedPageBreak/>
              <w:t>GPA between 2.50-2.749 apply for full admission with GPA support</w:t>
            </w:r>
          </w:p>
          <w:p w14:paraId="0E8FC3C3" w14:textId="77777777" w:rsidR="008903B4" w:rsidRDefault="008903B4" w:rsidP="00DA1063">
            <w:pPr>
              <w:pStyle w:val="ListParagraph"/>
              <w:numPr>
                <w:ilvl w:val="0"/>
                <w:numId w:val="34"/>
              </w:numPr>
              <w:spacing w:line="240" w:lineRule="auto"/>
              <w:ind w:left="503"/>
              <w:rPr>
                <w:bCs/>
              </w:rPr>
            </w:pPr>
            <w:r>
              <w:rPr>
                <w:bCs/>
              </w:rPr>
              <w:t>FYW B- or greater</w:t>
            </w:r>
          </w:p>
          <w:p w14:paraId="1D68AC16" w14:textId="77777777" w:rsidR="008903B4" w:rsidRDefault="008903B4" w:rsidP="00DA1063">
            <w:pPr>
              <w:pStyle w:val="ListParagraph"/>
              <w:numPr>
                <w:ilvl w:val="0"/>
                <w:numId w:val="28"/>
              </w:numPr>
              <w:spacing w:line="240" w:lineRule="auto"/>
              <w:ind w:hanging="217"/>
              <w:rPr>
                <w:bCs/>
              </w:rPr>
            </w:pPr>
            <w:r>
              <w:rPr>
                <w:bCs/>
              </w:rPr>
              <w:t xml:space="preserve">FYW grade of C apply for full admission with FYW support. Students complete CURR 242 and must earn a B or better. </w:t>
            </w:r>
          </w:p>
          <w:p w14:paraId="00FC7A81" w14:textId="77777777" w:rsidR="00DA1063" w:rsidRDefault="00DA1063" w:rsidP="00DA1063">
            <w:pPr>
              <w:pStyle w:val="ListParagraph"/>
              <w:numPr>
                <w:ilvl w:val="0"/>
                <w:numId w:val="34"/>
              </w:numPr>
              <w:spacing w:line="240" w:lineRule="auto"/>
              <w:ind w:left="503"/>
              <w:rPr>
                <w:bCs/>
              </w:rPr>
            </w:pPr>
            <w:r>
              <w:rPr>
                <w:bCs/>
              </w:rPr>
              <w:t>Basic Skills Test Scores at or above benchmark scores.</w:t>
            </w:r>
          </w:p>
          <w:p w14:paraId="0682DF22" w14:textId="34F03AB2" w:rsidR="00DA1063" w:rsidRPr="00DA1063" w:rsidRDefault="00DA1063" w:rsidP="00DA1063">
            <w:pPr>
              <w:pStyle w:val="ListParagraph"/>
              <w:numPr>
                <w:ilvl w:val="0"/>
                <w:numId w:val="28"/>
              </w:numPr>
              <w:spacing w:line="240" w:lineRule="auto"/>
              <w:rPr>
                <w:bCs/>
              </w:rPr>
            </w:pPr>
            <w:r>
              <w:rPr>
                <w:bCs/>
              </w:rPr>
              <w:t>If test scores fall below benchmarks, you apply for full admission with basic skills test support and must complete a Math and/or Literacy course (CURR 232 and 242).</w:t>
            </w:r>
          </w:p>
        </w:tc>
      </w:tr>
      <w:tr w:rsidR="00DD2572" w:rsidRPr="00C710E0" w14:paraId="1F03AADF" w14:textId="77777777" w:rsidTr="009569F0">
        <w:tc>
          <w:tcPr>
            <w:tcW w:w="3100" w:type="dxa"/>
            <w:noWrap/>
            <w:vAlign w:val="center"/>
          </w:tcPr>
          <w:p w14:paraId="31ECE3E5" w14:textId="77777777" w:rsidR="00DD2572" w:rsidRPr="00C710E0" w:rsidRDefault="00DD2572" w:rsidP="009569F0">
            <w:pPr>
              <w:spacing w:line="240" w:lineRule="auto"/>
            </w:pPr>
            <w:r w:rsidRPr="00C710E0">
              <w:lastRenderedPageBreak/>
              <w:t xml:space="preserve">E.4.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C710E0">
                <w:rPr>
                  <w:rStyle w:val="Hyperlink"/>
                </w:rPr>
                <w:t>Retention requirements</w:t>
              </w:r>
            </w:hyperlink>
          </w:p>
        </w:tc>
        <w:tc>
          <w:tcPr>
            <w:tcW w:w="3840" w:type="dxa"/>
            <w:noWrap/>
          </w:tcPr>
          <w:p w14:paraId="67EF95E4" w14:textId="77777777" w:rsidR="00DD2572" w:rsidRPr="00C710E0" w:rsidRDefault="00DD2572" w:rsidP="009569F0">
            <w:pPr>
              <w:spacing w:line="240" w:lineRule="auto"/>
              <w:rPr>
                <w:b/>
              </w:rPr>
            </w:pPr>
            <w:bookmarkStart w:id="16" w:name="retention"/>
            <w:bookmarkEnd w:id="16"/>
          </w:p>
        </w:tc>
        <w:tc>
          <w:tcPr>
            <w:tcW w:w="3840" w:type="dxa"/>
            <w:noWrap/>
          </w:tcPr>
          <w:p w14:paraId="6D563387" w14:textId="77777777" w:rsidR="00DD2572" w:rsidRPr="00C710E0" w:rsidRDefault="00DD2572" w:rsidP="009569F0">
            <w:pPr>
              <w:spacing w:line="240" w:lineRule="auto"/>
              <w:rPr>
                <w:b/>
              </w:rPr>
            </w:pPr>
          </w:p>
        </w:tc>
      </w:tr>
      <w:tr w:rsidR="00DD2572" w:rsidRPr="00C710E0" w14:paraId="44AA8DB8" w14:textId="77777777" w:rsidTr="009569F0">
        <w:tc>
          <w:tcPr>
            <w:tcW w:w="3100" w:type="dxa"/>
            <w:noWrap/>
            <w:vAlign w:val="center"/>
          </w:tcPr>
          <w:p w14:paraId="6ABEE4FB" w14:textId="77777777" w:rsidR="00DD2572" w:rsidRPr="00C710E0" w:rsidRDefault="00DD2572" w:rsidP="009569F0">
            <w:pPr>
              <w:spacing w:line="240" w:lineRule="auto"/>
            </w:pPr>
            <w:r w:rsidRPr="00C710E0">
              <w:t xml:space="preserve">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C710E0">
                <w:rPr>
                  <w:rStyle w:val="Hyperlink"/>
                </w:rPr>
                <w:t>Course requirements</w:t>
              </w:r>
            </w:hyperlink>
            <w:r w:rsidRPr="00C710E0">
              <w:t xml:space="preserve"> for each program option. Show the course requirements for the whole program here.</w:t>
            </w:r>
          </w:p>
        </w:tc>
        <w:tc>
          <w:tcPr>
            <w:tcW w:w="3840" w:type="dxa"/>
            <w:noWrap/>
          </w:tcPr>
          <w:p w14:paraId="38636553" w14:textId="77777777" w:rsidR="00DD2572" w:rsidRPr="00C710E0" w:rsidRDefault="00DD2572" w:rsidP="009569F0">
            <w:pPr>
              <w:spacing w:line="240" w:lineRule="auto"/>
              <w:rPr>
                <w:b/>
              </w:rPr>
            </w:pPr>
            <w:bookmarkStart w:id="17" w:name="course_reqs"/>
            <w:bookmarkEnd w:id="17"/>
          </w:p>
        </w:tc>
        <w:tc>
          <w:tcPr>
            <w:tcW w:w="3840" w:type="dxa"/>
            <w:noWrap/>
          </w:tcPr>
          <w:p w14:paraId="5832E975" w14:textId="77777777" w:rsidR="00DD2572" w:rsidRPr="00C710E0" w:rsidRDefault="00DD2572" w:rsidP="009569F0">
            <w:pPr>
              <w:spacing w:line="240" w:lineRule="auto"/>
              <w:rPr>
                <w:b/>
              </w:rPr>
            </w:pPr>
          </w:p>
          <w:p w14:paraId="34331235" w14:textId="77777777" w:rsidR="00DD2572" w:rsidRPr="00C710E0" w:rsidRDefault="00DD2572" w:rsidP="009569F0">
            <w:pPr>
              <w:spacing w:line="240" w:lineRule="auto"/>
              <w:rPr>
                <w:b/>
              </w:rPr>
            </w:pPr>
          </w:p>
          <w:p w14:paraId="264E59E4" w14:textId="77777777" w:rsidR="00DD2572" w:rsidRPr="00C710E0" w:rsidRDefault="00DD2572" w:rsidP="009569F0">
            <w:pPr>
              <w:spacing w:line="240" w:lineRule="auto"/>
              <w:rPr>
                <w:b/>
              </w:rPr>
            </w:pPr>
          </w:p>
          <w:p w14:paraId="26DB431E" w14:textId="77777777" w:rsidR="00DD2572" w:rsidRPr="00C710E0" w:rsidRDefault="00DD2572" w:rsidP="009569F0">
            <w:pPr>
              <w:spacing w:line="240" w:lineRule="auto"/>
              <w:rPr>
                <w:b/>
              </w:rPr>
            </w:pPr>
          </w:p>
        </w:tc>
      </w:tr>
      <w:tr w:rsidR="00DD2572" w:rsidRPr="00C710E0" w14:paraId="2944E17B" w14:textId="77777777" w:rsidTr="009569F0">
        <w:tc>
          <w:tcPr>
            <w:tcW w:w="3100" w:type="dxa"/>
            <w:noWrap/>
            <w:vAlign w:val="center"/>
          </w:tcPr>
          <w:p w14:paraId="5E0BB20B" w14:textId="77777777" w:rsidR="00DD2572" w:rsidRPr="00C710E0" w:rsidRDefault="00DD2572" w:rsidP="009569F0">
            <w:pPr>
              <w:spacing w:line="240" w:lineRule="auto"/>
            </w:pPr>
            <w:r w:rsidRPr="00C710E0">
              <w:t xml:space="preserve">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C710E0">
                <w:rPr>
                  <w:rStyle w:val="Hyperlink"/>
                </w:rPr>
                <w:t>Credit count</w:t>
              </w:r>
            </w:hyperlink>
            <w:r w:rsidRPr="00C710E0">
              <w:rPr>
                <w:rStyle w:val="Hyperlink"/>
              </w:rPr>
              <w:t xml:space="preserve"> for each program option</w:t>
            </w:r>
          </w:p>
        </w:tc>
        <w:tc>
          <w:tcPr>
            <w:tcW w:w="3840" w:type="dxa"/>
            <w:noWrap/>
          </w:tcPr>
          <w:p w14:paraId="01BA46E9" w14:textId="77777777" w:rsidR="00DD2572" w:rsidRPr="00C710E0" w:rsidRDefault="00DD2572" w:rsidP="009569F0">
            <w:pPr>
              <w:spacing w:line="240" w:lineRule="auto"/>
              <w:rPr>
                <w:b/>
              </w:rPr>
            </w:pPr>
            <w:bookmarkStart w:id="18" w:name="credit_count"/>
            <w:bookmarkEnd w:id="18"/>
          </w:p>
        </w:tc>
        <w:tc>
          <w:tcPr>
            <w:tcW w:w="3840" w:type="dxa"/>
            <w:noWrap/>
          </w:tcPr>
          <w:p w14:paraId="623F163C" w14:textId="77777777" w:rsidR="00DD2572" w:rsidRPr="00C710E0" w:rsidRDefault="00DD2572" w:rsidP="009569F0">
            <w:pPr>
              <w:spacing w:line="240" w:lineRule="auto"/>
              <w:rPr>
                <w:b/>
              </w:rPr>
            </w:pPr>
          </w:p>
        </w:tc>
      </w:tr>
      <w:tr w:rsidR="00DD2572" w:rsidRPr="00C710E0" w14:paraId="5D246852" w14:textId="77777777" w:rsidTr="009569F0">
        <w:tc>
          <w:tcPr>
            <w:tcW w:w="3100" w:type="dxa"/>
            <w:noWrap/>
            <w:vAlign w:val="center"/>
          </w:tcPr>
          <w:p w14:paraId="528AE275" w14:textId="77777777" w:rsidR="00DD2572" w:rsidRPr="00C710E0" w:rsidRDefault="00DD2572" w:rsidP="009569F0">
            <w:pPr>
              <w:spacing w:line="240" w:lineRule="auto"/>
            </w:pPr>
            <w:r w:rsidRPr="00C710E0">
              <w:t xml:space="preserve">E.7. Note any needs for program accreditation (if relevant). </w:t>
            </w:r>
          </w:p>
        </w:tc>
        <w:tc>
          <w:tcPr>
            <w:tcW w:w="3840" w:type="dxa"/>
            <w:noWrap/>
          </w:tcPr>
          <w:p w14:paraId="351E73E1" w14:textId="77777777" w:rsidR="00DD2572" w:rsidRPr="00C710E0" w:rsidRDefault="00DD2572" w:rsidP="009569F0">
            <w:pPr>
              <w:spacing w:line="240" w:lineRule="auto"/>
              <w:rPr>
                <w:b/>
              </w:rPr>
            </w:pPr>
          </w:p>
        </w:tc>
        <w:tc>
          <w:tcPr>
            <w:tcW w:w="3840" w:type="dxa"/>
            <w:noWrap/>
          </w:tcPr>
          <w:p w14:paraId="6C503C41" w14:textId="77777777" w:rsidR="00DD2572" w:rsidRPr="00C710E0" w:rsidRDefault="00DD2572" w:rsidP="009569F0">
            <w:pPr>
              <w:spacing w:line="240" w:lineRule="auto"/>
              <w:rPr>
                <w:b/>
              </w:rPr>
            </w:pPr>
          </w:p>
        </w:tc>
      </w:tr>
      <w:tr w:rsidR="00DD2572" w:rsidRPr="00C710E0" w14:paraId="04C1893D" w14:textId="77777777" w:rsidTr="009569F0">
        <w:tc>
          <w:tcPr>
            <w:tcW w:w="3100" w:type="dxa"/>
            <w:noWrap/>
            <w:vAlign w:val="center"/>
          </w:tcPr>
          <w:p w14:paraId="58C30268" w14:textId="77777777" w:rsidR="00DD2572" w:rsidRPr="00C710E0" w:rsidRDefault="00DD2572" w:rsidP="009569F0">
            <w:pPr>
              <w:spacing w:line="240" w:lineRule="auto"/>
            </w:pPr>
            <w:r w:rsidRPr="00C710E0">
              <w:t xml:space="preserve">E.8 Program modality. Online percentage of delivery; calculate % within required hybrids and the total for the program cannot go over 49% </w:t>
            </w:r>
          </w:p>
        </w:tc>
        <w:tc>
          <w:tcPr>
            <w:tcW w:w="3840" w:type="dxa"/>
            <w:noWrap/>
          </w:tcPr>
          <w:p w14:paraId="0663DB64" w14:textId="77777777" w:rsidR="00DD2572" w:rsidRPr="00C710E0" w:rsidRDefault="00DD2572" w:rsidP="002903D7">
            <w:pPr>
              <w:spacing w:line="240" w:lineRule="auto"/>
              <w:rPr>
                <w:b/>
              </w:rPr>
            </w:pPr>
          </w:p>
        </w:tc>
        <w:tc>
          <w:tcPr>
            <w:tcW w:w="3840" w:type="dxa"/>
            <w:noWrap/>
          </w:tcPr>
          <w:p w14:paraId="159809ED" w14:textId="77777777" w:rsidR="00DD2572" w:rsidRPr="00C710E0" w:rsidRDefault="00DD2572" w:rsidP="002903D7">
            <w:pPr>
              <w:spacing w:line="240" w:lineRule="auto"/>
              <w:rPr>
                <w:b/>
              </w:rPr>
            </w:pPr>
          </w:p>
        </w:tc>
      </w:tr>
      <w:tr w:rsidR="00DD2572" w:rsidRPr="00C710E0" w14:paraId="5F785511" w14:textId="77777777" w:rsidTr="009569F0">
        <w:tc>
          <w:tcPr>
            <w:tcW w:w="3100" w:type="dxa"/>
            <w:noWrap/>
            <w:vAlign w:val="center"/>
          </w:tcPr>
          <w:p w14:paraId="0FBAAF39" w14:textId="77777777" w:rsidR="00DD2572" w:rsidRPr="00C710E0" w:rsidRDefault="00DD2572" w:rsidP="009569F0">
            <w:pPr>
              <w:spacing w:line="240" w:lineRule="auto"/>
            </w:pPr>
            <w:r w:rsidRPr="00C710E0">
              <w:t xml:space="preserve">E.9 Will any classes be offered at sites other than RIC campus or the RI Nursing Ed. </w:t>
            </w:r>
            <w:proofErr w:type="gramStart"/>
            <w:r w:rsidRPr="00C710E0">
              <w:t>Center?*</w:t>
            </w:r>
            <w:proofErr w:type="gramEnd"/>
          </w:p>
        </w:tc>
        <w:tc>
          <w:tcPr>
            <w:tcW w:w="3840" w:type="dxa"/>
            <w:noWrap/>
          </w:tcPr>
          <w:p w14:paraId="07E0CAD1" w14:textId="4E0F98D2" w:rsidR="00DD2572" w:rsidRPr="00C710E0" w:rsidRDefault="00DD2572" w:rsidP="009569F0">
            <w:pPr>
              <w:spacing w:line="240" w:lineRule="auto"/>
              <w:rPr>
                <w:b/>
              </w:rPr>
            </w:pPr>
            <w:r w:rsidRPr="00C710E0">
              <w:rPr>
                <w:rFonts w:ascii="MS Mincho" w:eastAsia="MS Mincho" w:hAnsi="MS Mincho" w:cs="MS Mincho"/>
                <w:b/>
                <w:sz w:val="20"/>
              </w:rPr>
              <w:t>|</w:t>
            </w:r>
            <w:r w:rsidRPr="00C710E0">
              <w:rPr>
                <w:b/>
              </w:rPr>
              <w:t xml:space="preserve"> NO</w:t>
            </w:r>
          </w:p>
        </w:tc>
        <w:tc>
          <w:tcPr>
            <w:tcW w:w="3840" w:type="dxa"/>
            <w:noWrap/>
          </w:tcPr>
          <w:p w14:paraId="55D174BD" w14:textId="4232D827" w:rsidR="00DD2572" w:rsidRPr="00C710E0" w:rsidRDefault="00DD2572" w:rsidP="009569F0">
            <w:pPr>
              <w:spacing w:line="240" w:lineRule="auto"/>
              <w:rPr>
                <w:b/>
              </w:rPr>
            </w:pPr>
            <w:r>
              <w:rPr>
                <w:b/>
              </w:rPr>
              <w:t>NO</w:t>
            </w:r>
          </w:p>
        </w:tc>
      </w:tr>
      <w:tr w:rsidR="00DD2572" w:rsidRPr="00C710E0" w14:paraId="5E44D8C8" w14:textId="77777777" w:rsidTr="009569F0">
        <w:tc>
          <w:tcPr>
            <w:tcW w:w="3100" w:type="dxa"/>
            <w:noWrap/>
            <w:vAlign w:val="center"/>
          </w:tcPr>
          <w:p w14:paraId="26646849" w14:textId="77777777" w:rsidR="00DD2572" w:rsidRPr="00C710E0" w:rsidRDefault="00DD2572" w:rsidP="009569F0">
            <w:pPr>
              <w:spacing w:line="240" w:lineRule="auto"/>
            </w:pPr>
            <w:r w:rsidRPr="00C710E0">
              <w:t xml:space="preserve">E. 10. Do these revisions reflect more than 25% change to the </w:t>
            </w:r>
            <w:hyperlink r:id="rId15" w:tooltip="OPC needs to be notified if the changes go over this threshhold" w:history="1">
              <w:r w:rsidRPr="00C710E0">
                <w:rPr>
                  <w:rStyle w:val="Hyperlink"/>
                </w:rPr>
                <w:t xml:space="preserve">program?* </w:t>
              </w:r>
            </w:hyperlink>
          </w:p>
        </w:tc>
        <w:tc>
          <w:tcPr>
            <w:tcW w:w="3840" w:type="dxa"/>
            <w:noWrap/>
          </w:tcPr>
          <w:p w14:paraId="75017CB4" w14:textId="4088757A" w:rsidR="00DD2572" w:rsidRPr="00C710E0" w:rsidRDefault="00DD2572" w:rsidP="009569F0">
            <w:pPr>
              <w:spacing w:line="240" w:lineRule="auto"/>
              <w:rPr>
                <w:b/>
              </w:rPr>
            </w:pPr>
            <w:r w:rsidRPr="00C710E0">
              <w:rPr>
                <w:rFonts w:ascii="MS Mincho" w:eastAsia="MS Mincho" w:hAnsi="MS Mincho" w:cs="MS Mincho"/>
                <w:b/>
                <w:sz w:val="20"/>
              </w:rPr>
              <w:t>|</w:t>
            </w:r>
            <w:r w:rsidRPr="00C710E0">
              <w:rPr>
                <w:b/>
              </w:rPr>
              <w:t xml:space="preserve"> NO</w:t>
            </w:r>
          </w:p>
        </w:tc>
        <w:tc>
          <w:tcPr>
            <w:tcW w:w="3840" w:type="dxa"/>
            <w:noWrap/>
          </w:tcPr>
          <w:p w14:paraId="5519EA78" w14:textId="64A9E93F" w:rsidR="00DD2572" w:rsidRPr="00C710E0" w:rsidRDefault="00DD2572" w:rsidP="009569F0">
            <w:pPr>
              <w:spacing w:line="240" w:lineRule="auto"/>
              <w:rPr>
                <w:b/>
              </w:rPr>
            </w:pPr>
            <w:r>
              <w:rPr>
                <w:b/>
              </w:rPr>
              <w:t>NO</w:t>
            </w:r>
          </w:p>
        </w:tc>
      </w:tr>
      <w:tr w:rsidR="00DD2572" w:rsidRPr="00C710E0" w14:paraId="64EF9F28" w14:textId="77777777" w:rsidTr="009569F0">
        <w:tc>
          <w:tcPr>
            <w:tcW w:w="3100" w:type="dxa"/>
            <w:noWrap/>
            <w:vAlign w:val="center"/>
          </w:tcPr>
          <w:p w14:paraId="123D4CAC" w14:textId="77777777" w:rsidR="00DD2572" w:rsidRPr="00C710E0" w:rsidRDefault="00DD2572" w:rsidP="009569F0">
            <w:pPr>
              <w:spacing w:line="240" w:lineRule="auto"/>
            </w:pPr>
            <w:r w:rsidRPr="00C710E0">
              <w:t xml:space="preserve">E.11.  </w:t>
            </w:r>
            <w:hyperlink r:id="rId16" w:tooltip="You may also include here expected methods of assessing student learning and possible career paths for students taking this program" w:history="1">
              <w:r w:rsidRPr="00C710E0">
                <w:rPr>
                  <w:rStyle w:val="Hyperlink"/>
                </w:rPr>
                <w:t>Program goals</w:t>
              </w:r>
            </w:hyperlink>
          </w:p>
          <w:p w14:paraId="54B3180F" w14:textId="77777777" w:rsidR="00DD2572" w:rsidRPr="00C710E0" w:rsidRDefault="00DD2572" w:rsidP="009569F0">
            <w:pPr>
              <w:spacing w:line="240" w:lineRule="auto"/>
            </w:pPr>
            <w:r w:rsidRPr="00C710E0">
              <w:t>Needed for all new programs</w:t>
            </w:r>
          </w:p>
        </w:tc>
        <w:tc>
          <w:tcPr>
            <w:tcW w:w="3840" w:type="dxa"/>
            <w:noWrap/>
          </w:tcPr>
          <w:p w14:paraId="75AECC6A" w14:textId="77777777" w:rsidR="00DD2572" w:rsidRPr="00C710E0" w:rsidRDefault="00DD2572" w:rsidP="009569F0">
            <w:pPr>
              <w:spacing w:line="240" w:lineRule="auto"/>
              <w:rPr>
                <w:b/>
              </w:rPr>
            </w:pPr>
          </w:p>
        </w:tc>
        <w:tc>
          <w:tcPr>
            <w:tcW w:w="3840" w:type="dxa"/>
            <w:noWrap/>
          </w:tcPr>
          <w:p w14:paraId="4DE4FDF6" w14:textId="77777777" w:rsidR="00DD2572" w:rsidRPr="00C710E0" w:rsidRDefault="00DD2572" w:rsidP="009569F0">
            <w:pPr>
              <w:spacing w:line="240" w:lineRule="auto"/>
              <w:rPr>
                <w:b/>
              </w:rPr>
            </w:pPr>
          </w:p>
        </w:tc>
      </w:tr>
      <w:tr w:rsidR="00DD2572" w:rsidRPr="00C710E0" w14:paraId="2DBFA5CE" w14:textId="77777777" w:rsidTr="009569F0">
        <w:tc>
          <w:tcPr>
            <w:tcW w:w="3100" w:type="dxa"/>
            <w:noWrap/>
            <w:vAlign w:val="center"/>
          </w:tcPr>
          <w:p w14:paraId="57B9A4BC" w14:textId="77777777" w:rsidR="00DD2572" w:rsidRPr="00C710E0" w:rsidRDefault="00DD2572" w:rsidP="009569F0">
            <w:pPr>
              <w:spacing w:line="240" w:lineRule="auto"/>
            </w:pPr>
            <w:r w:rsidRPr="00C710E0">
              <w:t>E.12.  Other changes if any</w:t>
            </w:r>
          </w:p>
        </w:tc>
        <w:tc>
          <w:tcPr>
            <w:tcW w:w="3840" w:type="dxa"/>
            <w:noWrap/>
          </w:tcPr>
          <w:p w14:paraId="07F1AD06" w14:textId="77777777" w:rsidR="00DD2572" w:rsidRPr="00C710E0" w:rsidRDefault="00DD2572" w:rsidP="009569F0">
            <w:pPr>
              <w:spacing w:line="240" w:lineRule="auto"/>
              <w:rPr>
                <w:b/>
              </w:rPr>
            </w:pPr>
          </w:p>
        </w:tc>
        <w:tc>
          <w:tcPr>
            <w:tcW w:w="3840" w:type="dxa"/>
            <w:noWrap/>
          </w:tcPr>
          <w:p w14:paraId="5D8761CC" w14:textId="77777777" w:rsidR="00DD2572" w:rsidRPr="00C710E0" w:rsidRDefault="00DD2572" w:rsidP="009569F0">
            <w:pPr>
              <w:spacing w:line="240" w:lineRule="auto"/>
              <w:rPr>
                <w:b/>
              </w:rPr>
            </w:pPr>
          </w:p>
        </w:tc>
      </w:tr>
    </w:tbl>
    <w:p w14:paraId="2C488962" w14:textId="77777777" w:rsidR="00DD2572" w:rsidRPr="00C710E0" w:rsidRDefault="00DD2572" w:rsidP="00DD2572">
      <w:pPr>
        <w:spacing w:line="240" w:lineRule="auto"/>
      </w:pPr>
      <w:r w:rsidRPr="00C710E0">
        <w:t>* If answered YES to either of these questions will need to inform Institutional Research and get their acknowledgement on the signature page.</w:t>
      </w:r>
    </w:p>
    <w:p w14:paraId="75CB3B42" w14:textId="77777777" w:rsidR="00DD2572" w:rsidRPr="00C710E0" w:rsidRDefault="00DD2572" w:rsidP="00DD2572">
      <w:pPr>
        <w:spacing w:line="240" w:lineRule="auto"/>
      </w:pPr>
    </w:p>
    <w:p w14:paraId="703A87A5" w14:textId="10AD37D5" w:rsidR="00514E2C" w:rsidRPr="00C710E0" w:rsidRDefault="00DD2572" w:rsidP="00DD2572">
      <w:pPr>
        <w:spacing w:line="240" w:lineRule="auto"/>
      </w:pPr>
      <w:r w:rsidRPr="00C710E0">
        <w:br w:type="page"/>
      </w:r>
    </w:p>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13"/>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13"/>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13"/>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13"/>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13"/>
        </w:numPr>
        <w:shd w:val="clear" w:color="auto" w:fill="FDE9D9"/>
      </w:pPr>
      <w:r w:rsidRPr="00C710E0">
        <w:t xml:space="preserve">Send electronic files of this proposal and accompanying catalog copy to </w:t>
      </w:r>
      <w:hyperlink r:id="rId17"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73"/>
        <w:gridCol w:w="3251"/>
        <w:gridCol w:w="3197"/>
        <w:gridCol w:w="1159"/>
      </w:tblGrid>
      <w:tr w:rsidR="00115A68" w:rsidRPr="00C710E0" w14:paraId="67436BB2" w14:textId="77777777" w:rsidTr="25E70A05">
        <w:trPr>
          <w:cantSplit/>
          <w:tblHeader/>
        </w:trPr>
        <w:tc>
          <w:tcPr>
            <w:tcW w:w="3279" w:type="dxa"/>
            <w:vAlign w:val="center"/>
          </w:tcPr>
          <w:p w14:paraId="739386E3" w14:textId="77777777" w:rsidR="00115A68" w:rsidRPr="00C710E0" w:rsidRDefault="00115A68" w:rsidP="0015571B">
            <w:pPr>
              <w:pStyle w:val="Heading5"/>
              <w:jc w:val="center"/>
            </w:pPr>
            <w:r w:rsidRPr="00C710E0">
              <w:t>Name</w:t>
            </w:r>
          </w:p>
        </w:tc>
        <w:tc>
          <w:tcPr>
            <w:tcW w:w="3279" w:type="dxa"/>
            <w:vAlign w:val="center"/>
          </w:tcPr>
          <w:p w14:paraId="7DAAAD1E" w14:textId="77777777" w:rsidR="00115A68" w:rsidRPr="00C710E0" w:rsidRDefault="00115A68" w:rsidP="0015571B">
            <w:pPr>
              <w:pStyle w:val="Heading5"/>
              <w:jc w:val="center"/>
            </w:pPr>
            <w:r w:rsidRPr="00C710E0">
              <w:t>Position/affiliation</w:t>
            </w:r>
          </w:p>
        </w:tc>
        <w:bookmarkStart w:id="19" w:name="_Signature"/>
        <w:bookmarkEnd w:id="19"/>
        <w:tc>
          <w:tcPr>
            <w:tcW w:w="3280"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15571B">
            <w:pPr>
              <w:pStyle w:val="Heading5"/>
              <w:jc w:val="center"/>
            </w:pPr>
            <w:r w:rsidRPr="00C710E0">
              <w:t>Date</w:t>
            </w:r>
          </w:p>
        </w:tc>
      </w:tr>
      <w:tr w:rsidR="00115A68" w:rsidRPr="00C710E0" w14:paraId="5FB4CB46" w14:textId="77777777" w:rsidTr="25E70A05">
        <w:trPr>
          <w:cantSplit/>
          <w:trHeight w:val="489"/>
        </w:trPr>
        <w:tc>
          <w:tcPr>
            <w:tcW w:w="3279" w:type="dxa"/>
            <w:vAlign w:val="center"/>
          </w:tcPr>
          <w:p w14:paraId="6ED2A8A6" w14:textId="7AE64582" w:rsidR="00115A68" w:rsidRPr="00C710E0" w:rsidRDefault="2781AFB9" w:rsidP="0015571B">
            <w:pPr>
              <w:spacing w:line="240" w:lineRule="auto"/>
            </w:pPr>
            <w:r>
              <w:t>Carol Cummings</w:t>
            </w:r>
          </w:p>
        </w:tc>
        <w:tc>
          <w:tcPr>
            <w:tcW w:w="3279" w:type="dxa"/>
            <w:vAlign w:val="center"/>
          </w:tcPr>
          <w:p w14:paraId="229CC930" w14:textId="5F66A6DB" w:rsidR="00115A68" w:rsidRPr="00C710E0" w:rsidRDefault="00115A68" w:rsidP="0015571B">
            <w:pPr>
              <w:spacing w:line="240" w:lineRule="auto"/>
            </w:pPr>
            <w:r>
              <w:t xml:space="preserve">Dean of </w:t>
            </w:r>
            <w:r w:rsidR="7406A47E">
              <w:t>FSEHD</w:t>
            </w:r>
          </w:p>
        </w:tc>
        <w:tc>
          <w:tcPr>
            <w:tcW w:w="3280" w:type="dxa"/>
            <w:vAlign w:val="center"/>
          </w:tcPr>
          <w:p w14:paraId="73DF0B07" w14:textId="34F0FEAB" w:rsidR="00115A68" w:rsidRPr="00C710E0" w:rsidRDefault="7406A47E" w:rsidP="652FF0B1">
            <w:pPr>
              <w:spacing w:line="240" w:lineRule="auto"/>
              <w:rPr>
                <w:rFonts w:ascii="Dreaming Outloud Script Pro" w:eastAsia="Dreaming Outloud Script Pro" w:hAnsi="Dreaming Outloud Script Pro" w:cs="Dreaming Outloud Script Pro"/>
                <w:sz w:val="28"/>
                <w:szCs w:val="28"/>
              </w:rPr>
            </w:pPr>
            <w:r w:rsidRPr="652FF0B1">
              <w:rPr>
                <w:rFonts w:ascii="Dreaming Outloud Script Pro" w:eastAsia="Dreaming Outloud Script Pro" w:hAnsi="Dreaming Outloud Script Pro" w:cs="Dreaming Outloud Script Pro"/>
                <w:sz w:val="28"/>
                <w:szCs w:val="28"/>
              </w:rPr>
              <w:t>Carol A. Cummings</w:t>
            </w:r>
          </w:p>
        </w:tc>
        <w:tc>
          <w:tcPr>
            <w:tcW w:w="1178" w:type="dxa"/>
            <w:vAlign w:val="center"/>
          </w:tcPr>
          <w:p w14:paraId="4EB70E84" w14:textId="6567445C" w:rsidR="00115A68" w:rsidRPr="00C710E0" w:rsidRDefault="7406A47E" w:rsidP="0015571B">
            <w:pPr>
              <w:spacing w:line="240" w:lineRule="auto"/>
            </w:pPr>
            <w:r>
              <w:t>10-27-23</w:t>
            </w:r>
          </w:p>
        </w:tc>
      </w:tr>
      <w:tr w:rsidR="003D0D28" w:rsidRPr="00C710E0" w14:paraId="64C649B2" w14:textId="77777777" w:rsidTr="25E70A05">
        <w:trPr>
          <w:cantSplit/>
          <w:trHeight w:val="489"/>
        </w:trPr>
        <w:tc>
          <w:tcPr>
            <w:tcW w:w="3279" w:type="dxa"/>
            <w:vAlign w:val="center"/>
          </w:tcPr>
          <w:p w14:paraId="1BC1C890" w14:textId="77777777" w:rsidR="003D0D28" w:rsidRPr="00C710E0" w:rsidRDefault="003D0D28" w:rsidP="0015571B">
            <w:pPr>
              <w:spacing w:line="240" w:lineRule="auto"/>
            </w:pPr>
          </w:p>
        </w:tc>
        <w:tc>
          <w:tcPr>
            <w:tcW w:w="3279" w:type="dxa"/>
            <w:vAlign w:val="center"/>
          </w:tcPr>
          <w:p w14:paraId="7437F57B" w14:textId="77777777" w:rsidR="003D0D28" w:rsidRPr="00C710E0" w:rsidRDefault="003D0D28" w:rsidP="0015571B">
            <w:pPr>
              <w:spacing w:line="240" w:lineRule="auto"/>
            </w:pPr>
          </w:p>
        </w:tc>
        <w:tc>
          <w:tcPr>
            <w:tcW w:w="3280" w:type="dxa"/>
            <w:vAlign w:val="center"/>
          </w:tcPr>
          <w:p w14:paraId="21D1603A" w14:textId="77777777" w:rsidR="003D0D28" w:rsidRPr="00C710E0" w:rsidRDefault="003D0D28" w:rsidP="0015571B">
            <w:pPr>
              <w:spacing w:line="240" w:lineRule="auto"/>
            </w:pPr>
          </w:p>
        </w:tc>
        <w:tc>
          <w:tcPr>
            <w:tcW w:w="1178" w:type="dxa"/>
            <w:vAlign w:val="center"/>
          </w:tcPr>
          <w:p w14:paraId="78656450" w14:textId="4492AB5A" w:rsidR="003D0D28" w:rsidRPr="00C710E0" w:rsidRDefault="003D0D28" w:rsidP="0015571B">
            <w:pPr>
              <w:spacing w:line="240" w:lineRule="auto"/>
            </w:pPr>
            <w:r w:rsidRPr="00C710E0">
              <w:t>Tab to add rows</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0" w:name="acknowledge"/>
        <w:bookmarkEnd w:id="2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934"/>
        <w:gridCol w:w="3183"/>
        <w:gridCol w:w="3256"/>
        <w:gridCol w:w="1407"/>
      </w:tblGrid>
      <w:tr w:rsidR="00115A68" w:rsidRPr="00C710E0" w14:paraId="1CE68611" w14:textId="77777777" w:rsidTr="7D45233B">
        <w:trPr>
          <w:cantSplit/>
          <w:tblHeader/>
        </w:trPr>
        <w:tc>
          <w:tcPr>
            <w:tcW w:w="3279" w:type="dxa"/>
            <w:vAlign w:val="center"/>
          </w:tcPr>
          <w:p w14:paraId="3E1DDF49" w14:textId="77777777" w:rsidR="00115A68" w:rsidRPr="00C710E0" w:rsidRDefault="00115A68" w:rsidP="0015571B">
            <w:pPr>
              <w:pStyle w:val="Heading5"/>
              <w:jc w:val="center"/>
            </w:pPr>
            <w:r w:rsidRPr="00C710E0">
              <w:t>Name</w:t>
            </w:r>
          </w:p>
        </w:tc>
        <w:tc>
          <w:tcPr>
            <w:tcW w:w="3279" w:type="dxa"/>
            <w:vAlign w:val="center"/>
          </w:tcPr>
          <w:p w14:paraId="1B0BC45F" w14:textId="77777777" w:rsidR="00115A68" w:rsidRPr="00C710E0" w:rsidRDefault="00115A68" w:rsidP="0015571B">
            <w:pPr>
              <w:pStyle w:val="Heading5"/>
              <w:jc w:val="center"/>
            </w:pPr>
            <w:r w:rsidRPr="00C710E0">
              <w:t>Position/affiliation</w:t>
            </w:r>
          </w:p>
        </w:tc>
        <w:tc>
          <w:tcPr>
            <w:tcW w:w="3280"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1" w:name="Signature_2"/>
            <w:bookmarkEnd w:id="21"/>
          </w:p>
        </w:tc>
        <w:tc>
          <w:tcPr>
            <w:tcW w:w="1178"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7D45233B">
        <w:trPr>
          <w:cantSplit/>
          <w:trHeight w:val="489"/>
        </w:trPr>
        <w:tc>
          <w:tcPr>
            <w:tcW w:w="3279" w:type="dxa"/>
            <w:vAlign w:val="center"/>
          </w:tcPr>
          <w:p w14:paraId="52B20687" w14:textId="07F0840D" w:rsidR="00115A68" w:rsidRPr="00C710E0" w:rsidRDefault="5E73A488" w:rsidP="0015571B">
            <w:pPr>
              <w:spacing w:line="240" w:lineRule="auto"/>
            </w:pPr>
            <w:r>
              <w:t>Monica Darcy</w:t>
            </w:r>
          </w:p>
        </w:tc>
        <w:tc>
          <w:tcPr>
            <w:tcW w:w="3279" w:type="dxa"/>
            <w:vAlign w:val="center"/>
          </w:tcPr>
          <w:p w14:paraId="12B14668" w14:textId="18E5070C" w:rsidR="00115A68" w:rsidRPr="00C710E0" w:rsidRDefault="5E73A488" w:rsidP="0015571B">
            <w:pPr>
              <w:spacing w:line="240" w:lineRule="auto"/>
            </w:pPr>
            <w:r>
              <w:t xml:space="preserve">Co-Chair, FSEHD CEP </w:t>
            </w:r>
          </w:p>
        </w:tc>
        <w:tc>
          <w:tcPr>
            <w:tcW w:w="3280" w:type="dxa"/>
            <w:vAlign w:val="center"/>
          </w:tcPr>
          <w:p w14:paraId="35E6C3B2" w14:textId="72A41456" w:rsidR="00115A68" w:rsidRPr="00C710E0" w:rsidRDefault="42911851" w:rsidP="25E70A05">
            <w:pPr>
              <w:spacing w:line="240" w:lineRule="auto"/>
              <w:rPr>
                <w:rFonts w:ascii="Freestyle Script" w:eastAsia="Freestyle Script" w:hAnsi="Freestyle Script" w:cs="Freestyle Script"/>
                <w:sz w:val="28"/>
                <w:szCs w:val="28"/>
              </w:rPr>
            </w:pPr>
            <w:r w:rsidRPr="25E70A05">
              <w:rPr>
                <w:rFonts w:ascii="Freestyle Script" w:eastAsia="Freestyle Script" w:hAnsi="Freestyle Script" w:cs="Freestyle Script"/>
                <w:sz w:val="28"/>
                <w:szCs w:val="28"/>
              </w:rPr>
              <w:t>Monica G Darcy</w:t>
            </w:r>
          </w:p>
        </w:tc>
        <w:tc>
          <w:tcPr>
            <w:tcW w:w="1178" w:type="dxa"/>
            <w:vAlign w:val="center"/>
          </w:tcPr>
          <w:p w14:paraId="70EE5B2D" w14:textId="48209D96" w:rsidR="00115A68" w:rsidRPr="00C710E0" w:rsidRDefault="42911851" w:rsidP="0015571B">
            <w:pPr>
              <w:spacing w:line="240" w:lineRule="auto"/>
            </w:pPr>
            <w:r>
              <w:t>10/26/23</w:t>
            </w:r>
          </w:p>
        </w:tc>
      </w:tr>
      <w:tr w:rsidR="00115A68" w:rsidRPr="00C710E0" w14:paraId="1CA688DC" w14:textId="77777777" w:rsidTr="7D45233B">
        <w:trPr>
          <w:cantSplit/>
          <w:trHeight w:val="489"/>
        </w:trPr>
        <w:tc>
          <w:tcPr>
            <w:tcW w:w="3279" w:type="dxa"/>
            <w:vAlign w:val="center"/>
          </w:tcPr>
          <w:p w14:paraId="69BC619F" w14:textId="6D9C019C" w:rsidR="00115A68" w:rsidRPr="00C710E0" w:rsidRDefault="5E73A488" w:rsidP="0015571B">
            <w:pPr>
              <w:spacing w:line="240" w:lineRule="auto"/>
            </w:pPr>
            <w:proofErr w:type="spellStart"/>
            <w:r>
              <w:t>Kalina</w:t>
            </w:r>
            <w:proofErr w:type="spellEnd"/>
            <w:r>
              <w:t xml:space="preserve"> </w:t>
            </w:r>
            <w:proofErr w:type="spellStart"/>
            <w:r>
              <w:t>Brabeck</w:t>
            </w:r>
            <w:proofErr w:type="spellEnd"/>
          </w:p>
        </w:tc>
        <w:tc>
          <w:tcPr>
            <w:tcW w:w="3279" w:type="dxa"/>
            <w:vAlign w:val="center"/>
          </w:tcPr>
          <w:p w14:paraId="7AFA00B4" w14:textId="1B465209" w:rsidR="00115A68" w:rsidRPr="00C710E0" w:rsidRDefault="5E73A488" w:rsidP="652FF0B1">
            <w:pPr>
              <w:spacing w:line="240" w:lineRule="auto"/>
            </w:pPr>
            <w:r>
              <w:t>Co-Chair, Chair, FSEHD CEP</w:t>
            </w:r>
          </w:p>
        </w:tc>
        <w:tc>
          <w:tcPr>
            <w:tcW w:w="3280" w:type="dxa"/>
            <w:vAlign w:val="center"/>
          </w:tcPr>
          <w:p w14:paraId="63F9F878" w14:textId="41F4A83E" w:rsidR="00115A68" w:rsidRPr="00C710E0" w:rsidRDefault="19D7E802" w:rsidP="25E70A05">
            <w:pPr>
              <w:spacing w:line="240" w:lineRule="auto"/>
            </w:pPr>
            <w:r>
              <w:rPr>
                <w:noProof/>
              </w:rPr>
              <w:drawing>
                <wp:inline distT="0" distB="0" distL="0" distR="0" wp14:anchorId="0D3845E5" wp14:editId="5EA1EF24">
                  <wp:extent cx="1857375" cy="200025"/>
                  <wp:effectExtent l="0" t="0" r="0" b="0"/>
                  <wp:docPr id="771352606" name="Picture 77135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857375" cy="200025"/>
                          </a:xfrm>
                          <a:prstGeom prst="rect">
                            <a:avLst/>
                          </a:prstGeom>
                        </pic:spPr>
                      </pic:pic>
                    </a:graphicData>
                  </a:graphic>
                </wp:inline>
              </w:drawing>
            </w:r>
            <w:proofErr w:type="spellStart"/>
            <w:r>
              <w:t>Kalina</w:t>
            </w:r>
            <w:proofErr w:type="spellEnd"/>
            <w:r>
              <w:t xml:space="preserve"> </w:t>
            </w:r>
            <w:proofErr w:type="spellStart"/>
            <w:r>
              <w:t>Brabeck</w:t>
            </w:r>
            <w:proofErr w:type="spellEnd"/>
          </w:p>
        </w:tc>
        <w:tc>
          <w:tcPr>
            <w:tcW w:w="1178" w:type="dxa"/>
            <w:vAlign w:val="center"/>
          </w:tcPr>
          <w:p w14:paraId="3DDBDCD8" w14:textId="041A951D" w:rsidR="00115A68" w:rsidRPr="00C710E0" w:rsidRDefault="19D7E802" w:rsidP="0015571B">
            <w:pPr>
              <w:spacing w:line="240" w:lineRule="auto"/>
            </w:pPr>
            <w:r>
              <w:t>10/26/</w:t>
            </w:r>
          </w:p>
          <w:p w14:paraId="07BDEFD6" w14:textId="49D56B1F" w:rsidR="00115A68" w:rsidRPr="00C710E0" w:rsidRDefault="19D7E802" w:rsidP="0015571B">
            <w:pPr>
              <w:spacing w:line="240" w:lineRule="auto"/>
            </w:pPr>
            <w:r>
              <w:t>2023</w:t>
            </w:r>
          </w:p>
        </w:tc>
      </w:tr>
      <w:tr w:rsidR="00115A68" w14:paraId="6F8C6D2D" w14:textId="77777777" w:rsidTr="7D45233B">
        <w:trPr>
          <w:cantSplit/>
          <w:trHeight w:val="489"/>
        </w:trPr>
        <w:tc>
          <w:tcPr>
            <w:tcW w:w="3279" w:type="dxa"/>
            <w:vAlign w:val="center"/>
          </w:tcPr>
          <w:p w14:paraId="3BDD2887" w14:textId="2B136123" w:rsidR="00115A68" w:rsidRPr="00C710E0" w:rsidRDefault="5E73A488" w:rsidP="0015571B">
            <w:pPr>
              <w:spacing w:line="240" w:lineRule="auto"/>
            </w:pPr>
            <w:r>
              <w:t xml:space="preserve">Paul </w:t>
            </w:r>
            <w:proofErr w:type="spellStart"/>
            <w:r>
              <w:t>LaCava</w:t>
            </w:r>
            <w:proofErr w:type="spellEnd"/>
          </w:p>
        </w:tc>
        <w:tc>
          <w:tcPr>
            <w:tcW w:w="3279" w:type="dxa"/>
            <w:vAlign w:val="center"/>
          </w:tcPr>
          <w:p w14:paraId="2E689D42" w14:textId="685F0735" w:rsidR="00115A68" w:rsidRPr="00C710E0" w:rsidRDefault="5E73A488" w:rsidP="0015571B">
            <w:pPr>
              <w:spacing w:line="240" w:lineRule="auto"/>
            </w:pPr>
            <w:r>
              <w:t>Chair, SPED</w:t>
            </w:r>
          </w:p>
        </w:tc>
        <w:tc>
          <w:tcPr>
            <w:tcW w:w="3280" w:type="dxa"/>
            <w:vAlign w:val="center"/>
          </w:tcPr>
          <w:p w14:paraId="7E65BB20" w14:textId="6201FC4A" w:rsidR="00115A68" w:rsidRPr="00C710E0" w:rsidRDefault="6F4FB83A" w:rsidP="0015571B">
            <w:pPr>
              <w:spacing w:line="240" w:lineRule="auto"/>
            </w:pPr>
            <w:r>
              <w:t xml:space="preserve">Paul </w:t>
            </w:r>
            <w:proofErr w:type="spellStart"/>
            <w:r>
              <w:t>LaCava</w:t>
            </w:r>
            <w:proofErr w:type="spellEnd"/>
            <w:r>
              <w:t xml:space="preserve"> </w:t>
            </w:r>
          </w:p>
        </w:tc>
        <w:tc>
          <w:tcPr>
            <w:tcW w:w="1178" w:type="dxa"/>
            <w:vAlign w:val="center"/>
          </w:tcPr>
          <w:p w14:paraId="1FC8A5C6" w14:textId="6BD4D449" w:rsidR="00115A68" w:rsidRDefault="6F4FB83A" w:rsidP="25E70A05">
            <w:pPr>
              <w:spacing w:line="240" w:lineRule="auto"/>
            </w:pPr>
            <w:r>
              <w:t>10/26/ 2023</w:t>
            </w:r>
          </w:p>
        </w:tc>
      </w:tr>
      <w:tr w:rsidR="652FF0B1" w14:paraId="012B1C87" w14:textId="77777777" w:rsidTr="7D45233B">
        <w:trPr>
          <w:cantSplit/>
          <w:trHeight w:val="489"/>
        </w:trPr>
        <w:tc>
          <w:tcPr>
            <w:tcW w:w="3168" w:type="dxa"/>
            <w:vAlign w:val="center"/>
          </w:tcPr>
          <w:p w14:paraId="662140CB" w14:textId="544710A6" w:rsidR="253421D5" w:rsidRDefault="253421D5" w:rsidP="652FF0B1">
            <w:pPr>
              <w:spacing w:line="240" w:lineRule="auto"/>
            </w:pPr>
            <w:r>
              <w:t xml:space="preserve">Leslie </w:t>
            </w:r>
            <w:proofErr w:type="spellStart"/>
            <w:r>
              <w:t>Sevey</w:t>
            </w:r>
            <w:proofErr w:type="spellEnd"/>
          </w:p>
        </w:tc>
        <w:tc>
          <w:tcPr>
            <w:tcW w:w="3254" w:type="dxa"/>
            <w:vAlign w:val="center"/>
          </w:tcPr>
          <w:p w14:paraId="2021062A" w14:textId="2521085B" w:rsidR="253421D5" w:rsidRDefault="253421D5" w:rsidP="652FF0B1">
            <w:pPr>
              <w:spacing w:line="240" w:lineRule="auto"/>
            </w:pPr>
            <w:r>
              <w:t>Chair, ELED</w:t>
            </w:r>
          </w:p>
        </w:tc>
        <w:tc>
          <w:tcPr>
            <w:tcW w:w="3197" w:type="dxa"/>
            <w:vAlign w:val="center"/>
          </w:tcPr>
          <w:p w14:paraId="58D5AF0F" w14:textId="09CAC71C" w:rsidR="652FF0B1" w:rsidRDefault="493C7070" w:rsidP="652FF0B1">
            <w:pPr>
              <w:spacing w:line="240" w:lineRule="auto"/>
            </w:pPr>
            <w:r w:rsidRPr="7D45233B">
              <w:rPr>
                <w:rFonts w:ascii="Freestyle Script" w:eastAsia="Freestyle Script" w:hAnsi="Freestyle Script" w:cs="Freestyle Script"/>
              </w:rPr>
              <w:t xml:space="preserve">Leslie A. </w:t>
            </w:r>
            <w:proofErr w:type="spellStart"/>
            <w:r w:rsidRPr="7D45233B">
              <w:rPr>
                <w:rFonts w:ascii="Freestyle Script" w:eastAsia="Freestyle Script" w:hAnsi="Freestyle Script" w:cs="Freestyle Script"/>
              </w:rPr>
              <w:t>Sevey</w:t>
            </w:r>
            <w:proofErr w:type="spellEnd"/>
            <w:r w:rsidRPr="7D45233B">
              <w:rPr>
                <w:rFonts w:ascii="Freestyle Script" w:eastAsia="Freestyle Script" w:hAnsi="Freestyle Script" w:cs="Freestyle Script"/>
              </w:rPr>
              <w:t xml:space="preserve"> </w:t>
            </w:r>
          </w:p>
        </w:tc>
        <w:tc>
          <w:tcPr>
            <w:tcW w:w="1161" w:type="dxa"/>
            <w:vAlign w:val="center"/>
          </w:tcPr>
          <w:p w14:paraId="099EBC7C" w14:textId="4CD471FD" w:rsidR="652FF0B1" w:rsidRDefault="493C7070" w:rsidP="652FF0B1">
            <w:pPr>
              <w:spacing w:line="240" w:lineRule="auto"/>
            </w:pPr>
            <w:r>
              <w:t>10/26/2023</w:t>
            </w:r>
          </w:p>
        </w:tc>
      </w:tr>
      <w:tr w:rsidR="652FF0B1" w14:paraId="611406CF" w14:textId="77777777" w:rsidTr="7D45233B">
        <w:trPr>
          <w:cantSplit/>
          <w:trHeight w:val="489"/>
        </w:trPr>
        <w:tc>
          <w:tcPr>
            <w:tcW w:w="3168" w:type="dxa"/>
            <w:vAlign w:val="center"/>
          </w:tcPr>
          <w:p w14:paraId="20B9FC3D" w14:textId="0E24BD42" w:rsidR="253421D5" w:rsidRDefault="253421D5" w:rsidP="652FF0B1">
            <w:pPr>
              <w:spacing w:line="240" w:lineRule="auto"/>
            </w:pPr>
            <w:r>
              <w:t>Susan Clark</w:t>
            </w:r>
          </w:p>
        </w:tc>
        <w:tc>
          <w:tcPr>
            <w:tcW w:w="3254" w:type="dxa"/>
            <w:vAlign w:val="center"/>
          </w:tcPr>
          <w:p w14:paraId="104FD04E" w14:textId="1015DD83" w:rsidR="253421D5" w:rsidRDefault="253421D5" w:rsidP="652FF0B1">
            <w:pPr>
              <w:spacing w:line="240" w:lineRule="auto"/>
            </w:pPr>
            <w:r>
              <w:t xml:space="preserve">Chair, HPE </w:t>
            </w:r>
          </w:p>
        </w:tc>
        <w:tc>
          <w:tcPr>
            <w:tcW w:w="3197" w:type="dxa"/>
            <w:vAlign w:val="center"/>
          </w:tcPr>
          <w:p w14:paraId="02C061B8" w14:textId="1A626E00" w:rsidR="652FF0B1" w:rsidRDefault="72C51D82" w:rsidP="652FF0B1">
            <w:pPr>
              <w:spacing w:line="240" w:lineRule="auto"/>
            </w:pPr>
            <w:r>
              <w:t>Susan Clark</w:t>
            </w:r>
          </w:p>
        </w:tc>
        <w:tc>
          <w:tcPr>
            <w:tcW w:w="1161" w:type="dxa"/>
            <w:vAlign w:val="center"/>
          </w:tcPr>
          <w:p w14:paraId="5C062490" w14:textId="51D93EB1" w:rsidR="652FF0B1" w:rsidRDefault="72C51D82" w:rsidP="652FF0B1">
            <w:pPr>
              <w:spacing w:line="240" w:lineRule="auto"/>
            </w:pPr>
            <w:r>
              <w:t>10/26/23</w:t>
            </w:r>
          </w:p>
        </w:tc>
      </w:tr>
      <w:tr w:rsidR="25E70A05" w14:paraId="23228B0E" w14:textId="77777777" w:rsidTr="7D45233B">
        <w:trPr>
          <w:cantSplit/>
          <w:trHeight w:val="489"/>
        </w:trPr>
        <w:tc>
          <w:tcPr>
            <w:tcW w:w="3172" w:type="dxa"/>
            <w:vAlign w:val="center"/>
          </w:tcPr>
          <w:p w14:paraId="798931E7" w14:textId="63E24E40" w:rsidR="3744DE95" w:rsidRDefault="3744DE95" w:rsidP="25E70A05">
            <w:pPr>
              <w:spacing w:line="240" w:lineRule="auto"/>
            </w:pPr>
            <w:r>
              <w:t>Charlie McLaughlin</w:t>
            </w:r>
          </w:p>
        </w:tc>
        <w:tc>
          <w:tcPr>
            <w:tcW w:w="3254" w:type="dxa"/>
            <w:vAlign w:val="center"/>
          </w:tcPr>
          <w:p w14:paraId="7573A51A" w14:textId="152CE87C" w:rsidR="3744DE95" w:rsidRDefault="3744DE95" w:rsidP="25E70A05">
            <w:pPr>
              <w:spacing w:line="240" w:lineRule="auto"/>
            </w:pPr>
            <w:r>
              <w:t>Chair, DES</w:t>
            </w:r>
          </w:p>
        </w:tc>
        <w:tc>
          <w:tcPr>
            <w:tcW w:w="3194" w:type="dxa"/>
            <w:vAlign w:val="center"/>
          </w:tcPr>
          <w:p w14:paraId="4E2095F9" w14:textId="6F7C5F81" w:rsidR="3744DE95" w:rsidRDefault="3744DE95" w:rsidP="25E70A05">
            <w:pPr>
              <w:spacing w:line="240" w:lineRule="auto"/>
            </w:pPr>
            <w:r w:rsidRPr="25E70A05">
              <w:rPr>
                <w:rFonts w:ascii="Georgia Pro Cond" w:eastAsia="Georgia Pro Cond" w:hAnsi="Georgia Pro Cond" w:cs="Georgia Pro Cond"/>
                <w:i/>
                <w:iCs/>
              </w:rPr>
              <w:t>Charles H. McLaughlin, Jr.</w:t>
            </w:r>
          </w:p>
        </w:tc>
        <w:tc>
          <w:tcPr>
            <w:tcW w:w="1160" w:type="dxa"/>
            <w:vAlign w:val="center"/>
          </w:tcPr>
          <w:p w14:paraId="5EE1BE8A" w14:textId="6FBE7B96" w:rsidR="3744DE95" w:rsidRDefault="3744DE95" w:rsidP="25E70A05">
            <w:pPr>
              <w:spacing w:line="240" w:lineRule="auto"/>
            </w:pPr>
            <w:r>
              <w:t>10/26/</w:t>
            </w:r>
          </w:p>
          <w:p w14:paraId="560F251F" w14:textId="7A66F0DF" w:rsidR="3744DE95" w:rsidRDefault="3744DE95" w:rsidP="25E70A05">
            <w:pPr>
              <w:spacing w:line="240" w:lineRule="auto"/>
            </w:pPr>
            <w:r>
              <w:t>2023</w:t>
            </w:r>
          </w:p>
        </w:tc>
      </w:tr>
    </w:tbl>
    <w:p w14:paraId="318D3483" w14:textId="434A9E5B" w:rsidR="005625CC" w:rsidRPr="001A37FB" w:rsidRDefault="005625CC" w:rsidP="652FF0B1"/>
    <w:sectPr w:rsidR="005625CC" w:rsidRPr="001A37FB" w:rsidSect="00CD18DD">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EB91" w14:textId="77777777" w:rsidR="004F1E52" w:rsidRDefault="004F1E52" w:rsidP="00FA78CA">
      <w:pPr>
        <w:spacing w:line="240" w:lineRule="auto"/>
      </w:pPr>
      <w:r>
        <w:separator/>
      </w:r>
    </w:p>
  </w:endnote>
  <w:endnote w:type="continuationSeparator" w:id="0">
    <w:p w14:paraId="3E7AA685" w14:textId="77777777" w:rsidR="004F1E52" w:rsidRDefault="004F1E52" w:rsidP="00FA78CA">
      <w:pPr>
        <w:spacing w:line="240" w:lineRule="auto"/>
      </w:pPr>
      <w:r>
        <w:continuationSeparator/>
      </w:r>
    </w:p>
  </w:endnote>
  <w:endnote w:type="continuationNotice" w:id="1">
    <w:p w14:paraId="456F51C5" w14:textId="77777777" w:rsidR="004F1E52" w:rsidRDefault="004F1E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reaming Outloud Script Pro">
    <w:panose1 w:val="03050502040304050704"/>
    <w:charset w:val="4D"/>
    <w:family w:val="script"/>
    <w:pitch w:val="variable"/>
    <w:sig w:usb0="800000EF" w:usb1="0000000A" w:usb2="00000008" w:usb3="00000000" w:csb0="00000001" w:csb1="00000000"/>
  </w:font>
  <w:font w:name="Freestyle Script">
    <w:panose1 w:val="030804020302050B0404"/>
    <w:charset w:val="4D"/>
    <w:family w:val="script"/>
    <w:pitch w:val="variable"/>
    <w:sig w:usb0="00000003" w:usb1="00000000" w:usb2="00000000" w:usb3="00000000" w:csb0="00000001" w:csb1="00000000"/>
  </w:font>
  <w:font w:name="Georgia Pro Cond">
    <w:panose1 w:val="02040506050405020303"/>
    <w:charset w:val="00"/>
    <w:family w:val="roman"/>
    <w:pitch w:val="variable"/>
    <w:sig w:usb0="800002AF"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21DC" w14:textId="77777777" w:rsidR="004F1E52" w:rsidRDefault="004F1E52" w:rsidP="00FA78CA">
      <w:pPr>
        <w:spacing w:line="240" w:lineRule="auto"/>
      </w:pPr>
      <w:r>
        <w:separator/>
      </w:r>
    </w:p>
  </w:footnote>
  <w:footnote w:type="continuationSeparator" w:id="0">
    <w:p w14:paraId="252B21DD" w14:textId="77777777" w:rsidR="004F1E52" w:rsidRDefault="004F1E52" w:rsidP="00FA78CA">
      <w:pPr>
        <w:spacing w:line="240" w:lineRule="auto"/>
      </w:pPr>
      <w:r>
        <w:continuationSeparator/>
      </w:r>
    </w:p>
  </w:footnote>
  <w:footnote w:type="continuationNotice" w:id="1">
    <w:p w14:paraId="701CBD55" w14:textId="77777777" w:rsidR="004F1E52" w:rsidRDefault="004F1E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79EC78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DD2572">
      <w:rPr>
        <w:color w:val="4F6228"/>
      </w:rPr>
      <w:t>23-24-016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DD2572">
      <w:rPr>
        <w:color w:val="4F6228"/>
      </w:rPr>
      <w:t>10/27/2023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4C1"/>
    <w:multiLevelType w:val="hybridMultilevel"/>
    <w:tmpl w:val="3B3AB1E0"/>
    <w:lvl w:ilvl="0" w:tplc="794CD0D2">
      <w:start w:val="1"/>
      <w:numFmt w:val="bullet"/>
      <w:lvlText w:val=""/>
      <w:lvlJc w:val="left"/>
      <w:pPr>
        <w:ind w:left="720" w:hanging="360"/>
      </w:pPr>
      <w:rPr>
        <w:rFonts w:ascii="Symbol" w:hAnsi="Symbol" w:hint="default"/>
      </w:rPr>
    </w:lvl>
    <w:lvl w:ilvl="1" w:tplc="8D7C743E">
      <w:start w:val="1"/>
      <w:numFmt w:val="bullet"/>
      <w:lvlText w:val="o"/>
      <w:lvlJc w:val="left"/>
      <w:pPr>
        <w:ind w:left="1440" w:hanging="360"/>
      </w:pPr>
      <w:rPr>
        <w:rFonts w:ascii="Courier New" w:hAnsi="Courier New" w:hint="default"/>
      </w:rPr>
    </w:lvl>
    <w:lvl w:ilvl="2" w:tplc="DD5CBC08">
      <w:start w:val="1"/>
      <w:numFmt w:val="bullet"/>
      <w:lvlText w:val=""/>
      <w:lvlJc w:val="left"/>
      <w:pPr>
        <w:ind w:left="2160" w:hanging="360"/>
      </w:pPr>
      <w:rPr>
        <w:rFonts w:ascii="Wingdings" w:hAnsi="Wingdings" w:hint="default"/>
      </w:rPr>
    </w:lvl>
    <w:lvl w:ilvl="3" w:tplc="11F2B4F4">
      <w:start w:val="1"/>
      <w:numFmt w:val="bullet"/>
      <w:lvlText w:val=""/>
      <w:lvlJc w:val="left"/>
      <w:pPr>
        <w:ind w:left="2880" w:hanging="360"/>
      </w:pPr>
      <w:rPr>
        <w:rFonts w:ascii="Symbol" w:hAnsi="Symbol" w:hint="default"/>
      </w:rPr>
    </w:lvl>
    <w:lvl w:ilvl="4" w:tplc="6CA43228">
      <w:start w:val="1"/>
      <w:numFmt w:val="bullet"/>
      <w:lvlText w:val="o"/>
      <w:lvlJc w:val="left"/>
      <w:pPr>
        <w:ind w:left="3600" w:hanging="360"/>
      </w:pPr>
      <w:rPr>
        <w:rFonts w:ascii="Courier New" w:hAnsi="Courier New" w:hint="default"/>
      </w:rPr>
    </w:lvl>
    <w:lvl w:ilvl="5" w:tplc="8C088826">
      <w:start w:val="1"/>
      <w:numFmt w:val="bullet"/>
      <w:lvlText w:val=""/>
      <w:lvlJc w:val="left"/>
      <w:pPr>
        <w:ind w:left="4320" w:hanging="360"/>
      </w:pPr>
      <w:rPr>
        <w:rFonts w:ascii="Wingdings" w:hAnsi="Wingdings" w:hint="default"/>
      </w:rPr>
    </w:lvl>
    <w:lvl w:ilvl="6" w:tplc="90A0D2F0">
      <w:start w:val="1"/>
      <w:numFmt w:val="bullet"/>
      <w:lvlText w:val=""/>
      <w:lvlJc w:val="left"/>
      <w:pPr>
        <w:ind w:left="5040" w:hanging="360"/>
      </w:pPr>
      <w:rPr>
        <w:rFonts w:ascii="Symbol" w:hAnsi="Symbol" w:hint="default"/>
      </w:rPr>
    </w:lvl>
    <w:lvl w:ilvl="7" w:tplc="B908E2C6">
      <w:start w:val="1"/>
      <w:numFmt w:val="bullet"/>
      <w:lvlText w:val="o"/>
      <w:lvlJc w:val="left"/>
      <w:pPr>
        <w:ind w:left="5760" w:hanging="360"/>
      </w:pPr>
      <w:rPr>
        <w:rFonts w:ascii="Courier New" w:hAnsi="Courier New" w:hint="default"/>
      </w:rPr>
    </w:lvl>
    <w:lvl w:ilvl="8" w:tplc="874A9C98">
      <w:start w:val="1"/>
      <w:numFmt w:val="bullet"/>
      <w:lvlText w:val=""/>
      <w:lvlJc w:val="left"/>
      <w:pPr>
        <w:ind w:left="6480" w:hanging="360"/>
      </w:pPr>
      <w:rPr>
        <w:rFonts w:ascii="Wingdings" w:hAnsi="Wingdings" w:hint="default"/>
      </w:rPr>
    </w:lvl>
  </w:abstractNum>
  <w:abstractNum w:abstractNumId="1" w15:restartNumberingAfterBreak="0">
    <w:nsid w:val="03B2061B"/>
    <w:multiLevelType w:val="hybridMultilevel"/>
    <w:tmpl w:val="BA42E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55114"/>
    <w:multiLevelType w:val="multilevel"/>
    <w:tmpl w:val="D3BA3BB8"/>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57818"/>
    <w:multiLevelType w:val="hybridMultilevel"/>
    <w:tmpl w:val="5D782BA2"/>
    <w:lvl w:ilvl="0" w:tplc="534E4F42">
      <w:start w:val="1"/>
      <w:numFmt w:val="bullet"/>
      <w:lvlText w:val=""/>
      <w:lvlJc w:val="left"/>
      <w:pPr>
        <w:ind w:left="720" w:hanging="360"/>
      </w:pPr>
      <w:rPr>
        <w:rFonts w:ascii="Symbol" w:hAnsi="Symbol" w:hint="default"/>
      </w:rPr>
    </w:lvl>
    <w:lvl w:ilvl="1" w:tplc="0330B8D8">
      <w:start w:val="1"/>
      <w:numFmt w:val="bullet"/>
      <w:lvlText w:val="o"/>
      <w:lvlJc w:val="left"/>
      <w:pPr>
        <w:ind w:left="1440" w:hanging="360"/>
      </w:pPr>
      <w:rPr>
        <w:rFonts w:ascii="Courier New" w:hAnsi="Courier New" w:hint="default"/>
      </w:rPr>
    </w:lvl>
    <w:lvl w:ilvl="2" w:tplc="BDB43CF6">
      <w:start w:val="1"/>
      <w:numFmt w:val="bullet"/>
      <w:lvlText w:val=""/>
      <w:lvlJc w:val="left"/>
      <w:pPr>
        <w:ind w:left="2160" w:hanging="360"/>
      </w:pPr>
      <w:rPr>
        <w:rFonts w:ascii="Wingdings" w:hAnsi="Wingdings" w:hint="default"/>
      </w:rPr>
    </w:lvl>
    <w:lvl w:ilvl="3" w:tplc="141CC956">
      <w:start w:val="1"/>
      <w:numFmt w:val="bullet"/>
      <w:lvlText w:val=""/>
      <w:lvlJc w:val="left"/>
      <w:pPr>
        <w:ind w:left="2880" w:hanging="360"/>
      </w:pPr>
      <w:rPr>
        <w:rFonts w:ascii="Symbol" w:hAnsi="Symbol" w:hint="default"/>
      </w:rPr>
    </w:lvl>
    <w:lvl w:ilvl="4" w:tplc="7102E06C">
      <w:start w:val="1"/>
      <w:numFmt w:val="bullet"/>
      <w:lvlText w:val="o"/>
      <w:lvlJc w:val="left"/>
      <w:pPr>
        <w:ind w:left="3600" w:hanging="360"/>
      </w:pPr>
      <w:rPr>
        <w:rFonts w:ascii="Courier New" w:hAnsi="Courier New" w:hint="default"/>
      </w:rPr>
    </w:lvl>
    <w:lvl w:ilvl="5" w:tplc="4552E680">
      <w:start w:val="1"/>
      <w:numFmt w:val="bullet"/>
      <w:lvlText w:val=""/>
      <w:lvlJc w:val="left"/>
      <w:pPr>
        <w:ind w:left="4320" w:hanging="360"/>
      </w:pPr>
      <w:rPr>
        <w:rFonts w:ascii="Wingdings" w:hAnsi="Wingdings" w:hint="default"/>
      </w:rPr>
    </w:lvl>
    <w:lvl w:ilvl="6" w:tplc="7D349348">
      <w:start w:val="1"/>
      <w:numFmt w:val="bullet"/>
      <w:lvlText w:val=""/>
      <w:lvlJc w:val="left"/>
      <w:pPr>
        <w:ind w:left="5040" w:hanging="360"/>
      </w:pPr>
      <w:rPr>
        <w:rFonts w:ascii="Symbol" w:hAnsi="Symbol" w:hint="default"/>
      </w:rPr>
    </w:lvl>
    <w:lvl w:ilvl="7" w:tplc="AE4C398A">
      <w:start w:val="1"/>
      <w:numFmt w:val="bullet"/>
      <w:lvlText w:val="o"/>
      <w:lvlJc w:val="left"/>
      <w:pPr>
        <w:ind w:left="5760" w:hanging="360"/>
      </w:pPr>
      <w:rPr>
        <w:rFonts w:ascii="Courier New" w:hAnsi="Courier New" w:hint="default"/>
      </w:rPr>
    </w:lvl>
    <w:lvl w:ilvl="8" w:tplc="C9B24310">
      <w:start w:val="1"/>
      <w:numFmt w:val="bullet"/>
      <w:lvlText w:val=""/>
      <w:lvlJc w:val="left"/>
      <w:pPr>
        <w:ind w:left="6480" w:hanging="360"/>
      </w:pPr>
      <w:rPr>
        <w:rFonts w:ascii="Wingdings" w:hAnsi="Wingdings" w:hint="default"/>
      </w:rPr>
    </w:lvl>
  </w:abstractNum>
  <w:abstractNum w:abstractNumId="7"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88F4C1D"/>
    <w:multiLevelType w:val="hybridMultilevel"/>
    <w:tmpl w:val="1524890A"/>
    <w:lvl w:ilvl="0" w:tplc="1542FE4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C4D5B"/>
    <w:multiLevelType w:val="hybridMultilevel"/>
    <w:tmpl w:val="88746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1AEE4"/>
    <w:multiLevelType w:val="hybridMultilevel"/>
    <w:tmpl w:val="BCE67D86"/>
    <w:lvl w:ilvl="0" w:tplc="F5EABF06">
      <w:start w:val="1"/>
      <w:numFmt w:val="decimal"/>
      <w:lvlText w:val="%1."/>
      <w:lvlJc w:val="left"/>
      <w:pPr>
        <w:ind w:left="720" w:hanging="360"/>
      </w:pPr>
    </w:lvl>
    <w:lvl w:ilvl="1" w:tplc="F34C70D2">
      <w:start w:val="1"/>
      <w:numFmt w:val="lowerLetter"/>
      <w:lvlText w:val="%2."/>
      <w:lvlJc w:val="left"/>
      <w:pPr>
        <w:ind w:left="1440" w:hanging="360"/>
      </w:pPr>
    </w:lvl>
    <w:lvl w:ilvl="2" w:tplc="B20C1794">
      <w:start w:val="1"/>
      <w:numFmt w:val="lowerRoman"/>
      <w:lvlText w:val="%3."/>
      <w:lvlJc w:val="right"/>
      <w:pPr>
        <w:ind w:left="2160" w:hanging="180"/>
      </w:pPr>
    </w:lvl>
    <w:lvl w:ilvl="3" w:tplc="F80A33C2">
      <w:start w:val="1"/>
      <w:numFmt w:val="decimal"/>
      <w:lvlText w:val="%4."/>
      <w:lvlJc w:val="left"/>
      <w:pPr>
        <w:ind w:left="2880" w:hanging="360"/>
      </w:pPr>
    </w:lvl>
    <w:lvl w:ilvl="4" w:tplc="07E40E50">
      <w:start w:val="1"/>
      <w:numFmt w:val="lowerLetter"/>
      <w:lvlText w:val="%5."/>
      <w:lvlJc w:val="left"/>
      <w:pPr>
        <w:ind w:left="3600" w:hanging="360"/>
      </w:pPr>
    </w:lvl>
    <w:lvl w:ilvl="5" w:tplc="8B884790">
      <w:start w:val="1"/>
      <w:numFmt w:val="lowerRoman"/>
      <w:lvlText w:val="%6."/>
      <w:lvlJc w:val="right"/>
      <w:pPr>
        <w:ind w:left="4320" w:hanging="180"/>
      </w:pPr>
    </w:lvl>
    <w:lvl w:ilvl="6" w:tplc="DCAEC400">
      <w:start w:val="1"/>
      <w:numFmt w:val="decimal"/>
      <w:lvlText w:val="%7."/>
      <w:lvlJc w:val="left"/>
      <w:pPr>
        <w:ind w:left="5040" w:hanging="360"/>
      </w:pPr>
    </w:lvl>
    <w:lvl w:ilvl="7" w:tplc="D37AAEA6">
      <w:start w:val="1"/>
      <w:numFmt w:val="lowerLetter"/>
      <w:lvlText w:val="%8."/>
      <w:lvlJc w:val="left"/>
      <w:pPr>
        <w:ind w:left="5760" w:hanging="360"/>
      </w:pPr>
    </w:lvl>
    <w:lvl w:ilvl="8" w:tplc="C3623F66">
      <w:start w:val="1"/>
      <w:numFmt w:val="lowerRoman"/>
      <w:lvlText w:val="%9."/>
      <w:lvlJc w:val="right"/>
      <w:pPr>
        <w:ind w:left="6480" w:hanging="180"/>
      </w:pPr>
    </w:lvl>
  </w:abstractNum>
  <w:abstractNum w:abstractNumId="15"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F6A28"/>
    <w:multiLevelType w:val="hybridMultilevel"/>
    <w:tmpl w:val="EB104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24BEC"/>
    <w:multiLevelType w:val="hybridMultilevel"/>
    <w:tmpl w:val="5720F3CA"/>
    <w:lvl w:ilvl="0" w:tplc="31225584">
      <w:start w:val="1"/>
      <w:numFmt w:val="bullet"/>
      <w:lvlText w:val=""/>
      <w:lvlJc w:val="left"/>
      <w:pPr>
        <w:ind w:left="720" w:hanging="360"/>
      </w:pPr>
      <w:rPr>
        <w:rFonts w:ascii="Symbol" w:hAnsi="Symbol" w:hint="default"/>
      </w:rPr>
    </w:lvl>
    <w:lvl w:ilvl="1" w:tplc="41A82A24">
      <w:start w:val="1"/>
      <w:numFmt w:val="bullet"/>
      <w:lvlText w:val="o"/>
      <w:lvlJc w:val="left"/>
      <w:pPr>
        <w:ind w:left="1440" w:hanging="360"/>
      </w:pPr>
      <w:rPr>
        <w:rFonts w:ascii="Courier New" w:hAnsi="Courier New" w:hint="default"/>
      </w:rPr>
    </w:lvl>
    <w:lvl w:ilvl="2" w:tplc="F0D0DDF0">
      <w:start w:val="1"/>
      <w:numFmt w:val="bullet"/>
      <w:lvlText w:val=""/>
      <w:lvlJc w:val="left"/>
      <w:pPr>
        <w:ind w:left="2160" w:hanging="360"/>
      </w:pPr>
      <w:rPr>
        <w:rFonts w:ascii="Wingdings" w:hAnsi="Wingdings" w:hint="default"/>
      </w:rPr>
    </w:lvl>
    <w:lvl w:ilvl="3" w:tplc="F0B4BCDA">
      <w:start w:val="1"/>
      <w:numFmt w:val="bullet"/>
      <w:lvlText w:val=""/>
      <w:lvlJc w:val="left"/>
      <w:pPr>
        <w:ind w:left="2880" w:hanging="360"/>
      </w:pPr>
      <w:rPr>
        <w:rFonts w:ascii="Symbol" w:hAnsi="Symbol" w:hint="default"/>
      </w:rPr>
    </w:lvl>
    <w:lvl w:ilvl="4" w:tplc="AB488982">
      <w:start w:val="1"/>
      <w:numFmt w:val="bullet"/>
      <w:lvlText w:val="o"/>
      <w:lvlJc w:val="left"/>
      <w:pPr>
        <w:ind w:left="3600" w:hanging="360"/>
      </w:pPr>
      <w:rPr>
        <w:rFonts w:ascii="Courier New" w:hAnsi="Courier New" w:hint="default"/>
      </w:rPr>
    </w:lvl>
    <w:lvl w:ilvl="5" w:tplc="A238E4C4">
      <w:start w:val="1"/>
      <w:numFmt w:val="bullet"/>
      <w:lvlText w:val=""/>
      <w:lvlJc w:val="left"/>
      <w:pPr>
        <w:ind w:left="4320" w:hanging="360"/>
      </w:pPr>
      <w:rPr>
        <w:rFonts w:ascii="Wingdings" w:hAnsi="Wingdings" w:hint="default"/>
      </w:rPr>
    </w:lvl>
    <w:lvl w:ilvl="6" w:tplc="B1C0B9E2">
      <w:start w:val="1"/>
      <w:numFmt w:val="bullet"/>
      <w:lvlText w:val=""/>
      <w:lvlJc w:val="left"/>
      <w:pPr>
        <w:ind w:left="5040" w:hanging="360"/>
      </w:pPr>
      <w:rPr>
        <w:rFonts w:ascii="Symbol" w:hAnsi="Symbol" w:hint="default"/>
      </w:rPr>
    </w:lvl>
    <w:lvl w:ilvl="7" w:tplc="A2A4D596">
      <w:start w:val="1"/>
      <w:numFmt w:val="bullet"/>
      <w:lvlText w:val="o"/>
      <w:lvlJc w:val="left"/>
      <w:pPr>
        <w:ind w:left="5760" w:hanging="360"/>
      </w:pPr>
      <w:rPr>
        <w:rFonts w:ascii="Courier New" w:hAnsi="Courier New" w:hint="default"/>
      </w:rPr>
    </w:lvl>
    <w:lvl w:ilvl="8" w:tplc="91C46E24">
      <w:start w:val="1"/>
      <w:numFmt w:val="bullet"/>
      <w:lvlText w:val=""/>
      <w:lvlJc w:val="left"/>
      <w:pPr>
        <w:ind w:left="6480" w:hanging="360"/>
      </w:pPr>
      <w:rPr>
        <w:rFonts w:ascii="Wingdings" w:hAnsi="Wingdings" w:hint="default"/>
      </w:rPr>
    </w:lvl>
  </w:abstractNum>
  <w:abstractNum w:abstractNumId="18" w15:restartNumberingAfterBreak="0">
    <w:nsid w:val="381E1FCE"/>
    <w:multiLevelType w:val="hybridMultilevel"/>
    <w:tmpl w:val="206C2BB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576C57"/>
    <w:multiLevelType w:val="hybridMultilevel"/>
    <w:tmpl w:val="33B4DA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20356"/>
    <w:multiLevelType w:val="hybridMultilevel"/>
    <w:tmpl w:val="AF4A2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BC32C4"/>
    <w:multiLevelType w:val="hybridMultilevel"/>
    <w:tmpl w:val="912A6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C398B"/>
    <w:multiLevelType w:val="multilevel"/>
    <w:tmpl w:val="A61E5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602A4"/>
    <w:multiLevelType w:val="multilevel"/>
    <w:tmpl w:val="F736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DE47CC"/>
    <w:multiLevelType w:val="hybridMultilevel"/>
    <w:tmpl w:val="EA78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E6576"/>
    <w:multiLevelType w:val="hybridMultilevel"/>
    <w:tmpl w:val="1524890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EE5BE5"/>
    <w:multiLevelType w:val="hybridMultilevel"/>
    <w:tmpl w:val="66702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2106146396">
    <w:abstractNumId w:val="14"/>
  </w:num>
  <w:num w:numId="2" w16cid:durableId="693043213">
    <w:abstractNumId w:val="6"/>
  </w:num>
  <w:num w:numId="3" w16cid:durableId="476726061">
    <w:abstractNumId w:val="0"/>
  </w:num>
  <w:num w:numId="4" w16cid:durableId="1361667587">
    <w:abstractNumId w:val="17"/>
  </w:num>
  <w:num w:numId="5" w16cid:durableId="1530223852">
    <w:abstractNumId w:val="24"/>
  </w:num>
  <w:num w:numId="6" w16cid:durableId="1543638991">
    <w:abstractNumId w:val="10"/>
  </w:num>
  <w:num w:numId="7" w16cid:durableId="1284114923">
    <w:abstractNumId w:val="21"/>
  </w:num>
  <w:num w:numId="8" w16cid:durableId="1581404884">
    <w:abstractNumId w:val="5"/>
  </w:num>
  <w:num w:numId="9" w16cid:durableId="1450467588">
    <w:abstractNumId w:val="12"/>
  </w:num>
  <w:num w:numId="10" w16cid:durableId="1751152022">
    <w:abstractNumId w:val="31"/>
  </w:num>
  <w:num w:numId="11" w16cid:durableId="393967869">
    <w:abstractNumId w:val="7"/>
  </w:num>
  <w:num w:numId="12" w16cid:durableId="1448694163">
    <w:abstractNumId w:val="19"/>
  </w:num>
  <w:num w:numId="13" w16cid:durableId="1993410677">
    <w:abstractNumId w:val="22"/>
  </w:num>
  <w:num w:numId="14" w16cid:durableId="399333851">
    <w:abstractNumId w:val="11"/>
  </w:num>
  <w:num w:numId="15" w16cid:durableId="783311046">
    <w:abstractNumId w:val="33"/>
  </w:num>
  <w:num w:numId="16" w16cid:durableId="1064791648">
    <w:abstractNumId w:val="15"/>
  </w:num>
  <w:num w:numId="17" w16cid:durableId="1977102125">
    <w:abstractNumId w:val="3"/>
  </w:num>
  <w:num w:numId="18" w16cid:durableId="1219052470">
    <w:abstractNumId w:val="13"/>
  </w:num>
  <w:num w:numId="19" w16cid:durableId="565604392">
    <w:abstractNumId w:val="25"/>
  </w:num>
  <w:num w:numId="20" w16cid:durableId="1565749661">
    <w:abstractNumId w:val="4"/>
  </w:num>
  <w:num w:numId="21" w16cid:durableId="1033648701">
    <w:abstractNumId w:val="28"/>
  </w:num>
  <w:num w:numId="22" w16cid:durableId="228199362">
    <w:abstractNumId w:val="23"/>
  </w:num>
  <w:num w:numId="23" w16cid:durableId="879635844">
    <w:abstractNumId w:val="2"/>
  </w:num>
  <w:num w:numId="24" w16cid:durableId="1990406151">
    <w:abstractNumId w:val="26"/>
  </w:num>
  <w:num w:numId="25" w16cid:durableId="1546480436">
    <w:abstractNumId w:val="27"/>
  </w:num>
  <w:num w:numId="26" w16cid:durableId="1877350388">
    <w:abstractNumId w:val="16"/>
  </w:num>
  <w:num w:numId="27" w16cid:durableId="1379822178">
    <w:abstractNumId w:val="1"/>
  </w:num>
  <w:num w:numId="28" w16cid:durableId="1895003059">
    <w:abstractNumId w:val="29"/>
  </w:num>
  <w:num w:numId="29" w16cid:durableId="1436747943">
    <w:abstractNumId w:val="9"/>
  </w:num>
  <w:num w:numId="30" w16cid:durableId="571476338">
    <w:abstractNumId w:val="8"/>
  </w:num>
  <w:num w:numId="31" w16cid:durableId="351151414">
    <w:abstractNumId w:val="20"/>
  </w:num>
  <w:num w:numId="32" w16cid:durableId="2065061896">
    <w:abstractNumId w:val="32"/>
  </w:num>
  <w:num w:numId="33" w16cid:durableId="839198355">
    <w:abstractNumId w:val="30"/>
  </w:num>
  <w:num w:numId="34" w16cid:durableId="12021333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05E10"/>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E6443"/>
    <w:rsid w:val="000F4A33"/>
    <w:rsid w:val="000F7277"/>
    <w:rsid w:val="001010FA"/>
    <w:rsid w:val="00101BA4"/>
    <w:rsid w:val="0010291E"/>
    <w:rsid w:val="00103452"/>
    <w:rsid w:val="00103F79"/>
    <w:rsid w:val="00115A68"/>
    <w:rsid w:val="0011690A"/>
    <w:rsid w:val="00117198"/>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3D7"/>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65F31"/>
    <w:rsid w:val="0037253D"/>
    <w:rsid w:val="00376A8B"/>
    <w:rsid w:val="003771EB"/>
    <w:rsid w:val="0037754D"/>
    <w:rsid w:val="003A113D"/>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7CB9"/>
    <w:rsid w:val="004D5E71"/>
    <w:rsid w:val="004E57C5"/>
    <w:rsid w:val="004E79A5"/>
    <w:rsid w:val="004E79B9"/>
    <w:rsid w:val="004F1E52"/>
    <w:rsid w:val="004F2D1F"/>
    <w:rsid w:val="00514E2C"/>
    <w:rsid w:val="00517DB2"/>
    <w:rsid w:val="00526851"/>
    <w:rsid w:val="005275F1"/>
    <w:rsid w:val="00541F11"/>
    <w:rsid w:val="0054669D"/>
    <w:rsid w:val="005473BC"/>
    <w:rsid w:val="00552DAC"/>
    <w:rsid w:val="005625C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0BBB"/>
    <w:rsid w:val="00625B87"/>
    <w:rsid w:val="006334E4"/>
    <w:rsid w:val="00634075"/>
    <w:rsid w:val="0064719C"/>
    <w:rsid w:val="006575EA"/>
    <w:rsid w:val="00663A6C"/>
    <w:rsid w:val="00670869"/>
    <w:rsid w:val="006761E1"/>
    <w:rsid w:val="00683987"/>
    <w:rsid w:val="0068500F"/>
    <w:rsid w:val="0068733B"/>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3FDD"/>
    <w:rsid w:val="00776415"/>
    <w:rsid w:val="00795D54"/>
    <w:rsid w:val="00796AF7"/>
    <w:rsid w:val="007970C3"/>
    <w:rsid w:val="007A5702"/>
    <w:rsid w:val="007B10BE"/>
    <w:rsid w:val="007B119E"/>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03B4"/>
    <w:rsid w:val="0089234B"/>
    <w:rsid w:val="008927AF"/>
    <w:rsid w:val="0089343B"/>
    <w:rsid w:val="0089400B"/>
    <w:rsid w:val="008A1E92"/>
    <w:rsid w:val="008B1F84"/>
    <w:rsid w:val="008C02B9"/>
    <w:rsid w:val="008D52B7"/>
    <w:rsid w:val="008E07D4"/>
    <w:rsid w:val="008E0FCD"/>
    <w:rsid w:val="008E39D8"/>
    <w:rsid w:val="008E3EFA"/>
    <w:rsid w:val="008E7D4A"/>
    <w:rsid w:val="008F175C"/>
    <w:rsid w:val="00905E67"/>
    <w:rsid w:val="00913143"/>
    <w:rsid w:val="00923FC6"/>
    <w:rsid w:val="009318B6"/>
    <w:rsid w:val="00934718"/>
    <w:rsid w:val="00934884"/>
    <w:rsid w:val="00936421"/>
    <w:rsid w:val="00941342"/>
    <w:rsid w:val="009458D2"/>
    <w:rsid w:val="00946B20"/>
    <w:rsid w:val="00962F4D"/>
    <w:rsid w:val="0098046D"/>
    <w:rsid w:val="00984B36"/>
    <w:rsid w:val="009955A8"/>
    <w:rsid w:val="009A4E6F"/>
    <w:rsid w:val="009A58C1"/>
    <w:rsid w:val="009A6F2E"/>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3E9"/>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6A20"/>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090C"/>
    <w:rsid w:val="00BA7A0E"/>
    <w:rsid w:val="00BB11B9"/>
    <w:rsid w:val="00BC2A73"/>
    <w:rsid w:val="00BC42B6"/>
    <w:rsid w:val="00BD1A42"/>
    <w:rsid w:val="00BE0255"/>
    <w:rsid w:val="00BF1795"/>
    <w:rsid w:val="00BF30C5"/>
    <w:rsid w:val="00C00E9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69E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1D67"/>
    <w:rsid w:val="00D56C09"/>
    <w:rsid w:val="00D57722"/>
    <w:rsid w:val="00D61E36"/>
    <w:rsid w:val="00D64DF4"/>
    <w:rsid w:val="00D65F02"/>
    <w:rsid w:val="00D713D7"/>
    <w:rsid w:val="00D75B84"/>
    <w:rsid w:val="00D75FF8"/>
    <w:rsid w:val="00D801A1"/>
    <w:rsid w:val="00D838F7"/>
    <w:rsid w:val="00D91843"/>
    <w:rsid w:val="00D954B0"/>
    <w:rsid w:val="00D968DA"/>
    <w:rsid w:val="00D96C1E"/>
    <w:rsid w:val="00DA1063"/>
    <w:rsid w:val="00DA1CC6"/>
    <w:rsid w:val="00DA4134"/>
    <w:rsid w:val="00DA73A0"/>
    <w:rsid w:val="00DB23D4"/>
    <w:rsid w:val="00DB63D4"/>
    <w:rsid w:val="00DC15D9"/>
    <w:rsid w:val="00DD0F29"/>
    <w:rsid w:val="00DD1BBF"/>
    <w:rsid w:val="00DD1CFF"/>
    <w:rsid w:val="00DD2572"/>
    <w:rsid w:val="00DD31D3"/>
    <w:rsid w:val="00DD69AE"/>
    <w:rsid w:val="00DE2B7A"/>
    <w:rsid w:val="00DE6CC1"/>
    <w:rsid w:val="00DF3B00"/>
    <w:rsid w:val="00DF4FCD"/>
    <w:rsid w:val="00DF7C07"/>
    <w:rsid w:val="00E018C8"/>
    <w:rsid w:val="00E13A2C"/>
    <w:rsid w:val="00E27D63"/>
    <w:rsid w:val="00E36899"/>
    <w:rsid w:val="00E36AF7"/>
    <w:rsid w:val="00E4755D"/>
    <w:rsid w:val="00E500F9"/>
    <w:rsid w:val="00E605FC"/>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C05BC"/>
    <w:rsid w:val="00FD4F29"/>
    <w:rsid w:val="00FE6A1D"/>
    <w:rsid w:val="00FF4F1B"/>
    <w:rsid w:val="016FB900"/>
    <w:rsid w:val="01CC526C"/>
    <w:rsid w:val="0241F9B8"/>
    <w:rsid w:val="028ACA99"/>
    <w:rsid w:val="03268BA1"/>
    <w:rsid w:val="0331B9FB"/>
    <w:rsid w:val="0392B645"/>
    <w:rsid w:val="039DFCCF"/>
    <w:rsid w:val="03EA1C00"/>
    <w:rsid w:val="040F4E0E"/>
    <w:rsid w:val="045948E5"/>
    <w:rsid w:val="04A3A3DC"/>
    <w:rsid w:val="05289259"/>
    <w:rsid w:val="055363BC"/>
    <w:rsid w:val="059FEAD2"/>
    <w:rsid w:val="05D2C03E"/>
    <w:rsid w:val="05FC4C33"/>
    <w:rsid w:val="0610D5D5"/>
    <w:rsid w:val="0666EA96"/>
    <w:rsid w:val="076E909F"/>
    <w:rsid w:val="07BBB5FE"/>
    <w:rsid w:val="08630D00"/>
    <w:rsid w:val="087B62A7"/>
    <w:rsid w:val="08C35FFB"/>
    <w:rsid w:val="0A88781C"/>
    <w:rsid w:val="0AFAC003"/>
    <w:rsid w:val="0B7BDF2B"/>
    <w:rsid w:val="0BF4C439"/>
    <w:rsid w:val="0C312B92"/>
    <w:rsid w:val="0C7CF20A"/>
    <w:rsid w:val="0CEF7465"/>
    <w:rsid w:val="0D44DF15"/>
    <w:rsid w:val="0D58C5DC"/>
    <w:rsid w:val="0E6AC53F"/>
    <w:rsid w:val="0F607A27"/>
    <w:rsid w:val="0F8857FA"/>
    <w:rsid w:val="0FBD8C76"/>
    <w:rsid w:val="104FD804"/>
    <w:rsid w:val="10846D5D"/>
    <w:rsid w:val="110F6B59"/>
    <w:rsid w:val="119125EC"/>
    <w:rsid w:val="11ED8CD9"/>
    <w:rsid w:val="12071561"/>
    <w:rsid w:val="122F7064"/>
    <w:rsid w:val="1277F8E5"/>
    <w:rsid w:val="134134BD"/>
    <w:rsid w:val="13895D3A"/>
    <w:rsid w:val="14028747"/>
    <w:rsid w:val="1433EB4A"/>
    <w:rsid w:val="144A9305"/>
    <w:rsid w:val="1479316D"/>
    <w:rsid w:val="14DB082C"/>
    <w:rsid w:val="156624B7"/>
    <w:rsid w:val="15C14239"/>
    <w:rsid w:val="16519941"/>
    <w:rsid w:val="166EDFF2"/>
    <w:rsid w:val="16C0FDFC"/>
    <w:rsid w:val="178233C7"/>
    <w:rsid w:val="17E95E81"/>
    <w:rsid w:val="1875F6BA"/>
    <w:rsid w:val="191E0428"/>
    <w:rsid w:val="198384F7"/>
    <w:rsid w:val="19D7E802"/>
    <w:rsid w:val="19FAA6F1"/>
    <w:rsid w:val="1A21AEDB"/>
    <w:rsid w:val="1A36A0C5"/>
    <w:rsid w:val="1AA27346"/>
    <w:rsid w:val="1B946F1F"/>
    <w:rsid w:val="1BC72004"/>
    <w:rsid w:val="1BD50558"/>
    <w:rsid w:val="1C55A4EA"/>
    <w:rsid w:val="1CD768A7"/>
    <w:rsid w:val="1CF43D6A"/>
    <w:rsid w:val="1D8742AA"/>
    <w:rsid w:val="1EAD58D9"/>
    <w:rsid w:val="1ECC0FE1"/>
    <w:rsid w:val="1FBA0CDC"/>
    <w:rsid w:val="206E561F"/>
    <w:rsid w:val="20E972DD"/>
    <w:rsid w:val="21321D99"/>
    <w:rsid w:val="213CB4E0"/>
    <w:rsid w:val="219CB3E1"/>
    <w:rsid w:val="224557E6"/>
    <w:rsid w:val="22B9692A"/>
    <w:rsid w:val="22D88541"/>
    <w:rsid w:val="22EE280C"/>
    <w:rsid w:val="22EEB8E0"/>
    <w:rsid w:val="22F7D3C1"/>
    <w:rsid w:val="22FDAC56"/>
    <w:rsid w:val="233BB5E9"/>
    <w:rsid w:val="236E876C"/>
    <w:rsid w:val="238CFF18"/>
    <w:rsid w:val="23DF4762"/>
    <w:rsid w:val="23E78B24"/>
    <w:rsid w:val="23ECCC7D"/>
    <w:rsid w:val="246A9BF4"/>
    <w:rsid w:val="24C53D6F"/>
    <w:rsid w:val="24FE0B15"/>
    <w:rsid w:val="253421D5"/>
    <w:rsid w:val="25DF5389"/>
    <w:rsid w:val="25E70A05"/>
    <w:rsid w:val="262F1458"/>
    <w:rsid w:val="277B23EA"/>
    <w:rsid w:val="2781AFB9"/>
    <w:rsid w:val="28C2C3C1"/>
    <w:rsid w:val="28DEC568"/>
    <w:rsid w:val="290C8D4E"/>
    <w:rsid w:val="2914978D"/>
    <w:rsid w:val="29B03BB9"/>
    <w:rsid w:val="2A0EC288"/>
    <w:rsid w:val="2A43214C"/>
    <w:rsid w:val="2AB067EE"/>
    <w:rsid w:val="2B49CE40"/>
    <w:rsid w:val="2BD81CEF"/>
    <w:rsid w:val="2BD93151"/>
    <w:rsid w:val="2C4E950D"/>
    <w:rsid w:val="2C9EB607"/>
    <w:rsid w:val="2CF138D7"/>
    <w:rsid w:val="2D051F37"/>
    <w:rsid w:val="2D127839"/>
    <w:rsid w:val="2D551122"/>
    <w:rsid w:val="2DE5F0A3"/>
    <w:rsid w:val="2F814D58"/>
    <w:rsid w:val="2FB70849"/>
    <w:rsid w:val="2FFAD048"/>
    <w:rsid w:val="3000AF65"/>
    <w:rsid w:val="307F4795"/>
    <w:rsid w:val="30E34D56"/>
    <w:rsid w:val="3152D8AA"/>
    <w:rsid w:val="31B245F9"/>
    <w:rsid w:val="323EB353"/>
    <w:rsid w:val="327724F4"/>
    <w:rsid w:val="33636724"/>
    <w:rsid w:val="338CAE8F"/>
    <w:rsid w:val="33C94881"/>
    <w:rsid w:val="33E50030"/>
    <w:rsid w:val="340A8A81"/>
    <w:rsid w:val="34E618B4"/>
    <w:rsid w:val="34F11BC9"/>
    <w:rsid w:val="35287EF0"/>
    <w:rsid w:val="35F63CDA"/>
    <w:rsid w:val="35FBBAFB"/>
    <w:rsid w:val="365A231E"/>
    <w:rsid w:val="367D7352"/>
    <w:rsid w:val="36AD263C"/>
    <w:rsid w:val="36C44F51"/>
    <w:rsid w:val="37151C16"/>
    <w:rsid w:val="3744DE95"/>
    <w:rsid w:val="378B3E1B"/>
    <w:rsid w:val="37AB1E8D"/>
    <w:rsid w:val="37F4F1E4"/>
    <w:rsid w:val="38C4FEE6"/>
    <w:rsid w:val="38F45157"/>
    <w:rsid w:val="395E772C"/>
    <w:rsid w:val="39A9C8C0"/>
    <w:rsid w:val="3A5441B4"/>
    <w:rsid w:val="3A7120E5"/>
    <w:rsid w:val="3AFA478D"/>
    <w:rsid w:val="3AFF80E8"/>
    <w:rsid w:val="3BAD83E7"/>
    <w:rsid w:val="3C103D3B"/>
    <w:rsid w:val="3C1049C8"/>
    <w:rsid w:val="3C4626D6"/>
    <w:rsid w:val="3C4B85E2"/>
    <w:rsid w:val="3C9D78D7"/>
    <w:rsid w:val="3CC7A195"/>
    <w:rsid w:val="3D19C29D"/>
    <w:rsid w:val="3D275682"/>
    <w:rsid w:val="3D9AF23E"/>
    <w:rsid w:val="3D9B1017"/>
    <w:rsid w:val="3DCFAA75"/>
    <w:rsid w:val="3DEE853A"/>
    <w:rsid w:val="3E2F4A39"/>
    <w:rsid w:val="3E50AA32"/>
    <w:rsid w:val="3FFA6890"/>
    <w:rsid w:val="4005A2F0"/>
    <w:rsid w:val="401827A5"/>
    <w:rsid w:val="401DBEB2"/>
    <w:rsid w:val="40BEAEB9"/>
    <w:rsid w:val="41A36D80"/>
    <w:rsid w:val="4212C490"/>
    <w:rsid w:val="42911851"/>
    <w:rsid w:val="42AA05D7"/>
    <w:rsid w:val="440A33C2"/>
    <w:rsid w:val="4495E09D"/>
    <w:rsid w:val="45705FDE"/>
    <w:rsid w:val="4587AC21"/>
    <w:rsid w:val="45AE7EEA"/>
    <w:rsid w:val="45B3AEA9"/>
    <w:rsid w:val="461B46CB"/>
    <w:rsid w:val="46932536"/>
    <w:rsid w:val="474C163A"/>
    <w:rsid w:val="47B9036E"/>
    <w:rsid w:val="47DE03F0"/>
    <w:rsid w:val="47FF79FE"/>
    <w:rsid w:val="4826432D"/>
    <w:rsid w:val="4878F1C0"/>
    <w:rsid w:val="48CB2D02"/>
    <w:rsid w:val="48D7C721"/>
    <w:rsid w:val="4931758F"/>
    <w:rsid w:val="493C7070"/>
    <w:rsid w:val="49635BB3"/>
    <w:rsid w:val="497A4527"/>
    <w:rsid w:val="49965E1C"/>
    <w:rsid w:val="499B6C36"/>
    <w:rsid w:val="49E83E88"/>
    <w:rsid w:val="4BCE1EEC"/>
    <w:rsid w:val="4CD854D4"/>
    <w:rsid w:val="4D358338"/>
    <w:rsid w:val="4D9D7584"/>
    <w:rsid w:val="4DA9E927"/>
    <w:rsid w:val="4DAD85B7"/>
    <w:rsid w:val="4E2304B2"/>
    <w:rsid w:val="4E5532FA"/>
    <w:rsid w:val="4E7CA0D6"/>
    <w:rsid w:val="4E920193"/>
    <w:rsid w:val="4E995B24"/>
    <w:rsid w:val="4F3BDFF3"/>
    <w:rsid w:val="4FDD7FBB"/>
    <w:rsid w:val="50044C3C"/>
    <w:rsid w:val="50342359"/>
    <w:rsid w:val="504BB899"/>
    <w:rsid w:val="50A47929"/>
    <w:rsid w:val="50F213EE"/>
    <w:rsid w:val="50F66150"/>
    <w:rsid w:val="51E1C891"/>
    <w:rsid w:val="5234B550"/>
    <w:rsid w:val="52680E98"/>
    <w:rsid w:val="5280F6DA"/>
    <w:rsid w:val="52892BAD"/>
    <w:rsid w:val="5306B0BE"/>
    <w:rsid w:val="53139BEF"/>
    <w:rsid w:val="5329FF07"/>
    <w:rsid w:val="532ADE64"/>
    <w:rsid w:val="533BECFE"/>
    <w:rsid w:val="5387E24A"/>
    <w:rsid w:val="539762BD"/>
    <w:rsid w:val="53FD78BB"/>
    <w:rsid w:val="541CC73B"/>
    <w:rsid w:val="54282CEC"/>
    <w:rsid w:val="54A3C003"/>
    <w:rsid w:val="54A47E06"/>
    <w:rsid w:val="551288AD"/>
    <w:rsid w:val="55C18588"/>
    <w:rsid w:val="5612B808"/>
    <w:rsid w:val="566044DF"/>
    <w:rsid w:val="5690715E"/>
    <w:rsid w:val="573ADF75"/>
    <w:rsid w:val="5753FCAD"/>
    <w:rsid w:val="57A6EACD"/>
    <w:rsid w:val="57FA05B1"/>
    <w:rsid w:val="583292E4"/>
    <w:rsid w:val="5858ABF4"/>
    <w:rsid w:val="588B8312"/>
    <w:rsid w:val="590960BB"/>
    <w:rsid w:val="5923E351"/>
    <w:rsid w:val="5997E5A1"/>
    <w:rsid w:val="59BF537D"/>
    <w:rsid w:val="5A798A26"/>
    <w:rsid w:val="5A871FAF"/>
    <w:rsid w:val="5A933BAC"/>
    <w:rsid w:val="5B7A04B6"/>
    <w:rsid w:val="5C088AA0"/>
    <w:rsid w:val="5D0CC7D7"/>
    <w:rsid w:val="5D2FBFC3"/>
    <w:rsid w:val="5DA5B8CB"/>
    <w:rsid w:val="5E66DE98"/>
    <w:rsid w:val="5E73A488"/>
    <w:rsid w:val="5E94EBF3"/>
    <w:rsid w:val="5EA1D468"/>
    <w:rsid w:val="5F2AE489"/>
    <w:rsid w:val="602639F8"/>
    <w:rsid w:val="6032B1AD"/>
    <w:rsid w:val="603DA4C9"/>
    <w:rsid w:val="605C7F8E"/>
    <w:rsid w:val="60804170"/>
    <w:rsid w:val="608FA42E"/>
    <w:rsid w:val="60A52E68"/>
    <w:rsid w:val="60C6B4EA"/>
    <w:rsid w:val="60E1C1BB"/>
    <w:rsid w:val="6101128E"/>
    <w:rsid w:val="610880C3"/>
    <w:rsid w:val="61212795"/>
    <w:rsid w:val="618B031C"/>
    <w:rsid w:val="61C2D1D6"/>
    <w:rsid w:val="623521BC"/>
    <w:rsid w:val="62395878"/>
    <w:rsid w:val="632D6573"/>
    <w:rsid w:val="63ABDAD3"/>
    <w:rsid w:val="63EC11C3"/>
    <w:rsid w:val="63FAAB75"/>
    <w:rsid w:val="64051ED1"/>
    <w:rsid w:val="640C4F2F"/>
    <w:rsid w:val="64CED40F"/>
    <w:rsid w:val="64DA9848"/>
    <w:rsid w:val="64E73AD9"/>
    <w:rsid w:val="652FF0B1"/>
    <w:rsid w:val="65B555D6"/>
    <w:rsid w:val="663668D0"/>
    <w:rsid w:val="666928E6"/>
    <w:rsid w:val="676A8BC7"/>
    <w:rsid w:val="6775717F"/>
    <w:rsid w:val="67F9A3A1"/>
    <w:rsid w:val="6845265D"/>
    <w:rsid w:val="68780478"/>
    <w:rsid w:val="689D1C3C"/>
    <w:rsid w:val="68C69DCB"/>
    <w:rsid w:val="68E794A4"/>
    <w:rsid w:val="69065C28"/>
    <w:rsid w:val="697F09CF"/>
    <w:rsid w:val="69FA50A1"/>
    <w:rsid w:val="69FFA2EB"/>
    <w:rsid w:val="6AB011DD"/>
    <w:rsid w:val="6ABB54E6"/>
    <w:rsid w:val="6B1404A1"/>
    <w:rsid w:val="6BDAF73B"/>
    <w:rsid w:val="6C16FDEA"/>
    <w:rsid w:val="6C247462"/>
    <w:rsid w:val="6CCC81D0"/>
    <w:rsid w:val="6D116978"/>
    <w:rsid w:val="6D76C79C"/>
    <w:rsid w:val="6E0932FB"/>
    <w:rsid w:val="6ED6330D"/>
    <w:rsid w:val="6EEAB706"/>
    <w:rsid w:val="6F188914"/>
    <w:rsid w:val="6F42ECC7"/>
    <w:rsid w:val="6F4FB83A"/>
    <w:rsid w:val="6F5A25FD"/>
    <w:rsid w:val="6F759DAC"/>
    <w:rsid w:val="701C4478"/>
    <w:rsid w:val="705BB619"/>
    <w:rsid w:val="70A7A166"/>
    <w:rsid w:val="70B1DE7A"/>
    <w:rsid w:val="70D5C56A"/>
    <w:rsid w:val="71AFF788"/>
    <w:rsid w:val="71C44A79"/>
    <w:rsid w:val="71C6882A"/>
    <w:rsid w:val="722BE509"/>
    <w:rsid w:val="723E8B3C"/>
    <w:rsid w:val="723E8B73"/>
    <w:rsid w:val="729BD5D0"/>
    <w:rsid w:val="72C51D82"/>
    <w:rsid w:val="72D27A15"/>
    <w:rsid w:val="7308B5B6"/>
    <w:rsid w:val="73B231A0"/>
    <w:rsid w:val="7406A47E"/>
    <w:rsid w:val="743018D6"/>
    <w:rsid w:val="7463E50B"/>
    <w:rsid w:val="746E45E7"/>
    <w:rsid w:val="747A8016"/>
    <w:rsid w:val="74C95A8A"/>
    <w:rsid w:val="74CD1B48"/>
    <w:rsid w:val="74FEB238"/>
    <w:rsid w:val="750A20DD"/>
    <w:rsid w:val="756D1F62"/>
    <w:rsid w:val="75AE3179"/>
    <w:rsid w:val="75D645DA"/>
    <w:rsid w:val="7653D3B1"/>
    <w:rsid w:val="76C22F9F"/>
    <w:rsid w:val="7759BFE0"/>
    <w:rsid w:val="7780AF91"/>
    <w:rsid w:val="77975841"/>
    <w:rsid w:val="783E9882"/>
    <w:rsid w:val="787E3A12"/>
    <w:rsid w:val="78E9CF0D"/>
    <w:rsid w:val="79026C34"/>
    <w:rsid w:val="7920F971"/>
    <w:rsid w:val="794DCEA9"/>
    <w:rsid w:val="79C248CF"/>
    <w:rsid w:val="7A250289"/>
    <w:rsid w:val="7A72C824"/>
    <w:rsid w:val="7B47DFDD"/>
    <w:rsid w:val="7B659EB3"/>
    <w:rsid w:val="7B8F6867"/>
    <w:rsid w:val="7CFA25F1"/>
    <w:rsid w:val="7D2562CC"/>
    <w:rsid w:val="7D45233B"/>
    <w:rsid w:val="7D773925"/>
    <w:rsid w:val="7E15AD61"/>
    <w:rsid w:val="7E1F3358"/>
    <w:rsid w:val="7E2A0977"/>
    <w:rsid w:val="7E609E54"/>
    <w:rsid w:val="7F74E778"/>
    <w:rsid w:val="7FFAB5F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character" w:customStyle="1" w:styleId="normaltextrun">
    <w:name w:val="normaltextrun"/>
    <w:basedOn w:val="DefaultParagraphFont"/>
    <w:rsid w:val="00634075"/>
  </w:style>
  <w:style w:type="paragraph" w:customStyle="1" w:styleId="paragraph">
    <w:name w:val="paragraph"/>
    <w:basedOn w:val="Normal"/>
    <w:rsid w:val="00DE6CC1"/>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DE6CC1"/>
  </w:style>
  <w:style w:type="paragraph" w:styleId="NormalWeb">
    <w:name w:val="Normal (Web)"/>
    <w:basedOn w:val="Normal"/>
    <w:uiPriority w:val="99"/>
    <w:semiHidden/>
    <w:unhideWhenUsed/>
    <w:rsid w:val="00DE6CC1"/>
    <w:pPr>
      <w:spacing w:before="100" w:beforeAutospacing="1" w:after="100" w:afterAutospacing="1" w:line="240" w:lineRule="auto"/>
    </w:pPr>
    <w:rPr>
      <w:rFonts w:ascii="Times New Roman" w:hAnsi="Times New Roman"/>
      <w:sz w:val="24"/>
      <w:szCs w:val="24"/>
    </w:rPr>
  </w:style>
  <w:style w:type="character" w:customStyle="1" w:styleId="xxxxxcontentpasted1">
    <w:name w:val="x_x_x_xxcontentpasted1"/>
    <w:basedOn w:val="DefaultParagraphFont"/>
    <w:rsid w:val="00DE6CC1"/>
  </w:style>
  <w:style w:type="table" w:styleId="GridTable4-Accent1">
    <w:name w:val="Grid Table 4 Accent 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7415">
      <w:bodyDiv w:val="1"/>
      <w:marLeft w:val="0"/>
      <w:marRight w:val="0"/>
      <w:marTop w:val="0"/>
      <w:marBottom w:val="0"/>
      <w:divBdr>
        <w:top w:val="none" w:sz="0" w:space="0" w:color="auto"/>
        <w:left w:val="none" w:sz="0" w:space="0" w:color="auto"/>
        <w:bottom w:val="none" w:sz="0" w:space="0" w:color="auto"/>
        <w:right w:val="none" w:sz="0" w:space="0" w:color="auto"/>
      </w:divBdr>
      <w:divsChild>
        <w:div w:id="1234048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083713">
              <w:marLeft w:val="0"/>
              <w:marRight w:val="0"/>
              <w:marTop w:val="0"/>
              <w:marBottom w:val="0"/>
              <w:divBdr>
                <w:top w:val="none" w:sz="0" w:space="0" w:color="auto"/>
                <w:left w:val="none" w:sz="0" w:space="0" w:color="auto"/>
                <w:bottom w:val="none" w:sz="0" w:space="0" w:color="auto"/>
                <w:right w:val="none" w:sz="0" w:space="0" w:color="auto"/>
              </w:divBdr>
              <w:divsChild>
                <w:div w:id="194739422">
                  <w:marLeft w:val="0"/>
                  <w:marRight w:val="0"/>
                  <w:marTop w:val="0"/>
                  <w:marBottom w:val="0"/>
                  <w:divBdr>
                    <w:top w:val="none" w:sz="0" w:space="0" w:color="auto"/>
                    <w:left w:val="none" w:sz="0" w:space="0" w:color="auto"/>
                    <w:bottom w:val="none" w:sz="0" w:space="0" w:color="auto"/>
                    <w:right w:val="none" w:sz="0" w:space="0" w:color="auto"/>
                  </w:divBdr>
                  <w:divsChild>
                    <w:div w:id="1387098447">
                      <w:marLeft w:val="0"/>
                      <w:marRight w:val="0"/>
                      <w:marTop w:val="0"/>
                      <w:marBottom w:val="0"/>
                      <w:divBdr>
                        <w:top w:val="none" w:sz="0" w:space="0" w:color="auto"/>
                        <w:left w:val="none" w:sz="0" w:space="0" w:color="auto"/>
                        <w:bottom w:val="none" w:sz="0" w:space="0" w:color="auto"/>
                        <w:right w:val="none" w:sz="0" w:space="0" w:color="auto"/>
                      </w:divBdr>
                      <w:divsChild>
                        <w:div w:id="297808435">
                          <w:marLeft w:val="0"/>
                          <w:marRight w:val="0"/>
                          <w:marTop w:val="0"/>
                          <w:marBottom w:val="0"/>
                          <w:divBdr>
                            <w:top w:val="none" w:sz="0" w:space="0" w:color="auto"/>
                            <w:left w:val="none" w:sz="0" w:space="0" w:color="auto"/>
                            <w:bottom w:val="none" w:sz="0" w:space="0" w:color="auto"/>
                            <w:right w:val="none" w:sz="0" w:space="0" w:color="auto"/>
                          </w:divBdr>
                          <w:divsChild>
                            <w:div w:id="1046376463">
                              <w:marLeft w:val="0"/>
                              <w:marRight w:val="0"/>
                              <w:marTop w:val="0"/>
                              <w:marBottom w:val="0"/>
                              <w:divBdr>
                                <w:top w:val="none" w:sz="0" w:space="0" w:color="auto"/>
                                <w:left w:val="none" w:sz="0" w:space="0" w:color="auto"/>
                                <w:bottom w:val="none" w:sz="0" w:space="0" w:color="auto"/>
                                <w:right w:val="none" w:sz="0" w:space="0" w:color="auto"/>
                              </w:divBdr>
                              <w:divsChild>
                                <w:div w:id="1352337537">
                                  <w:marLeft w:val="0"/>
                                  <w:marRight w:val="0"/>
                                  <w:marTop w:val="0"/>
                                  <w:marBottom w:val="0"/>
                                  <w:divBdr>
                                    <w:top w:val="none" w:sz="0" w:space="0" w:color="auto"/>
                                    <w:left w:val="none" w:sz="0" w:space="0" w:color="auto"/>
                                    <w:bottom w:val="none" w:sz="0" w:space="0" w:color="auto"/>
                                    <w:right w:val="none" w:sz="0" w:space="0" w:color="auto"/>
                                  </w:divBdr>
                                  <w:divsChild>
                                    <w:div w:id="528421935">
                                      <w:marLeft w:val="0"/>
                                      <w:marRight w:val="0"/>
                                      <w:marTop w:val="0"/>
                                      <w:marBottom w:val="0"/>
                                      <w:divBdr>
                                        <w:top w:val="none" w:sz="0" w:space="0" w:color="auto"/>
                                        <w:left w:val="none" w:sz="0" w:space="0" w:color="auto"/>
                                        <w:bottom w:val="none" w:sz="0" w:space="0" w:color="auto"/>
                                        <w:right w:val="none" w:sz="0" w:space="0" w:color="auto"/>
                                      </w:divBdr>
                                      <w:divsChild>
                                        <w:div w:id="12743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6497">
      <w:bodyDiv w:val="1"/>
      <w:marLeft w:val="0"/>
      <w:marRight w:val="0"/>
      <w:marTop w:val="0"/>
      <w:marBottom w:val="0"/>
      <w:divBdr>
        <w:top w:val="none" w:sz="0" w:space="0" w:color="auto"/>
        <w:left w:val="none" w:sz="0" w:space="0" w:color="auto"/>
        <w:bottom w:val="none" w:sz="0" w:space="0" w:color="auto"/>
        <w:right w:val="none" w:sz="0" w:space="0" w:color="auto"/>
      </w:divBdr>
      <w:divsChild>
        <w:div w:id="1264001137">
          <w:marLeft w:val="0"/>
          <w:marRight w:val="0"/>
          <w:marTop w:val="0"/>
          <w:marBottom w:val="0"/>
          <w:divBdr>
            <w:top w:val="none" w:sz="0" w:space="0" w:color="auto"/>
            <w:left w:val="none" w:sz="0" w:space="0" w:color="auto"/>
            <w:bottom w:val="none" w:sz="0" w:space="0" w:color="auto"/>
            <w:right w:val="none" w:sz="0" w:space="0" w:color="auto"/>
          </w:divBdr>
        </w:div>
        <w:div w:id="318001204">
          <w:marLeft w:val="0"/>
          <w:marRight w:val="0"/>
          <w:marTop w:val="0"/>
          <w:marBottom w:val="0"/>
          <w:divBdr>
            <w:top w:val="none" w:sz="0" w:space="0" w:color="auto"/>
            <w:left w:val="none" w:sz="0" w:space="0" w:color="auto"/>
            <w:bottom w:val="none" w:sz="0" w:space="0" w:color="auto"/>
            <w:right w:val="none" w:sz="0" w:space="0" w:color="auto"/>
          </w:divBdr>
        </w:div>
      </w:divsChild>
    </w:div>
    <w:div w:id="1064639034">
      <w:bodyDiv w:val="1"/>
      <w:marLeft w:val="0"/>
      <w:marRight w:val="0"/>
      <w:marTop w:val="0"/>
      <w:marBottom w:val="0"/>
      <w:divBdr>
        <w:top w:val="none" w:sz="0" w:space="0" w:color="auto"/>
        <w:left w:val="none" w:sz="0" w:space="0" w:color="auto"/>
        <w:bottom w:val="none" w:sz="0" w:space="0" w:color="auto"/>
        <w:right w:val="none" w:sz="0" w:space="0" w:color="auto"/>
      </w:divBdr>
    </w:div>
    <w:div w:id="123512198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Users/SAbbotson/Documents/Curriculum/ManualandWebsite/transfer%20agreement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ric.edu/department-directory/feinstein-school-education-and-human-development/undergraduate-admission-feinstein-school" TargetMode="External"/><Relationship Id="rId17"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hyperlink" Target="file:///Users/sabbotson/Documents/Curriculum/Program%20goa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edu/department-directory/feinstein-school-education-and-human-development/undergraduate-admission-feinstein-school" TargetMode="External"/><Relationship Id="rId5" Type="http://schemas.openxmlformats.org/officeDocument/2006/relationships/styles" Target="styles.xml"/><Relationship Id="rId15" Type="http://schemas.openxmlformats.org/officeDocument/2006/relationships/hyperlink" Target="file:///Users/sabbotson/Documents/Curriculum/Program%20goals"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ces.ed.gov/ipeds/cipcode/browse.aspx?y=5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00c020-1a9b-44fd-8088-42c4d84487fa">
      <Terms xmlns="http://schemas.microsoft.com/office/infopath/2007/PartnerControls"/>
    </lcf76f155ced4ddcb4097134ff3c332f>
    <TaxCatchAll xmlns="ed50a262-09df-40fa-8ff7-de06c3eeaf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24CB695107D4E881281D9FB01CAE5" ma:contentTypeVersion="14" ma:contentTypeDescription="Create a new document." ma:contentTypeScope="" ma:versionID="005f3f2a4ebe9adc42efb13c192f3fbc">
  <xsd:schema xmlns:xsd="http://www.w3.org/2001/XMLSchema" xmlns:xs="http://www.w3.org/2001/XMLSchema" xmlns:p="http://schemas.microsoft.com/office/2006/metadata/properties" xmlns:ns2="f400c020-1a9b-44fd-8088-42c4d84487fa" xmlns:ns3="ed50a262-09df-40fa-8ff7-de06c3eeaf0f" targetNamespace="http://schemas.microsoft.com/office/2006/metadata/properties" ma:root="true" ma:fieldsID="f4eabeb0bc2b0a30f5c498f75931628a" ns2:_="" ns3:_="">
    <xsd:import namespace="f400c020-1a9b-44fd-8088-42c4d84487fa"/>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0c020-1a9b-44fd-8088-42c4d8448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b80454-1106-4136-9e1b-7546253a76c0}" ma:internalName="TaxCatchAll" ma:showField="CatchAllData" ma:web="ed50a262-09df-40fa-8ff7-de06c3eea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90EEC-8383-4857-AE09-30AD0D813C75}">
  <ds:schemaRefs>
    <ds:schemaRef ds:uri="http://schemas.microsoft.com/office/2006/metadata/properties"/>
    <ds:schemaRef ds:uri="http://schemas.microsoft.com/office/infopath/2007/PartnerControls"/>
    <ds:schemaRef ds:uri="f400c020-1a9b-44fd-8088-42c4d84487fa"/>
    <ds:schemaRef ds:uri="ed50a262-09df-40fa-8ff7-de06c3eeaf0f"/>
  </ds:schemaRefs>
</ds:datastoreItem>
</file>

<file path=customXml/itemProps2.xml><?xml version="1.0" encoding="utf-8"?>
<ds:datastoreItem xmlns:ds="http://schemas.openxmlformats.org/officeDocument/2006/customXml" ds:itemID="{6ED5B462-250B-4564-8CEE-7DB5558615A7}">
  <ds:schemaRefs>
    <ds:schemaRef ds:uri="http://schemas.microsoft.com/sharepoint/v3/contenttype/forms"/>
  </ds:schemaRefs>
</ds:datastoreItem>
</file>

<file path=customXml/itemProps3.xml><?xml version="1.0" encoding="utf-8"?>
<ds:datastoreItem xmlns:ds="http://schemas.openxmlformats.org/officeDocument/2006/customXml" ds:itemID="{2EA1357D-C1E6-426E-9076-C01E59407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0c020-1a9b-44fd-8088-42c4d84487fa"/>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3544</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23704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4</cp:revision>
  <cp:lastPrinted>2015-10-02T15:20:00Z</cp:lastPrinted>
  <dcterms:created xsi:type="dcterms:W3CDTF">2023-11-02T13:23:00Z</dcterms:created>
  <dcterms:modified xsi:type="dcterms:W3CDTF">2023-11-03T20:39:00Z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0x01010016624CB695107D4E881281D9FB01CAE5</vt:lpwstr>
  </property>
  <property fmtid="{D5CDD505-2E9C-101B-9397-08002B2CF9AE}" pid="8" name="MediaServiceImageTags">
    <vt:lpwstr/>
  </property>
</Properties>
</file>