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C678" w14:textId="7B1DADA3" w:rsidR="00F64260" w:rsidRPr="00C710E0" w:rsidRDefault="002B24F6" w:rsidP="00DF4FCD">
      <w:pPr>
        <w:pStyle w:val="Heading1"/>
      </w:pPr>
      <w:bookmarkStart w:id="0" w:name="_GoBack"/>
      <w:bookmarkEnd w:id="0"/>
      <w:r w:rsidRPr="00C710E0">
        <w:rPr>
          <w:noProof/>
        </w:rPr>
        <w:drawing>
          <wp:anchor distT="0" distB="0" distL="114300" distR="114300" simplePos="0" relativeHeight="251658240" behindDoc="0" locked="0" layoutInCell="1" allowOverlap="1" wp14:anchorId="0FC4CAC7" wp14:editId="3C9B3436">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665BFB1" w:rsidR="00F64260" w:rsidRPr="00C710E0" w:rsidRDefault="00D45F77" w:rsidP="00B862BF">
            <w:pPr>
              <w:pStyle w:val="Heading5"/>
              <w:rPr>
                <w:b/>
              </w:rPr>
            </w:pPr>
            <w:bookmarkStart w:id="1" w:name="Proposal"/>
            <w:bookmarkEnd w:id="1"/>
            <w:r>
              <w:rPr>
                <w:b/>
              </w:rPr>
              <w:t xml:space="preserve">minors in french, Italian, </w:t>
            </w:r>
            <w:r w:rsidR="00113410">
              <w:rPr>
                <w:b/>
              </w:rPr>
              <w:t xml:space="preserve">and </w:t>
            </w:r>
            <w:r>
              <w:rPr>
                <w:b/>
              </w:rPr>
              <w:t>spanish</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2C4865"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2EB775BA" w:rsidR="005E2D3D" w:rsidRPr="00C710E0" w:rsidRDefault="005E2D3D" w:rsidP="000E4E94">
            <w:pPr>
              <w:rPr>
                <w:b/>
              </w:rPr>
            </w:pPr>
            <w:r w:rsidRPr="00C710E0">
              <w:rPr>
                <w:b/>
              </w:rPr>
              <w:t xml:space="preserve">Faculty of Arts and Sciences </w:t>
            </w:r>
            <w:r w:rsidR="00D45F77">
              <w:rPr>
                <w:b/>
              </w:rPr>
              <w:t xml:space="preserve"> </w:t>
            </w:r>
            <w:r w:rsidRPr="00C710E0">
              <w:rPr>
                <w:b/>
              </w:rPr>
              <w:t xml:space="preserve">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09924147" w:rsidR="00F64260" w:rsidRPr="00C710E0" w:rsidRDefault="00D45F77" w:rsidP="000A36CD">
            <w:pPr>
              <w:rPr>
                <w:b/>
              </w:rPr>
            </w:pPr>
            <w:bookmarkStart w:id="5" w:name="deletion"/>
            <w:bookmarkEnd w:id="5"/>
            <w:r>
              <w:rPr>
                <w:b/>
              </w:rPr>
              <w:t xml:space="preserve"> </w:t>
            </w:r>
            <w:r w:rsidR="00F64260"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00F64260" w:rsidRPr="00C710E0">
                <w:rPr>
                  <w:rStyle w:val="Hyperlink"/>
                  <w:b/>
                </w:rPr>
                <w:t>revision</w:t>
              </w:r>
            </w:hyperlink>
            <w:r w:rsidR="00F64260" w:rsidRPr="00C710E0">
              <w:rPr>
                <w:b/>
              </w:rPr>
              <w:t xml:space="preserve"> </w:t>
            </w:r>
            <w:bookmarkStart w:id="6" w:name="revis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CDDAB49" w:rsidR="00F64260" w:rsidRPr="00C710E0" w:rsidRDefault="00D45F77" w:rsidP="00B862BF">
            <w:pPr>
              <w:rPr>
                <w:b/>
              </w:rPr>
            </w:pPr>
            <w:bookmarkStart w:id="7" w:name="Originator"/>
            <w:bookmarkEnd w:id="7"/>
            <w:r>
              <w:rPr>
                <w:b/>
              </w:rPr>
              <w:t>David Ramírez</w:t>
            </w:r>
          </w:p>
        </w:tc>
        <w:tc>
          <w:tcPr>
            <w:tcW w:w="1210" w:type="pct"/>
          </w:tcPr>
          <w:p w14:paraId="788D9512" w14:textId="19B60691" w:rsidR="00F64260" w:rsidRPr="00C710E0" w:rsidRDefault="002C4865"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F5287B9" w:rsidR="00F64260" w:rsidRPr="00C710E0" w:rsidRDefault="00D45F77" w:rsidP="00B862BF">
            <w:pPr>
              <w:rPr>
                <w:b/>
              </w:rPr>
            </w:pPr>
            <w:bookmarkStart w:id="8" w:name="home_dept"/>
            <w:bookmarkEnd w:id="8"/>
            <w:r>
              <w:rPr>
                <w:b/>
              </w:rPr>
              <w:t xml:space="preserve">Modern Languages </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3C347433" w14:textId="3B97F570" w:rsidR="005C779A" w:rsidRDefault="003F4625" w:rsidP="003F4625">
            <w:pPr>
              <w:pStyle w:val="xmsonormal"/>
              <w:shd w:val="clear" w:color="auto" w:fill="FFFFFF"/>
              <w:spacing w:before="0" w:beforeAutospacing="0" w:after="0" w:afterAutospacing="0"/>
              <w:rPr>
                <w:rStyle w:val="xcontentpasted0"/>
                <w:rFonts w:ascii="inherit" w:hAnsi="inherit"/>
                <w:color w:val="000000"/>
                <w:sz w:val="22"/>
                <w:szCs w:val="22"/>
                <w:bdr w:val="none" w:sz="0" w:space="0" w:color="auto" w:frame="1"/>
              </w:rPr>
            </w:pPr>
            <w:bookmarkStart w:id="9" w:name="Rationale"/>
            <w:bookmarkEnd w:id="9"/>
            <w:r w:rsidRPr="005C779A">
              <w:rPr>
                <w:rStyle w:val="xcontentpasted0"/>
                <w:rFonts w:ascii="inherit" w:hAnsi="inherit"/>
                <w:color w:val="000000"/>
                <w:sz w:val="22"/>
                <w:szCs w:val="22"/>
                <w:bdr w:val="none" w:sz="0" w:space="0" w:color="auto" w:frame="1"/>
              </w:rPr>
              <w:t>This proposal aims to revise three Modern Language minors (French, Italian, Spanish)</w:t>
            </w:r>
            <w:r w:rsidR="00032E7E" w:rsidRPr="005C779A">
              <w:rPr>
                <w:rStyle w:val="xcontentpasted0"/>
                <w:rFonts w:ascii="inherit" w:hAnsi="inherit"/>
                <w:color w:val="000000"/>
                <w:sz w:val="22"/>
                <w:szCs w:val="22"/>
                <w:bdr w:val="none" w:sz="0" w:space="0" w:color="auto" w:frame="1"/>
              </w:rPr>
              <w:t xml:space="preserve"> in order to </w:t>
            </w:r>
            <w:r w:rsidRPr="005C779A">
              <w:rPr>
                <w:rStyle w:val="xcontentpasted0"/>
                <w:rFonts w:ascii="inherit" w:hAnsi="inherit"/>
                <w:color w:val="000000"/>
                <w:sz w:val="22"/>
                <w:szCs w:val="22"/>
                <w:bdr w:val="none" w:sz="0" w:space="0" w:color="auto" w:frame="1"/>
              </w:rPr>
              <w:t xml:space="preserve">give </w:t>
            </w:r>
            <w:proofErr w:type="gramStart"/>
            <w:r w:rsidRPr="005C779A">
              <w:rPr>
                <w:rStyle w:val="xcontentpasted0"/>
                <w:rFonts w:ascii="inherit" w:hAnsi="inherit"/>
                <w:color w:val="000000"/>
                <w:sz w:val="22"/>
                <w:szCs w:val="22"/>
                <w:bdr w:val="none" w:sz="0" w:space="0" w:color="auto" w:frame="1"/>
              </w:rPr>
              <w:t>students</w:t>
            </w:r>
            <w:proofErr w:type="gramEnd"/>
            <w:r w:rsidRPr="005C779A">
              <w:rPr>
                <w:rStyle w:val="xcontentpasted0"/>
                <w:rFonts w:ascii="inherit" w:hAnsi="inherit"/>
                <w:color w:val="000000"/>
                <w:sz w:val="22"/>
                <w:szCs w:val="22"/>
                <w:bdr w:val="none" w:sz="0" w:space="0" w:color="auto" w:frame="1"/>
              </w:rPr>
              <w:t xml:space="preserve"> the option to begin these programs at two different points in the language sequence: 113</w:t>
            </w:r>
            <w:r w:rsidR="00A501F4" w:rsidRPr="005C779A">
              <w:rPr>
                <w:rStyle w:val="xcontentpasted0"/>
                <w:rFonts w:ascii="inherit" w:hAnsi="inherit"/>
                <w:color w:val="000000"/>
                <w:sz w:val="22"/>
                <w:szCs w:val="22"/>
                <w:bdr w:val="none" w:sz="0" w:space="0" w:color="auto" w:frame="1"/>
              </w:rPr>
              <w:t xml:space="preserve"> (</w:t>
            </w:r>
            <w:r w:rsidR="009B1198" w:rsidRPr="005C779A">
              <w:rPr>
                <w:rStyle w:val="xcontentpasted0"/>
                <w:rFonts w:ascii="inherit" w:hAnsi="inherit"/>
                <w:color w:val="000000"/>
                <w:sz w:val="22"/>
                <w:szCs w:val="22"/>
                <w:bdr w:val="none" w:sz="0" w:space="0" w:color="auto" w:frame="1"/>
              </w:rPr>
              <w:t>Intermediate</w:t>
            </w:r>
            <w:r w:rsidR="00A501F4" w:rsidRPr="005C779A">
              <w:rPr>
                <w:rStyle w:val="xcontentpasted0"/>
                <w:rFonts w:ascii="inherit" w:hAnsi="inherit"/>
                <w:color w:val="000000"/>
                <w:sz w:val="22"/>
                <w:szCs w:val="22"/>
                <w:bdr w:val="none" w:sz="0" w:space="0" w:color="auto" w:frame="1"/>
              </w:rPr>
              <w:t xml:space="preserve"> level)</w:t>
            </w:r>
            <w:r w:rsidRPr="005C779A">
              <w:rPr>
                <w:rStyle w:val="xcontentpasted0"/>
                <w:rFonts w:ascii="inherit" w:hAnsi="inherit"/>
                <w:color w:val="000000"/>
                <w:sz w:val="22"/>
                <w:szCs w:val="22"/>
                <w:bdr w:val="none" w:sz="0" w:space="0" w:color="auto" w:frame="1"/>
              </w:rPr>
              <w:t xml:space="preserve"> or 115</w:t>
            </w:r>
            <w:r w:rsidR="009B1198" w:rsidRPr="005C779A">
              <w:rPr>
                <w:rStyle w:val="xcontentpasted0"/>
                <w:rFonts w:ascii="inherit" w:hAnsi="inherit"/>
                <w:color w:val="000000"/>
                <w:sz w:val="22"/>
                <w:szCs w:val="22"/>
                <w:bdr w:val="none" w:sz="0" w:space="0" w:color="auto" w:frame="1"/>
              </w:rPr>
              <w:t xml:space="preserve"> (Low-advanced level)</w:t>
            </w:r>
            <w:r w:rsidR="00A501F4" w:rsidRPr="005C779A">
              <w:rPr>
                <w:rStyle w:val="xcontentpasted0"/>
                <w:rFonts w:ascii="inherit" w:hAnsi="inherit"/>
                <w:color w:val="000000"/>
                <w:sz w:val="22"/>
                <w:szCs w:val="22"/>
                <w:bdr w:val="none" w:sz="0" w:space="0" w:color="auto" w:frame="1"/>
              </w:rPr>
              <w:t xml:space="preserve">. </w:t>
            </w:r>
            <w:r w:rsidR="005C779A">
              <w:rPr>
                <w:rStyle w:val="xcontentpasted0"/>
                <w:rFonts w:ascii="inherit" w:hAnsi="inherit"/>
                <w:color w:val="000000"/>
                <w:sz w:val="22"/>
                <w:szCs w:val="22"/>
                <w:bdr w:val="none" w:sz="0" w:space="0" w:color="auto" w:frame="1"/>
              </w:rPr>
              <w:t>Currently, the entr</w:t>
            </w:r>
            <w:r w:rsidR="0086786F">
              <w:rPr>
                <w:rStyle w:val="xcontentpasted0"/>
                <w:rFonts w:ascii="inherit" w:hAnsi="inherit"/>
                <w:color w:val="000000"/>
                <w:sz w:val="22"/>
                <w:szCs w:val="22"/>
                <w:bdr w:val="none" w:sz="0" w:space="0" w:color="auto" w:frame="1"/>
              </w:rPr>
              <w:t>y</w:t>
            </w:r>
            <w:r w:rsidR="006839E9">
              <w:rPr>
                <w:rStyle w:val="xcontentpasted0"/>
                <w:rFonts w:ascii="inherit" w:hAnsi="inherit"/>
                <w:color w:val="000000"/>
                <w:sz w:val="22"/>
                <w:szCs w:val="22"/>
                <w:bdr w:val="none" w:sz="0" w:space="0" w:color="auto" w:frame="1"/>
              </w:rPr>
              <w:t>-</w:t>
            </w:r>
            <w:r w:rsidR="005C779A">
              <w:rPr>
                <w:rStyle w:val="xcontentpasted0"/>
                <w:rFonts w:ascii="inherit" w:hAnsi="inherit"/>
                <w:color w:val="000000"/>
                <w:sz w:val="22"/>
                <w:szCs w:val="22"/>
                <w:bdr w:val="none" w:sz="0" w:space="0" w:color="auto" w:frame="1"/>
              </w:rPr>
              <w:t xml:space="preserve">level </w:t>
            </w:r>
            <w:r w:rsidR="00A1558C">
              <w:rPr>
                <w:rStyle w:val="xcontentpasted0"/>
                <w:rFonts w:ascii="inherit" w:hAnsi="inherit"/>
                <w:color w:val="000000"/>
                <w:sz w:val="22"/>
                <w:szCs w:val="22"/>
                <w:bdr w:val="none" w:sz="0" w:space="0" w:color="auto" w:frame="1"/>
              </w:rPr>
              <w:t xml:space="preserve">course </w:t>
            </w:r>
            <w:r w:rsidR="005C779A">
              <w:rPr>
                <w:rStyle w:val="xcontentpasted0"/>
                <w:rFonts w:ascii="inherit" w:hAnsi="inherit"/>
                <w:color w:val="000000"/>
                <w:sz w:val="22"/>
                <w:szCs w:val="22"/>
                <w:bdr w:val="none" w:sz="0" w:space="0" w:color="auto" w:frame="1"/>
              </w:rPr>
              <w:t>for these minors is 115.</w:t>
            </w:r>
            <w:r w:rsidR="00C245F9">
              <w:rPr>
                <w:rStyle w:val="xcontentpasted0"/>
                <w:rFonts w:ascii="inherit" w:hAnsi="inherit"/>
                <w:color w:val="000000"/>
                <w:sz w:val="22"/>
                <w:szCs w:val="22"/>
                <w:bdr w:val="none" w:sz="0" w:space="0" w:color="auto" w:frame="1"/>
              </w:rPr>
              <w:t xml:space="preserve"> </w:t>
            </w:r>
          </w:p>
          <w:p w14:paraId="5B3D9985" w14:textId="77D83349" w:rsidR="003F4625" w:rsidRPr="005C779A" w:rsidRDefault="003F4625" w:rsidP="003F4625">
            <w:pPr>
              <w:pStyle w:val="xmsonormal"/>
              <w:shd w:val="clear" w:color="auto" w:fill="FFFFFF"/>
              <w:spacing w:before="0" w:beforeAutospacing="0" w:after="0" w:afterAutospacing="0"/>
              <w:rPr>
                <w:rFonts w:ascii="Cambria" w:hAnsi="Cambria"/>
                <w:color w:val="000000"/>
                <w:sz w:val="22"/>
                <w:szCs w:val="22"/>
              </w:rPr>
            </w:pPr>
            <w:r w:rsidRPr="005C779A">
              <w:rPr>
                <w:rFonts w:ascii="inherit" w:hAnsi="inherit"/>
                <w:color w:val="000000"/>
                <w:sz w:val="22"/>
                <w:szCs w:val="22"/>
                <w:bdr w:val="none" w:sz="0" w:space="0" w:color="auto" w:frame="1"/>
              </w:rPr>
              <w:t> </w:t>
            </w:r>
          </w:p>
          <w:p w14:paraId="1DE95E7A" w14:textId="12AECA23" w:rsidR="005C0005" w:rsidRDefault="009B1198" w:rsidP="003F4625">
            <w:pPr>
              <w:pStyle w:val="xmsonormal"/>
              <w:shd w:val="clear" w:color="auto" w:fill="FFFFFF"/>
              <w:spacing w:before="0" w:beforeAutospacing="0" w:after="0" w:afterAutospacing="0"/>
              <w:rPr>
                <w:rStyle w:val="xcontentpasted0"/>
                <w:rFonts w:ascii="inherit" w:hAnsi="inherit"/>
                <w:color w:val="000000"/>
                <w:sz w:val="22"/>
                <w:szCs w:val="22"/>
                <w:bdr w:val="none" w:sz="0" w:space="0" w:color="auto" w:frame="1"/>
              </w:rPr>
            </w:pPr>
            <w:r w:rsidRPr="005C779A">
              <w:rPr>
                <w:rStyle w:val="xcontentpasted0"/>
                <w:rFonts w:ascii="inherit" w:hAnsi="inherit"/>
                <w:b/>
                <w:bCs/>
                <w:color w:val="000000"/>
                <w:sz w:val="22"/>
                <w:szCs w:val="22"/>
                <w:bdr w:val="none" w:sz="0" w:space="0" w:color="auto" w:frame="1"/>
              </w:rPr>
              <w:t>C</w:t>
            </w:r>
            <w:r w:rsidR="00741190" w:rsidRPr="005C779A">
              <w:rPr>
                <w:rStyle w:val="xcontentpasted0"/>
                <w:rFonts w:ascii="inherit" w:hAnsi="inherit"/>
                <w:b/>
                <w:bCs/>
                <w:color w:val="000000"/>
                <w:sz w:val="22"/>
                <w:szCs w:val="22"/>
                <w:bdr w:val="none" w:sz="0" w:space="0" w:color="auto" w:frame="1"/>
              </w:rPr>
              <w:t>ontext</w:t>
            </w:r>
            <w:r w:rsidR="00CC0265" w:rsidRPr="005C779A">
              <w:rPr>
                <w:rStyle w:val="xcontentpasted0"/>
                <w:rFonts w:ascii="inherit" w:hAnsi="inherit"/>
                <w:b/>
                <w:bCs/>
                <w:color w:val="000000"/>
                <w:sz w:val="22"/>
                <w:szCs w:val="22"/>
                <w:bdr w:val="none" w:sz="0" w:space="0" w:color="auto" w:frame="1"/>
              </w:rPr>
              <w:t>.</w:t>
            </w:r>
            <w:r w:rsidR="00A1558C">
              <w:rPr>
                <w:rStyle w:val="xcontentpasted0"/>
                <w:rFonts w:ascii="inherit" w:hAnsi="inherit"/>
                <w:b/>
                <w:bCs/>
                <w:color w:val="000000"/>
                <w:sz w:val="22"/>
                <w:szCs w:val="22"/>
                <w:bdr w:val="none" w:sz="0" w:space="0" w:color="auto" w:frame="1"/>
              </w:rPr>
              <w:t xml:space="preserve"> </w:t>
            </w:r>
            <w:r w:rsidR="00A1558C">
              <w:rPr>
                <w:rStyle w:val="xcontentpasted0"/>
                <w:rFonts w:ascii="inherit" w:hAnsi="inherit"/>
                <w:color w:val="000000"/>
                <w:sz w:val="22"/>
                <w:szCs w:val="22"/>
                <w:bdr w:val="none" w:sz="0" w:space="0" w:color="auto" w:frame="1"/>
              </w:rPr>
              <w:t>Modern L</w:t>
            </w:r>
            <w:r w:rsidR="00A1558C" w:rsidRPr="005C779A">
              <w:rPr>
                <w:rStyle w:val="xcontentpasted0"/>
                <w:rFonts w:ascii="inherit" w:hAnsi="inherit"/>
                <w:color w:val="000000"/>
                <w:sz w:val="22"/>
                <w:szCs w:val="22"/>
                <w:bdr w:val="none" w:sz="0" w:space="0" w:color="auto" w:frame="1"/>
              </w:rPr>
              <w:t>anguage</w:t>
            </w:r>
            <w:r w:rsidR="00A1558C">
              <w:rPr>
                <w:rStyle w:val="xcontentpasted0"/>
                <w:rFonts w:ascii="inherit" w:hAnsi="inherit"/>
                <w:color w:val="000000"/>
                <w:sz w:val="22"/>
                <w:szCs w:val="22"/>
                <w:bdr w:val="none" w:sz="0" w:space="0" w:color="auto" w:frame="1"/>
              </w:rPr>
              <w:t xml:space="preserve"> departments </w:t>
            </w:r>
            <w:r w:rsidR="00A1558C" w:rsidRPr="005C779A">
              <w:rPr>
                <w:rStyle w:val="xcontentpasted0"/>
                <w:rFonts w:ascii="inherit" w:hAnsi="inherit"/>
                <w:color w:val="000000"/>
                <w:sz w:val="22"/>
                <w:szCs w:val="22"/>
                <w:bdr w:val="none" w:sz="0" w:space="0" w:color="auto" w:frame="1"/>
              </w:rPr>
              <w:t>across the nation</w:t>
            </w:r>
            <w:r w:rsidR="00A1558C">
              <w:rPr>
                <w:rStyle w:val="xcontentpasted0"/>
                <w:rFonts w:ascii="inherit" w:hAnsi="inherit"/>
                <w:color w:val="000000"/>
                <w:sz w:val="22"/>
                <w:szCs w:val="22"/>
                <w:bdr w:val="none" w:sz="0" w:space="0" w:color="auto" w:frame="1"/>
              </w:rPr>
              <w:t>,</w:t>
            </w:r>
            <w:r w:rsidR="00A1558C" w:rsidRPr="005C779A">
              <w:rPr>
                <w:rStyle w:val="xcontentpasted0"/>
                <w:rFonts w:ascii="inherit" w:hAnsi="inherit"/>
                <w:color w:val="000000"/>
                <w:sz w:val="22"/>
                <w:szCs w:val="22"/>
                <w:bdr w:val="none" w:sz="0" w:space="0" w:color="auto" w:frame="1"/>
              </w:rPr>
              <w:t xml:space="preserve"> especially </w:t>
            </w:r>
            <w:r w:rsidR="00A1558C">
              <w:rPr>
                <w:rStyle w:val="xcontentpasted0"/>
                <w:rFonts w:ascii="inherit" w:hAnsi="inherit"/>
                <w:color w:val="000000"/>
                <w:sz w:val="22"/>
                <w:szCs w:val="22"/>
                <w:bdr w:val="none" w:sz="0" w:space="0" w:color="auto" w:frame="1"/>
              </w:rPr>
              <w:t xml:space="preserve">those in colleges and universities serving large </w:t>
            </w:r>
            <w:r w:rsidR="00A1558C" w:rsidRPr="005C779A">
              <w:rPr>
                <w:rStyle w:val="xcontentpasted0"/>
                <w:rFonts w:ascii="inherit" w:hAnsi="inherit"/>
                <w:color w:val="000000"/>
                <w:sz w:val="22"/>
                <w:szCs w:val="22"/>
                <w:bdr w:val="none" w:sz="0" w:space="0" w:color="auto" w:frame="1"/>
              </w:rPr>
              <w:t xml:space="preserve">immigrant and multilingual communities, </w:t>
            </w:r>
            <w:r w:rsidR="00A1558C">
              <w:rPr>
                <w:rStyle w:val="xcontentpasted0"/>
                <w:rFonts w:ascii="inherit" w:hAnsi="inherit"/>
                <w:color w:val="000000"/>
                <w:sz w:val="22"/>
                <w:szCs w:val="22"/>
                <w:bdr w:val="none" w:sz="0" w:space="0" w:color="auto" w:frame="1"/>
              </w:rPr>
              <w:t xml:space="preserve">are responding to the increasing diversity in their classrooms by designing flexible programs that allow language learners to start their studies at the level that best matches their specific skills and backgrounds. </w:t>
            </w:r>
            <w:r w:rsidR="00A1558C" w:rsidRPr="00A1558C">
              <w:rPr>
                <w:rFonts w:ascii="inherit" w:hAnsi="inherit"/>
                <w:color w:val="000000"/>
                <w:sz w:val="22"/>
                <w:szCs w:val="22"/>
                <w:bdr w:val="none" w:sz="0" w:space="0" w:color="auto" w:frame="1"/>
              </w:rPr>
              <w:t>Close to</w:t>
            </w:r>
            <w:r w:rsidR="00A1558C">
              <w:rPr>
                <w:rFonts w:ascii="inherit" w:hAnsi="inherit"/>
                <w:color w:val="000000"/>
                <w:sz w:val="22"/>
                <w:szCs w:val="22"/>
                <w:bdr w:val="none" w:sz="0" w:space="0" w:color="auto" w:frame="1"/>
              </w:rPr>
              <w:t xml:space="preserve"> RIC</w:t>
            </w:r>
            <w:r w:rsidR="00A1558C" w:rsidRPr="00A1558C">
              <w:rPr>
                <w:rFonts w:ascii="inherit" w:hAnsi="inherit"/>
                <w:color w:val="000000"/>
                <w:sz w:val="22"/>
                <w:szCs w:val="22"/>
                <w:bdr w:val="none" w:sz="0" w:space="0" w:color="auto" w:frame="1"/>
              </w:rPr>
              <w:t>, </w:t>
            </w:r>
            <w:hyperlink r:id="rId11" w:tgtFrame="_blank" w:tooltip="https://web.uri.edu/languages/academics/spanish/ba-curriculum/" w:history="1">
              <w:r w:rsidR="00A1558C" w:rsidRPr="00A1558C">
                <w:rPr>
                  <w:rStyle w:val="Hyperlink"/>
                  <w:rFonts w:ascii="inherit" w:hAnsi="inherit"/>
                  <w:sz w:val="22"/>
                  <w:szCs w:val="22"/>
                  <w:bdr w:val="none" w:sz="0" w:space="0" w:color="auto" w:frame="1"/>
                </w:rPr>
                <w:t>URI</w:t>
              </w:r>
            </w:hyperlink>
            <w:r w:rsidR="00A1558C" w:rsidRPr="00A1558C">
              <w:rPr>
                <w:rFonts w:ascii="inherit" w:hAnsi="inherit"/>
                <w:color w:val="000000"/>
                <w:sz w:val="22"/>
                <w:szCs w:val="22"/>
                <w:bdr w:val="none" w:sz="0" w:space="0" w:color="auto" w:frame="1"/>
              </w:rPr>
              <w:t> </w:t>
            </w:r>
            <w:r w:rsidR="007B3551">
              <w:rPr>
                <w:rFonts w:ascii="inherit" w:hAnsi="inherit"/>
                <w:color w:val="000000"/>
                <w:sz w:val="22"/>
                <w:szCs w:val="22"/>
                <w:bdr w:val="none" w:sz="0" w:space="0" w:color="auto" w:frame="1"/>
              </w:rPr>
              <w:t xml:space="preserve">allows students </w:t>
            </w:r>
            <w:r w:rsidR="00A1558C">
              <w:rPr>
                <w:rFonts w:ascii="inherit" w:hAnsi="inherit"/>
                <w:color w:val="000000"/>
                <w:sz w:val="22"/>
                <w:szCs w:val="22"/>
                <w:bdr w:val="none" w:sz="0" w:space="0" w:color="auto" w:frame="1"/>
              </w:rPr>
              <w:t xml:space="preserve">to start </w:t>
            </w:r>
            <w:r w:rsidR="007B3551">
              <w:rPr>
                <w:rFonts w:ascii="inherit" w:hAnsi="inherit"/>
                <w:color w:val="000000"/>
                <w:sz w:val="22"/>
                <w:szCs w:val="22"/>
                <w:bdr w:val="none" w:sz="0" w:space="0" w:color="auto" w:frame="1"/>
              </w:rPr>
              <w:t>the</w:t>
            </w:r>
            <w:r w:rsidR="00A1558C">
              <w:rPr>
                <w:rFonts w:ascii="inherit" w:hAnsi="inherit"/>
                <w:color w:val="000000"/>
                <w:sz w:val="22"/>
                <w:szCs w:val="22"/>
                <w:bdr w:val="none" w:sz="0" w:space="0" w:color="auto" w:frame="1"/>
              </w:rPr>
              <w:t xml:space="preserve"> </w:t>
            </w:r>
            <w:r w:rsidR="007B3551">
              <w:rPr>
                <w:rFonts w:ascii="inherit" w:hAnsi="inherit"/>
                <w:color w:val="000000"/>
                <w:sz w:val="22"/>
                <w:szCs w:val="22"/>
                <w:bdr w:val="none" w:sz="0" w:space="0" w:color="auto" w:frame="1"/>
              </w:rPr>
              <w:t xml:space="preserve">minor (and the major) </w:t>
            </w:r>
            <w:r w:rsidR="00626C02">
              <w:rPr>
                <w:rFonts w:ascii="inherit" w:hAnsi="inherit"/>
                <w:color w:val="000000"/>
                <w:sz w:val="22"/>
                <w:szCs w:val="22"/>
                <w:bdr w:val="none" w:sz="0" w:space="0" w:color="auto" w:frame="1"/>
              </w:rPr>
              <w:t>at</w:t>
            </w:r>
            <w:r w:rsidR="007B3551">
              <w:rPr>
                <w:rFonts w:ascii="inherit" w:hAnsi="inherit"/>
                <w:color w:val="000000"/>
                <w:sz w:val="22"/>
                <w:szCs w:val="22"/>
                <w:bdr w:val="none" w:sz="0" w:space="0" w:color="auto" w:frame="1"/>
              </w:rPr>
              <w:t xml:space="preserve"> three different points of their language sequence. </w:t>
            </w:r>
            <w:hyperlink r:id="rId12" w:tgtFrame="_blank" w:tooltip="https://world-languages.providence.edu/major-minor/spanish/" w:history="1">
              <w:r w:rsidR="00A1558C" w:rsidRPr="00A1558C">
                <w:rPr>
                  <w:rStyle w:val="Hyperlink"/>
                  <w:rFonts w:ascii="inherit" w:hAnsi="inherit"/>
                  <w:sz w:val="22"/>
                  <w:szCs w:val="22"/>
                  <w:bdr w:val="none" w:sz="0" w:space="0" w:color="auto" w:frame="1"/>
                </w:rPr>
                <w:t>Providence College</w:t>
              </w:r>
            </w:hyperlink>
            <w:r w:rsidR="00A1558C" w:rsidRPr="00A1558C">
              <w:rPr>
                <w:rFonts w:ascii="inherit" w:hAnsi="inherit"/>
                <w:color w:val="000000"/>
                <w:sz w:val="22"/>
                <w:szCs w:val="22"/>
                <w:bdr w:val="none" w:sz="0" w:space="0" w:color="auto" w:frame="1"/>
              </w:rPr>
              <w:t> </w:t>
            </w:r>
            <w:r w:rsidR="007B3551">
              <w:rPr>
                <w:rFonts w:ascii="inherit" w:hAnsi="inherit"/>
                <w:color w:val="000000"/>
                <w:sz w:val="22"/>
                <w:szCs w:val="22"/>
                <w:bdr w:val="none" w:sz="0" w:space="0" w:color="auto" w:frame="1"/>
              </w:rPr>
              <w:t xml:space="preserve">offers an even </w:t>
            </w:r>
            <w:r w:rsidR="00A1558C" w:rsidRPr="00A1558C">
              <w:rPr>
                <w:rFonts w:ascii="inherit" w:hAnsi="inherit"/>
                <w:color w:val="000000"/>
                <w:sz w:val="22"/>
                <w:szCs w:val="22"/>
                <w:bdr w:val="none" w:sz="0" w:space="0" w:color="auto" w:frame="1"/>
              </w:rPr>
              <w:t>more flexib</w:t>
            </w:r>
            <w:r w:rsidR="007B3551">
              <w:rPr>
                <w:rFonts w:ascii="inherit" w:hAnsi="inherit"/>
                <w:color w:val="000000"/>
                <w:sz w:val="22"/>
                <w:szCs w:val="22"/>
                <w:bdr w:val="none" w:sz="0" w:space="0" w:color="auto" w:frame="1"/>
              </w:rPr>
              <w:t>le minor</w:t>
            </w:r>
            <w:r w:rsidR="00A1558C" w:rsidRPr="00A1558C">
              <w:rPr>
                <w:rFonts w:ascii="inherit" w:hAnsi="inherit"/>
                <w:color w:val="000000"/>
                <w:sz w:val="22"/>
                <w:szCs w:val="22"/>
                <w:bdr w:val="none" w:sz="0" w:space="0" w:color="auto" w:frame="1"/>
              </w:rPr>
              <w:t>–they only require 18 credits starting at ANY point in the language sequence. A few other examples (among many) are </w:t>
            </w:r>
            <w:hyperlink r:id="rId13" w:tgtFrame="_blank" w:tooltip="https://www.ccsu.edu/programs/world-languages-literatures-and-cultures-minor" w:history="1">
              <w:r w:rsidR="00A1558C" w:rsidRPr="00A1558C">
                <w:rPr>
                  <w:rStyle w:val="Hyperlink"/>
                  <w:rFonts w:ascii="inherit" w:hAnsi="inherit"/>
                  <w:sz w:val="22"/>
                  <w:szCs w:val="22"/>
                  <w:bdr w:val="none" w:sz="0" w:space="0" w:color="auto" w:frame="1"/>
                </w:rPr>
                <w:t>Central Connecticut State University</w:t>
              </w:r>
            </w:hyperlink>
            <w:r w:rsidR="00A1558C" w:rsidRPr="00A1558C">
              <w:rPr>
                <w:rFonts w:ascii="inherit" w:hAnsi="inherit"/>
                <w:color w:val="000000"/>
                <w:sz w:val="22"/>
                <w:szCs w:val="22"/>
                <w:bdr w:val="none" w:sz="0" w:space="0" w:color="auto" w:frame="1"/>
              </w:rPr>
              <w:t>, </w:t>
            </w:r>
            <w:hyperlink r:id="rId14" w:tgtFrame="_blank" w:tooltip="http://catalog.southernct.edu/undergraduate/programs-and-degrees/minor-in-french.html" w:history="1">
              <w:r w:rsidR="00A1558C" w:rsidRPr="00A1558C">
                <w:rPr>
                  <w:rStyle w:val="Hyperlink"/>
                  <w:rFonts w:ascii="inherit" w:hAnsi="inherit"/>
                  <w:sz w:val="22"/>
                  <w:szCs w:val="22"/>
                  <w:bdr w:val="none" w:sz="0" w:space="0" w:color="auto" w:frame="1"/>
                </w:rPr>
                <w:t>Southern Connecticut State University</w:t>
              </w:r>
            </w:hyperlink>
            <w:r w:rsidR="00A1558C" w:rsidRPr="00A1558C">
              <w:rPr>
                <w:rFonts w:ascii="inherit" w:hAnsi="inherit"/>
                <w:color w:val="000000"/>
                <w:sz w:val="22"/>
                <w:szCs w:val="22"/>
                <w:bdr w:val="none" w:sz="0" w:space="0" w:color="auto" w:frame="1"/>
              </w:rPr>
              <w:t>, </w:t>
            </w:r>
            <w:hyperlink r:id="rId15" w:tgtFrame="_blank" w:tooltip="https://catalog.hartford.edu/preview_program.php?catoid=31&amp;poid=7338&amp;returnto=3179" w:history="1">
              <w:r w:rsidR="00A1558C" w:rsidRPr="00A1558C">
                <w:rPr>
                  <w:rStyle w:val="Hyperlink"/>
                  <w:rFonts w:ascii="inherit" w:hAnsi="inherit"/>
                  <w:sz w:val="22"/>
                  <w:szCs w:val="22"/>
                  <w:bdr w:val="none" w:sz="0" w:space="0" w:color="auto" w:frame="1"/>
                </w:rPr>
                <w:t>University of Harford</w:t>
              </w:r>
            </w:hyperlink>
            <w:r w:rsidR="00A1558C" w:rsidRPr="00A1558C">
              <w:rPr>
                <w:rFonts w:ascii="inherit" w:hAnsi="inherit"/>
                <w:color w:val="000000"/>
                <w:sz w:val="22"/>
                <w:szCs w:val="22"/>
                <w:bdr w:val="none" w:sz="0" w:space="0" w:color="auto" w:frame="1"/>
              </w:rPr>
              <w:t>, </w:t>
            </w:r>
            <w:hyperlink r:id="rId16" w:tgtFrame="_blank" w:tooltip="https://degrees.apps.asu.edu/minor-map/ASU00/LASPAMIN/null/ALL/2021?init=false&amp;nopassive=true" w:history="1">
              <w:r w:rsidR="00A1558C" w:rsidRPr="00A1558C">
                <w:rPr>
                  <w:rStyle w:val="Hyperlink"/>
                  <w:rFonts w:ascii="inherit" w:hAnsi="inherit"/>
                  <w:sz w:val="22"/>
                  <w:szCs w:val="22"/>
                  <w:bdr w:val="none" w:sz="0" w:space="0" w:color="auto" w:frame="1"/>
                </w:rPr>
                <w:t>Arizona State University</w:t>
              </w:r>
            </w:hyperlink>
            <w:r w:rsidR="00A1558C" w:rsidRPr="00A1558C">
              <w:rPr>
                <w:rFonts w:ascii="inherit" w:hAnsi="inherit"/>
                <w:color w:val="000000"/>
                <w:sz w:val="22"/>
                <w:szCs w:val="22"/>
                <w:bdr w:val="none" w:sz="0" w:space="0" w:color="auto" w:frame="1"/>
              </w:rPr>
              <w:t>, </w:t>
            </w:r>
            <w:hyperlink r:id="rId17" w:tgtFrame="_blank" w:tooltip="https://bulletin.miami.edu/undergraduate-academic-programs/arts-sciences/modern-languages-literatures/spanish-minor/" w:history="1">
              <w:r w:rsidR="00A1558C" w:rsidRPr="00A1558C">
                <w:rPr>
                  <w:rStyle w:val="Hyperlink"/>
                  <w:rFonts w:ascii="inherit" w:hAnsi="inherit"/>
                  <w:sz w:val="22"/>
                  <w:szCs w:val="22"/>
                  <w:bdr w:val="none" w:sz="0" w:space="0" w:color="auto" w:frame="1"/>
                </w:rPr>
                <w:t>University of Miami</w:t>
              </w:r>
            </w:hyperlink>
            <w:r w:rsidR="00A1558C" w:rsidRPr="00A1558C">
              <w:rPr>
                <w:rFonts w:ascii="inherit" w:hAnsi="inherit"/>
                <w:color w:val="000000"/>
                <w:sz w:val="22"/>
                <w:szCs w:val="22"/>
                <w:bdr w:val="none" w:sz="0" w:space="0" w:color="auto" w:frame="1"/>
              </w:rPr>
              <w:t>, and </w:t>
            </w:r>
            <w:hyperlink r:id="rId18" w:anchor=":~:text=Minor%20Requirements,level%20class%20taught%20at%20Wheaton." w:tgtFrame="_blank" w:tooltip="https://catalog.wheatoncollege.edu/preview_program.php?catoid=10&amp;poid=2695&amp;returnto=320#:~:text=Minor%20Requirements,level%20class%20taught%20at%20Wheaton." w:history="1">
              <w:r w:rsidR="00A1558C" w:rsidRPr="00A1558C">
                <w:rPr>
                  <w:rStyle w:val="Hyperlink"/>
                  <w:rFonts w:ascii="inherit" w:hAnsi="inherit"/>
                  <w:sz w:val="22"/>
                  <w:szCs w:val="22"/>
                  <w:bdr w:val="none" w:sz="0" w:space="0" w:color="auto" w:frame="1"/>
                </w:rPr>
                <w:t>Wheaton College Mass</w:t>
              </w:r>
            </w:hyperlink>
            <w:r w:rsidR="00A1558C" w:rsidRPr="00A1558C">
              <w:rPr>
                <w:rFonts w:ascii="inherit" w:hAnsi="inherit"/>
                <w:color w:val="000000"/>
                <w:sz w:val="22"/>
                <w:szCs w:val="22"/>
                <w:bdr w:val="none" w:sz="0" w:space="0" w:color="auto" w:frame="1"/>
              </w:rPr>
              <w:t xml:space="preserve">. </w:t>
            </w:r>
            <w:r w:rsidR="00790943">
              <w:rPr>
                <w:rFonts w:ascii="inherit" w:hAnsi="inherit"/>
                <w:color w:val="000000"/>
                <w:sz w:val="22"/>
                <w:szCs w:val="22"/>
                <w:bdr w:val="none" w:sz="0" w:space="0" w:color="auto" w:frame="1"/>
              </w:rPr>
              <w:t xml:space="preserve">While the degree of flexibility of these programs </w:t>
            </w:r>
            <w:proofErr w:type="gramStart"/>
            <w:r w:rsidR="00790943">
              <w:rPr>
                <w:rFonts w:ascii="inherit" w:hAnsi="inherit"/>
                <w:color w:val="000000"/>
                <w:sz w:val="22"/>
                <w:szCs w:val="22"/>
                <w:bdr w:val="none" w:sz="0" w:space="0" w:color="auto" w:frame="1"/>
              </w:rPr>
              <w:t>varies  depending</w:t>
            </w:r>
            <w:proofErr w:type="gramEnd"/>
            <w:r w:rsidR="00790943">
              <w:rPr>
                <w:rFonts w:ascii="inherit" w:hAnsi="inherit"/>
                <w:color w:val="000000"/>
                <w:sz w:val="22"/>
                <w:szCs w:val="22"/>
                <w:bdr w:val="none" w:sz="0" w:space="0" w:color="auto" w:frame="1"/>
              </w:rPr>
              <w:t xml:space="preserve"> on factors</w:t>
            </w:r>
            <w:r w:rsidR="00DE13A6">
              <w:rPr>
                <w:rFonts w:ascii="inherit" w:hAnsi="inherit"/>
                <w:color w:val="000000"/>
                <w:sz w:val="22"/>
                <w:szCs w:val="22"/>
                <w:bdr w:val="none" w:sz="0" w:space="0" w:color="auto" w:frame="1"/>
              </w:rPr>
              <w:t xml:space="preserve"> such as </w:t>
            </w:r>
            <w:r w:rsidR="00626C02">
              <w:rPr>
                <w:rFonts w:ascii="inherit" w:hAnsi="inherit"/>
                <w:color w:val="000000"/>
                <w:sz w:val="22"/>
                <w:szCs w:val="22"/>
                <w:bdr w:val="none" w:sz="0" w:space="0" w:color="auto" w:frame="1"/>
              </w:rPr>
              <w:t xml:space="preserve">the </w:t>
            </w:r>
            <w:r w:rsidR="00DE13A6">
              <w:rPr>
                <w:rFonts w:ascii="inherit" w:hAnsi="inherit"/>
                <w:color w:val="000000"/>
                <w:sz w:val="22"/>
                <w:szCs w:val="22"/>
                <w:bdr w:val="none" w:sz="0" w:space="0" w:color="auto" w:frame="1"/>
              </w:rPr>
              <w:t xml:space="preserve">size of the program, </w:t>
            </w:r>
            <w:r w:rsidR="00626C02">
              <w:rPr>
                <w:rFonts w:ascii="inherit" w:hAnsi="inherit"/>
                <w:color w:val="000000"/>
                <w:sz w:val="22"/>
                <w:szCs w:val="22"/>
                <w:bdr w:val="none" w:sz="0" w:space="0" w:color="auto" w:frame="1"/>
              </w:rPr>
              <w:t>its l</w:t>
            </w:r>
            <w:r w:rsidR="00DE13A6">
              <w:rPr>
                <w:rFonts w:ascii="inherit" w:hAnsi="inherit"/>
                <w:color w:val="000000"/>
                <w:sz w:val="22"/>
                <w:szCs w:val="22"/>
                <w:bdr w:val="none" w:sz="0" w:space="0" w:color="auto" w:frame="1"/>
              </w:rPr>
              <w:t>ocation, or resources</w:t>
            </w:r>
            <w:r w:rsidR="00626C02">
              <w:rPr>
                <w:rFonts w:ascii="inherit" w:hAnsi="inherit"/>
                <w:color w:val="000000"/>
                <w:sz w:val="22"/>
                <w:szCs w:val="22"/>
                <w:bdr w:val="none" w:sz="0" w:space="0" w:color="auto" w:frame="1"/>
              </w:rPr>
              <w:t xml:space="preserve"> </w:t>
            </w:r>
            <w:r w:rsidR="00790943">
              <w:rPr>
                <w:rFonts w:ascii="inherit" w:hAnsi="inherit"/>
                <w:color w:val="000000"/>
                <w:sz w:val="22"/>
                <w:szCs w:val="22"/>
                <w:bdr w:val="none" w:sz="0" w:space="0" w:color="auto" w:frame="1"/>
              </w:rPr>
              <w:t>(</w:t>
            </w:r>
            <w:r w:rsidR="00DE13A6">
              <w:rPr>
                <w:rFonts w:ascii="inherit" w:hAnsi="inherit"/>
                <w:color w:val="000000"/>
                <w:sz w:val="22"/>
                <w:szCs w:val="22"/>
                <w:bdr w:val="none" w:sz="0" w:space="0" w:color="auto" w:frame="1"/>
              </w:rPr>
              <w:t>institutions like Arizona State, for example, have enough resources to create courses exclusively for heritage language learners</w:t>
            </w:r>
            <w:r w:rsidR="00DE13A6" w:rsidRPr="00FA76B3">
              <w:rPr>
                <w:rFonts w:ascii="inherit" w:hAnsi="inherit"/>
                <w:color w:val="000000"/>
                <w:sz w:val="22"/>
                <w:szCs w:val="22"/>
                <w:bdr w:val="none" w:sz="0" w:space="0" w:color="auto" w:frame="1"/>
              </w:rPr>
              <w:t xml:space="preserve">), </w:t>
            </w:r>
            <w:r w:rsidR="00790943" w:rsidRPr="00FA76B3">
              <w:rPr>
                <w:rFonts w:ascii="inherit" w:hAnsi="inherit"/>
                <w:color w:val="000000"/>
                <w:sz w:val="22"/>
                <w:szCs w:val="22"/>
                <w:bdr w:val="none" w:sz="0" w:space="0" w:color="auto" w:frame="1"/>
              </w:rPr>
              <w:t xml:space="preserve">all </w:t>
            </w:r>
            <w:r w:rsidR="00FA76B3">
              <w:rPr>
                <w:rFonts w:ascii="inherit" w:hAnsi="inherit"/>
                <w:color w:val="000000"/>
                <w:sz w:val="22"/>
                <w:szCs w:val="22"/>
                <w:bdr w:val="none" w:sz="0" w:space="0" w:color="auto" w:frame="1"/>
              </w:rPr>
              <w:t xml:space="preserve">these programs </w:t>
            </w:r>
            <w:r w:rsidR="008F06A9">
              <w:rPr>
                <w:rFonts w:ascii="inherit" w:hAnsi="inherit"/>
                <w:color w:val="000000"/>
                <w:sz w:val="22"/>
                <w:szCs w:val="22"/>
                <w:bdr w:val="none" w:sz="0" w:space="0" w:color="auto" w:frame="1"/>
              </w:rPr>
              <w:t xml:space="preserve">have in common that they </w:t>
            </w:r>
            <w:r w:rsidR="00FA6225" w:rsidRPr="00FA76B3">
              <w:rPr>
                <w:rFonts w:ascii="inherit" w:hAnsi="inherit"/>
                <w:color w:val="000000"/>
                <w:sz w:val="22"/>
                <w:szCs w:val="22"/>
                <w:bdr w:val="none" w:sz="0" w:space="0" w:color="auto" w:frame="1"/>
              </w:rPr>
              <w:t>aim to increase access</w:t>
            </w:r>
            <w:r w:rsidR="00FA76B3" w:rsidRPr="00FA76B3">
              <w:rPr>
                <w:rFonts w:ascii="inherit" w:hAnsi="inherit"/>
                <w:color w:val="000000"/>
                <w:sz w:val="22"/>
                <w:szCs w:val="22"/>
                <w:bdr w:val="none" w:sz="0" w:space="0" w:color="auto" w:frame="1"/>
              </w:rPr>
              <w:t xml:space="preserve">, especially for second language learners, </w:t>
            </w:r>
            <w:r w:rsidR="00FA76B3">
              <w:rPr>
                <w:rFonts w:ascii="inherit" w:hAnsi="inherit"/>
                <w:color w:val="000000"/>
                <w:sz w:val="22"/>
                <w:szCs w:val="22"/>
                <w:bdr w:val="none" w:sz="0" w:space="0" w:color="auto" w:frame="1"/>
              </w:rPr>
              <w:t>without reducing opportunities</w:t>
            </w:r>
            <w:r w:rsidR="008F06A9">
              <w:rPr>
                <w:rFonts w:ascii="inherit" w:hAnsi="inherit"/>
                <w:color w:val="000000"/>
                <w:sz w:val="22"/>
                <w:szCs w:val="22"/>
                <w:bdr w:val="none" w:sz="0" w:space="0" w:color="auto" w:frame="1"/>
              </w:rPr>
              <w:t xml:space="preserve"> for more advanced learners, especially heritage language learners. </w:t>
            </w:r>
          </w:p>
          <w:p w14:paraId="34718C32" w14:textId="77777777" w:rsidR="005C0005" w:rsidRDefault="005C0005" w:rsidP="003F4625">
            <w:pPr>
              <w:pStyle w:val="xmsonormal"/>
              <w:shd w:val="clear" w:color="auto" w:fill="FFFFFF"/>
              <w:spacing w:before="0" w:beforeAutospacing="0" w:after="0" w:afterAutospacing="0"/>
              <w:rPr>
                <w:rFonts w:ascii="inherit" w:hAnsi="inherit"/>
                <w:b/>
                <w:bCs/>
                <w:color w:val="000000"/>
                <w:sz w:val="22"/>
                <w:szCs w:val="22"/>
                <w:bdr w:val="none" w:sz="0" w:space="0" w:color="auto" w:frame="1"/>
              </w:rPr>
            </w:pPr>
          </w:p>
          <w:p w14:paraId="49ADF7F0" w14:textId="12CEA1B3" w:rsidR="0082128C" w:rsidRDefault="005C0005" w:rsidP="0082128C">
            <w:pPr>
              <w:pStyle w:val="xmsonormal"/>
              <w:shd w:val="clear" w:color="auto" w:fill="FFFFFF"/>
              <w:spacing w:before="0" w:beforeAutospacing="0" w:after="0" w:afterAutospacing="0"/>
              <w:rPr>
                <w:rStyle w:val="xcontentpasted0"/>
                <w:rFonts w:ascii="inherit" w:hAnsi="inherit"/>
                <w:color w:val="000000"/>
                <w:sz w:val="22"/>
                <w:szCs w:val="22"/>
                <w:bdr w:val="none" w:sz="0" w:space="0" w:color="auto" w:frame="1"/>
              </w:rPr>
            </w:pPr>
            <w:r w:rsidRPr="005C0005">
              <w:rPr>
                <w:rFonts w:ascii="inherit" w:hAnsi="inherit"/>
                <w:b/>
                <w:bCs/>
                <w:color w:val="000000"/>
                <w:sz w:val="22"/>
                <w:szCs w:val="22"/>
                <w:bdr w:val="none" w:sz="0" w:space="0" w:color="auto" w:frame="1"/>
              </w:rPr>
              <w:t xml:space="preserve">Why this at RIC? </w:t>
            </w:r>
            <w:r w:rsidR="0086786F">
              <w:rPr>
                <w:rStyle w:val="xcontentpasted0"/>
                <w:rFonts w:ascii="inherit" w:hAnsi="inherit"/>
                <w:color w:val="000000"/>
                <w:sz w:val="22"/>
                <w:szCs w:val="22"/>
                <w:bdr w:val="none" w:sz="0" w:space="0" w:color="auto" w:frame="1"/>
              </w:rPr>
              <w:t>The e</w:t>
            </w:r>
            <w:r w:rsidR="00DE13A6">
              <w:rPr>
                <w:rStyle w:val="xcontentpasted0"/>
                <w:rFonts w:ascii="inherit" w:hAnsi="inherit"/>
                <w:color w:val="000000"/>
                <w:sz w:val="22"/>
                <w:szCs w:val="22"/>
                <w:bdr w:val="none" w:sz="0" w:space="0" w:color="auto" w:frame="1"/>
              </w:rPr>
              <w:t>ntry</w:t>
            </w:r>
            <w:r w:rsidR="0086786F">
              <w:rPr>
                <w:rStyle w:val="xcontentpasted0"/>
                <w:rFonts w:ascii="inherit" w:hAnsi="inherit"/>
                <w:color w:val="000000"/>
                <w:sz w:val="22"/>
                <w:szCs w:val="22"/>
                <w:bdr w:val="none" w:sz="0" w:space="0" w:color="auto" w:frame="1"/>
              </w:rPr>
              <w:t>-</w:t>
            </w:r>
            <w:r w:rsidR="00DE13A6">
              <w:rPr>
                <w:rStyle w:val="xcontentpasted0"/>
                <w:rFonts w:ascii="inherit" w:hAnsi="inherit"/>
                <w:color w:val="000000"/>
                <w:sz w:val="22"/>
                <w:szCs w:val="22"/>
                <w:bdr w:val="none" w:sz="0" w:space="0" w:color="auto" w:frame="1"/>
              </w:rPr>
              <w:t xml:space="preserve">level for these minors </w:t>
            </w:r>
            <w:r w:rsidR="00552140">
              <w:rPr>
                <w:rStyle w:val="xcontentpasted0"/>
                <w:rFonts w:ascii="inherit" w:hAnsi="inherit"/>
                <w:color w:val="000000"/>
                <w:sz w:val="22"/>
                <w:szCs w:val="22"/>
                <w:bdr w:val="none" w:sz="0" w:space="0" w:color="auto" w:frame="1"/>
              </w:rPr>
              <w:t xml:space="preserve">at RIC </w:t>
            </w:r>
            <w:r w:rsidR="00DE13A6">
              <w:rPr>
                <w:rStyle w:val="xcontentpasted0"/>
                <w:rFonts w:ascii="inherit" w:hAnsi="inherit"/>
                <w:color w:val="000000"/>
                <w:sz w:val="22"/>
                <w:szCs w:val="22"/>
                <w:bdr w:val="none" w:sz="0" w:space="0" w:color="auto" w:frame="1"/>
              </w:rPr>
              <w:t>requires 3 semesters of language learning (101, 102, 113). This sequence is particularly challenging for beginner learners (</w:t>
            </w:r>
            <w:r w:rsidR="00811187">
              <w:rPr>
                <w:rStyle w:val="xcontentpasted0"/>
                <w:rFonts w:ascii="inherit" w:hAnsi="inherit"/>
                <w:color w:val="000000"/>
                <w:sz w:val="22"/>
                <w:szCs w:val="22"/>
                <w:bdr w:val="none" w:sz="0" w:space="0" w:color="auto" w:frame="1"/>
              </w:rPr>
              <w:t xml:space="preserve">at RIC </w:t>
            </w:r>
            <w:r w:rsidR="00DE13A6">
              <w:rPr>
                <w:rStyle w:val="xcontentpasted0"/>
                <w:rFonts w:ascii="inherit" w:hAnsi="inherit"/>
                <w:color w:val="000000"/>
                <w:sz w:val="22"/>
                <w:szCs w:val="22"/>
                <w:bdr w:val="none" w:sz="0" w:space="0" w:color="auto" w:frame="1"/>
              </w:rPr>
              <w:t xml:space="preserve">primarily </w:t>
            </w:r>
            <w:r w:rsidR="00DE13A6" w:rsidRPr="00DE13A6">
              <w:rPr>
                <w:rStyle w:val="xcontentpasted0"/>
                <w:rFonts w:ascii="inherit" w:hAnsi="inherit"/>
                <w:b/>
                <w:bCs/>
                <w:color w:val="000000"/>
                <w:sz w:val="22"/>
                <w:szCs w:val="22"/>
                <w:bdr w:val="none" w:sz="0" w:space="0" w:color="auto" w:frame="1"/>
              </w:rPr>
              <w:t>second language learners</w:t>
            </w:r>
            <w:r w:rsidR="00DE13A6">
              <w:rPr>
                <w:rStyle w:val="xcontentpasted0"/>
                <w:rFonts w:ascii="inherit" w:hAnsi="inherit"/>
                <w:color w:val="000000"/>
                <w:sz w:val="22"/>
                <w:szCs w:val="22"/>
                <w:bdr w:val="none" w:sz="0" w:space="0" w:color="auto" w:frame="1"/>
              </w:rPr>
              <w:t xml:space="preserve">) because it represents 1.5 years of study of the language </w:t>
            </w:r>
            <w:r w:rsidR="00FA6225">
              <w:rPr>
                <w:rStyle w:val="xcontentpasted0"/>
                <w:rFonts w:ascii="inherit" w:hAnsi="inherit"/>
                <w:color w:val="000000"/>
                <w:sz w:val="22"/>
                <w:szCs w:val="22"/>
                <w:bdr w:val="none" w:sz="0" w:space="0" w:color="auto" w:frame="1"/>
              </w:rPr>
              <w:t>j</w:t>
            </w:r>
            <w:r w:rsidR="00FA6225">
              <w:rPr>
                <w:rStyle w:val="xcontentpasted0"/>
              </w:rPr>
              <w:t xml:space="preserve">ust </w:t>
            </w:r>
            <w:r w:rsidR="00DE13A6">
              <w:rPr>
                <w:rStyle w:val="xcontentpasted0"/>
                <w:rFonts w:ascii="inherit" w:hAnsi="inherit"/>
                <w:color w:val="000000"/>
                <w:sz w:val="22"/>
                <w:szCs w:val="22"/>
                <w:bdr w:val="none" w:sz="0" w:space="0" w:color="auto" w:frame="1"/>
              </w:rPr>
              <w:t xml:space="preserve">to start the minor, which in turn can take 2 additional years to complete. Simply lowering the entry level of the minors to </w:t>
            </w:r>
            <w:r w:rsidR="00811187">
              <w:rPr>
                <w:rStyle w:val="xcontentpasted0"/>
                <w:rFonts w:ascii="inherit" w:hAnsi="inherit"/>
                <w:color w:val="000000"/>
                <w:sz w:val="22"/>
                <w:szCs w:val="22"/>
                <w:bdr w:val="none" w:sz="0" w:space="0" w:color="auto" w:frame="1"/>
              </w:rPr>
              <w:t>increase</w:t>
            </w:r>
            <w:r w:rsidR="0044651B" w:rsidRPr="0044651B">
              <w:rPr>
                <w:rFonts w:ascii="Cambria" w:hAnsi="Cambria"/>
                <w:sz w:val="22"/>
                <w:szCs w:val="22"/>
              </w:rPr>
              <w:t xml:space="preserve"> </w:t>
            </w:r>
            <w:r w:rsidR="0044651B" w:rsidRPr="0044651B">
              <w:rPr>
                <w:rFonts w:ascii="inherit" w:hAnsi="inherit"/>
                <w:color w:val="000000"/>
                <w:sz w:val="22"/>
                <w:szCs w:val="22"/>
                <w:bdr w:val="none" w:sz="0" w:space="0" w:color="auto" w:frame="1"/>
              </w:rPr>
              <w:t>access</w:t>
            </w:r>
            <w:r w:rsidR="00811187">
              <w:rPr>
                <w:rStyle w:val="xcontentpasted0"/>
              </w:rPr>
              <w:t xml:space="preserve">, </w:t>
            </w:r>
            <w:r w:rsidR="00DE13A6">
              <w:rPr>
                <w:rStyle w:val="xcontentpasted0"/>
                <w:rFonts w:ascii="inherit" w:hAnsi="inherit"/>
                <w:color w:val="000000"/>
                <w:sz w:val="22"/>
                <w:szCs w:val="22"/>
                <w:bdr w:val="none" w:sz="0" w:space="0" w:color="auto" w:frame="1"/>
              </w:rPr>
              <w:t xml:space="preserve">however, </w:t>
            </w:r>
            <w:r w:rsidR="00811187">
              <w:rPr>
                <w:rStyle w:val="xcontentpasted0"/>
                <w:rFonts w:ascii="inherit" w:hAnsi="inherit"/>
                <w:color w:val="000000"/>
                <w:sz w:val="22"/>
                <w:szCs w:val="22"/>
                <w:bdr w:val="none" w:sz="0" w:space="0" w:color="auto" w:frame="1"/>
              </w:rPr>
              <w:t xml:space="preserve">will </w:t>
            </w:r>
            <w:r w:rsidR="00DE13A6">
              <w:rPr>
                <w:rStyle w:val="xcontentpasted0"/>
                <w:rFonts w:ascii="inherit" w:hAnsi="inherit"/>
                <w:color w:val="000000"/>
                <w:sz w:val="22"/>
                <w:szCs w:val="22"/>
                <w:bdr w:val="none" w:sz="0" w:space="0" w:color="auto" w:frame="1"/>
              </w:rPr>
              <w:t>negatively impact advanced learners (</w:t>
            </w:r>
            <w:r w:rsidR="00811187">
              <w:rPr>
                <w:rStyle w:val="xcontentpasted0"/>
                <w:rFonts w:ascii="inherit" w:hAnsi="inherit"/>
                <w:color w:val="000000"/>
                <w:sz w:val="22"/>
                <w:szCs w:val="22"/>
                <w:bdr w:val="none" w:sz="0" w:space="0" w:color="auto" w:frame="1"/>
              </w:rPr>
              <w:t xml:space="preserve">at RIC </w:t>
            </w:r>
            <w:r w:rsidR="00626C02">
              <w:rPr>
                <w:rStyle w:val="xcontentpasted0"/>
                <w:rFonts w:ascii="inherit" w:hAnsi="inherit"/>
                <w:color w:val="000000"/>
                <w:sz w:val="22"/>
                <w:szCs w:val="22"/>
                <w:bdr w:val="none" w:sz="0" w:space="0" w:color="auto" w:frame="1"/>
              </w:rPr>
              <w:t>p</w:t>
            </w:r>
            <w:r w:rsidR="00626C02">
              <w:rPr>
                <w:rStyle w:val="xcontentpasted0"/>
              </w:rPr>
              <w:t>rimarily</w:t>
            </w:r>
            <w:r w:rsidR="00DE13A6">
              <w:rPr>
                <w:rStyle w:val="xcontentpasted0"/>
                <w:rFonts w:ascii="inherit" w:hAnsi="inherit"/>
                <w:color w:val="000000"/>
                <w:sz w:val="22"/>
                <w:szCs w:val="22"/>
                <w:bdr w:val="none" w:sz="0" w:space="0" w:color="auto" w:frame="1"/>
              </w:rPr>
              <w:t xml:space="preserve"> </w:t>
            </w:r>
            <w:r w:rsidR="00DE13A6" w:rsidRPr="00863030">
              <w:rPr>
                <w:rStyle w:val="xcontentpasted0"/>
                <w:rFonts w:ascii="inherit" w:hAnsi="inherit"/>
                <w:b/>
                <w:bCs/>
                <w:color w:val="000000"/>
                <w:sz w:val="22"/>
                <w:szCs w:val="22"/>
                <w:bdr w:val="none" w:sz="0" w:space="0" w:color="auto" w:frame="1"/>
              </w:rPr>
              <w:t>heritage language learners</w:t>
            </w:r>
            <w:r w:rsidR="00DE13A6">
              <w:rPr>
                <w:rStyle w:val="xcontentpasted0"/>
                <w:rFonts w:ascii="inherit" w:hAnsi="inherit"/>
                <w:color w:val="000000"/>
                <w:sz w:val="22"/>
                <w:szCs w:val="22"/>
                <w:bdr w:val="none" w:sz="0" w:space="0" w:color="auto" w:frame="1"/>
              </w:rPr>
              <w:t xml:space="preserve">), since they will have to start the </w:t>
            </w:r>
            <w:r w:rsidR="00811187">
              <w:rPr>
                <w:rStyle w:val="xcontentpasted0"/>
                <w:rFonts w:ascii="inherit" w:hAnsi="inherit"/>
                <w:color w:val="000000"/>
                <w:sz w:val="22"/>
                <w:szCs w:val="22"/>
                <w:bdr w:val="none" w:sz="0" w:space="0" w:color="auto" w:frame="1"/>
              </w:rPr>
              <w:t>minor</w:t>
            </w:r>
            <w:r w:rsidR="00DE13A6">
              <w:rPr>
                <w:rStyle w:val="xcontentpasted0"/>
                <w:rFonts w:ascii="inherit" w:hAnsi="inherit"/>
                <w:color w:val="000000"/>
                <w:sz w:val="22"/>
                <w:szCs w:val="22"/>
                <w:bdr w:val="none" w:sz="0" w:space="0" w:color="auto" w:frame="1"/>
              </w:rPr>
              <w:t xml:space="preserve"> at a level that does not correspond to their </w:t>
            </w:r>
            <w:r w:rsidR="005C2ED3">
              <w:rPr>
                <w:rStyle w:val="xcontentpasted0"/>
                <w:rFonts w:ascii="inherit" w:hAnsi="inherit"/>
                <w:color w:val="000000"/>
                <w:sz w:val="22"/>
                <w:szCs w:val="22"/>
                <w:bdr w:val="none" w:sz="0" w:space="0" w:color="auto" w:frame="1"/>
              </w:rPr>
              <w:t>language skills</w:t>
            </w:r>
            <w:r w:rsidR="00DE13A6">
              <w:rPr>
                <w:rStyle w:val="xcontentpasted0"/>
                <w:rFonts w:ascii="inherit" w:hAnsi="inherit"/>
                <w:color w:val="000000"/>
                <w:sz w:val="22"/>
                <w:szCs w:val="22"/>
                <w:bdr w:val="none" w:sz="0" w:space="0" w:color="auto" w:frame="1"/>
              </w:rPr>
              <w:t xml:space="preserve">. </w:t>
            </w:r>
            <w:r w:rsidR="008F06A9">
              <w:rPr>
                <w:rStyle w:val="xcontentpasted0"/>
                <w:rFonts w:ascii="inherit" w:hAnsi="inherit"/>
                <w:color w:val="000000"/>
                <w:sz w:val="22"/>
                <w:szCs w:val="22"/>
                <w:bdr w:val="none" w:sz="0" w:space="0" w:color="auto" w:frame="1"/>
              </w:rPr>
              <w:t xml:space="preserve">Here is </w:t>
            </w:r>
            <w:r w:rsidR="000C6E91">
              <w:rPr>
                <w:rStyle w:val="xcontentpasted0"/>
                <w:rFonts w:ascii="inherit" w:hAnsi="inherit"/>
                <w:color w:val="000000"/>
                <w:sz w:val="22"/>
                <w:szCs w:val="22"/>
                <w:bdr w:val="none" w:sz="0" w:space="0" w:color="auto" w:frame="1"/>
              </w:rPr>
              <w:t>one</w:t>
            </w:r>
            <w:r w:rsidR="008F06A9">
              <w:rPr>
                <w:rStyle w:val="xcontentpasted0"/>
                <w:rFonts w:ascii="inherit" w:hAnsi="inherit"/>
                <w:color w:val="000000"/>
                <w:sz w:val="22"/>
                <w:szCs w:val="22"/>
                <w:bdr w:val="none" w:sz="0" w:space="0" w:color="auto" w:frame="1"/>
              </w:rPr>
              <w:t xml:space="preserve"> example: this semester, our Spanish </w:t>
            </w:r>
            <w:r w:rsidR="008F06A9">
              <w:rPr>
                <w:rStyle w:val="xcontentpasted0"/>
                <w:rFonts w:ascii="inherit" w:hAnsi="inherit"/>
                <w:color w:val="000000"/>
                <w:sz w:val="22"/>
                <w:szCs w:val="22"/>
                <w:bdr w:val="none" w:sz="0" w:space="0" w:color="auto" w:frame="1"/>
              </w:rPr>
              <w:lastRenderedPageBreak/>
              <w:t xml:space="preserve">115 class has </w:t>
            </w:r>
            <w:r w:rsidR="00D03456">
              <w:rPr>
                <w:rStyle w:val="xcontentpasted0"/>
                <w:rFonts w:ascii="inherit" w:hAnsi="inherit"/>
                <w:color w:val="000000"/>
                <w:sz w:val="22"/>
                <w:szCs w:val="22"/>
                <w:bdr w:val="none" w:sz="0" w:space="0" w:color="auto" w:frame="1"/>
              </w:rPr>
              <w:t>30</w:t>
            </w:r>
            <w:r w:rsidR="008F06A9">
              <w:rPr>
                <w:rStyle w:val="xcontentpasted0"/>
                <w:rFonts w:ascii="inherit" w:hAnsi="inherit"/>
                <w:color w:val="000000"/>
                <w:sz w:val="22"/>
                <w:szCs w:val="22"/>
                <w:bdr w:val="none" w:sz="0" w:space="0" w:color="auto" w:frame="1"/>
              </w:rPr>
              <w:t xml:space="preserve"> students</w:t>
            </w:r>
            <w:r w:rsidR="00D03456">
              <w:rPr>
                <w:rStyle w:val="xcontentpasted0"/>
                <w:rFonts w:ascii="inherit" w:hAnsi="inherit"/>
                <w:color w:val="000000"/>
                <w:sz w:val="22"/>
                <w:szCs w:val="22"/>
                <w:bdr w:val="none" w:sz="0" w:space="0" w:color="auto" w:frame="1"/>
              </w:rPr>
              <w:t xml:space="preserve">. </w:t>
            </w:r>
            <w:r w:rsidR="00603510">
              <w:rPr>
                <w:rStyle w:val="xcontentpasted0"/>
                <w:rFonts w:ascii="inherit" w:hAnsi="inherit"/>
                <w:color w:val="000000"/>
                <w:sz w:val="22"/>
                <w:szCs w:val="22"/>
                <w:bdr w:val="none" w:sz="0" w:space="0" w:color="auto" w:frame="1"/>
              </w:rPr>
              <w:t xml:space="preserve">29 of those students are heritage language learners and most of them were placed at this level through placement </w:t>
            </w:r>
            <w:r w:rsidR="006839E9">
              <w:rPr>
                <w:rStyle w:val="xcontentpasted0"/>
                <w:rFonts w:ascii="inherit" w:hAnsi="inherit"/>
                <w:color w:val="000000"/>
                <w:sz w:val="22"/>
                <w:szCs w:val="22"/>
                <w:bdr w:val="none" w:sz="0" w:space="0" w:color="auto" w:frame="1"/>
              </w:rPr>
              <w:t>test</w:t>
            </w:r>
            <w:r w:rsidR="00603510">
              <w:rPr>
                <w:rStyle w:val="xcontentpasted0"/>
                <w:rFonts w:ascii="inherit" w:hAnsi="inherit"/>
                <w:color w:val="000000"/>
                <w:sz w:val="22"/>
                <w:szCs w:val="22"/>
                <w:bdr w:val="none" w:sz="0" w:space="0" w:color="auto" w:frame="1"/>
              </w:rPr>
              <w:t xml:space="preserve">. </w:t>
            </w:r>
            <w:r w:rsidR="00D4782E">
              <w:rPr>
                <w:rStyle w:val="xcontentpasted0"/>
                <w:rFonts w:ascii="inherit" w:hAnsi="inherit"/>
                <w:color w:val="000000"/>
                <w:sz w:val="22"/>
                <w:szCs w:val="22"/>
                <w:bdr w:val="none" w:sz="0" w:space="0" w:color="auto" w:frame="1"/>
              </w:rPr>
              <w:t xml:space="preserve">The only second language learner in the class has more than three years of </w:t>
            </w:r>
            <w:r w:rsidR="00C245F9">
              <w:rPr>
                <w:rStyle w:val="xcontentpasted0"/>
                <w:rFonts w:ascii="inherit" w:hAnsi="inherit"/>
                <w:color w:val="000000"/>
                <w:sz w:val="22"/>
                <w:szCs w:val="22"/>
                <w:bdr w:val="none" w:sz="0" w:space="0" w:color="auto" w:frame="1"/>
              </w:rPr>
              <w:t xml:space="preserve">Spanish from </w:t>
            </w:r>
            <w:r w:rsidR="00DA471F">
              <w:rPr>
                <w:rStyle w:val="xcontentpasted0"/>
                <w:rFonts w:ascii="inherit" w:hAnsi="inherit"/>
                <w:color w:val="000000"/>
                <w:sz w:val="22"/>
                <w:szCs w:val="22"/>
                <w:bdr w:val="none" w:sz="0" w:space="0" w:color="auto" w:frame="1"/>
              </w:rPr>
              <w:t>high school</w:t>
            </w:r>
            <w:r w:rsidR="00D4782E">
              <w:rPr>
                <w:rStyle w:val="xcontentpasted0"/>
                <w:rFonts w:ascii="inherit" w:hAnsi="inherit"/>
                <w:color w:val="000000"/>
                <w:sz w:val="22"/>
                <w:szCs w:val="22"/>
                <w:bdr w:val="none" w:sz="0" w:space="0" w:color="auto" w:frame="1"/>
              </w:rPr>
              <w:t xml:space="preserve">. </w:t>
            </w:r>
            <w:r w:rsidR="00185AA3">
              <w:rPr>
                <w:rStyle w:val="xcontentpasted0"/>
                <w:rFonts w:ascii="inherit" w:hAnsi="inherit"/>
                <w:color w:val="000000"/>
                <w:sz w:val="22"/>
                <w:szCs w:val="22"/>
                <w:bdr w:val="none" w:sz="0" w:space="0" w:color="auto" w:frame="1"/>
              </w:rPr>
              <w:t>Lowering the entry</w:t>
            </w:r>
            <w:r w:rsidR="006839E9">
              <w:rPr>
                <w:rStyle w:val="xcontentpasted0"/>
                <w:rFonts w:ascii="inherit" w:hAnsi="inherit"/>
                <w:color w:val="000000"/>
                <w:sz w:val="22"/>
                <w:szCs w:val="22"/>
                <w:bdr w:val="none" w:sz="0" w:space="0" w:color="auto" w:frame="1"/>
              </w:rPr>
              <w:t>-</w:t>
            </w:r>
            <w:r w:rsidR="00185AA3">
              <w:rPr>
                <w:rStyle w:val="xcontentpasted0"/>
                <w:rFonts w:ascii="inherit" w:hAnsi="inherit"/>
                <w:color w:val="000000"/>
                <w:sz w:val="22"/>
                <w:szCs w:val="22"/>
                <w:bdr w:val="none" w:sz="0" w:space="0" w:color="auto" w:frame="1"/>
              </w:rPr>
              <w:t xml:space="preserve">level of the minor to 113 will increase access for second language learners, </w:t>
            </w:r>
            <w:r w:rsidR="008C3B8A" w:rsidRPr="008C3B8A">
              <w:rPr>
                <w:rFonts w:ascii="inherit" w:hAnsi="inherit"/>
                <w:color w:val="000000"/>
                <w:sz w:val="22"/>
                <w:szCs w:val="22"/>
                <w:bdr w:val="none" w:sz="0" w:space="0" w:color="auto" w:frame="1"/>
              </w:rPr>
              <w:t xml:space="preserve">for whom the </w:t>
            </w:r>
            <w:r w:rsidR="008C3B8A">
              <w:rPr>
                <w:rFonts w:ascii="inherit" w:hAnsi="inherit"/>
                <w:color w:val="000000"/>
                <w:sz w:val="22"/>
                <w:szCs w:val="22"/>
                <w:bdr w:val="none" w:sz="0" w:space="0" w:color="auto" w:frame="1"/>
              </w:rPr>
              <w:t xml:space="preserve">possibilities </w:t>
            </w:r>
            <w:r w:rsidR="008C3B8A" w:rsidRPr="008C3B8A">
              <w:rPr>
                <w:rFonts w:ascii="inherit" w:hAnsi="inherit"/>
                <w:color w:val="000000"/>
                <w:sz w:val="22"/>
                <w:szCs w:val="22"/>
                <w:bdr w:val="none" w:sz="0" w:space="0" w:color="auto" w:frame="1"/>
              </w:rPr>
              <w:t xml:space="preserve">to </w:t>
            </w:r>
            <w:r w:rsidR="008C3B8A">
              <w:rPr>
                <w:rFonts w:ascii="inherit" w:hAnsi="inherit"/>
                <w:color w:val="000000"/>
                <w:sz w:val="22"/>
                <w:szCs w:val="22"/>
                <w:bdr w:val="none" w:sz="0" w:space="0" w:color="auto" w:frame="1"/>
              </w:rPr>
              <w:t>get to</w:t>
            </w:r>
            <w:r w:rsidR="008C3B8A" w:rsidRPr="008C3B8A">
              <w:rPr>
                <w:rFonts w:ascii="inherit" w:hAnsi="inherit"/>
                <w:color w:val="000000"/>
                <w:sz w:val="22"/>
                <w:szCs w:val="22"/>
                <w:bdr w:val="none" w:sz="0" w:space="0" w:color="auto" w:frame="1"/>
              </w:rPr>
              <w:t xml:space="preserve"> 11</w:t>
            </w:r>
            <w:r w:rsidR="008C3B8A">
              <w:rPr>
                <w:rFonts w:ascii="inherit" w:hAnsi="inherit"/>
                <w:color w:val="000000"/>
                <w:sz w:val="22"/>
                <w:szCs w:val="22"/>
                <w:bdr w:val="none" w:sz="0" w:space="0" w:color="auto" w:frame="1"/>
              </w:rPr>
              <w:t>5</w:t>
            </w:r>
            <w:r w:rsidR="008C3B8A" w:rsidRPr="008C3B8A">
              <w:rPr>
                <w:rFonts w:ascii="inherit" w:hAnsi="inherit"/>
                <w:color w:val="000000"/>
                <w:sz w:val="22"/>
                <w:szCs w:val="22"/>
                <w:bdr w:val="none" w:sz="0" w:space="0" w:color="auto" w:frame="1"/>
              </w:rPr>
              <w:t xml:space="preserve"> are low</w:t>
            </w:r>
            <w:r w:rsidR="0082128C">
              <w:rPr>
                <w:rStyle w:val="xcontentpasted0"/>
                <w:rFonts w:ascii="inherit" w:hAnsi="inherit"/>
                <w:color w:val="000000"/>
                <w:sz w:val="22"/>
                <w:szCs w:val="22"/>
                <w:bdr w:val="none" w:sz="0" w:space="0" w:color="auto" w:frame="1"/>
              </w:rPr>
              <w:t xml:space="preserve">, as this </w:t>
            </w:r>
            <w:proofErr w:type="gramStart"/>
            <w:r w:rsidR="0082128C">
              <w:rPr>
                <w:rStyle w:val="xcontentpasted0"/>
                <w:rFonts w:ascii="inherit" w:hAnsi="inherit"/>
                <w:color w:val="000000"/>
                <w:sz w:val="22"/>
                <w:szCs w:val="22"/>
                <w:bdr w:val="none" w:sz="0" w:space="0" w:color="auto" w:frame="1"/>
              </w:rPr>
              <w:t xml:space="preserve">example </w:t>
            </w:r>
            <w:r w:rsidR="008C3B8A">
              <w:rPr>
                <w:rStyle w:val="xcontentpasted0"/>
                <w:rFonts w:ascii="inherit" w:hAnsi="inherit"/>
                <w:color w:val="000000"/>
                <w:sz w:val="22"/>
                <w:szCs w:val="22"/>
                <w:bdr w:val="none" w:sz="0" w:space="0" w:color="auto" w:frame="1"/>
              </w:rPr>
              <w:t xml:space="preserve"> </w:t>
            </w:r>
            <w:r w:rsidR="0082128C">
              <w:rPr>
                <w:rStyle w:val="xcontentpasted0"/>
                <w:rFonts w:ascii="inherit" w:hAnsi="inherit"/>
                <w:color w:val="000000"/>
                <w:sz w:val="22"/>
                <w:szCs w:val="22"/>
                <w:bdr w:val="none" w:sz="0" w:space="0" w:color="auto" w:frame="1"/>
              </w:rPr>
              <w:t>demonstrate</w:t>
            </w:r>
            <w:r w:rsidR="00F62D96">
              <w:rPr>
                <w:rStyle w:val="xcontentpasted0"/>
                <w:rFonts w:ascii="inherit" w:hAnsi="inherit"/>
                <w:color w:val="000000"/>
                <w:sz w:val="22"/>
                <w:szCs w:val="22"/>
                <w:bdr w:val="none" w:sz="0" w:space="0" w:color="auto" w:frame="1"/>
              </w:rPr>
              <w:t>s</w:t>
            </w:r>
            <w:proofErr w:type="gramEnd"/>
            <w:r w:rsidR="00F62D96">
              <w:rPr>
                <w:rStyle w:val="xcontentpasted0"/>
                <w:rFonts w:ascii="inherit" w:hAnsi="inherit"/>
                <w:color w:val="000000"/>
                <w:sz w:val="22"/>
                <w:szCs w:val="22"/>
                <w:bdr w:val="none" w:sz="0" w:space="0" w:color="auto" w:frame="1"/>
              </w:rPr>
              <w:t xml:space="preserve">. Lowering the entry level to 113 for </w:t>
            </w:r>
            <w:r w:rsidR="00DA471F">
              <w:rPr>
                <w:rStyle w:val="xcontentpasted0"/>
                <w:rFonts w:ascii="inherit" w:hAnsi="inherit"/>
                <w:color w:val="000000"/>
                <w:sz w:val="22"/>
                <w:szCs w:val="22"/>
                <w:bdr w:val="none" w:sz="0" w:space="0" w:color="auto" w:frame="1"/>
              </w:rPr>
              <w:t>ALL</w:t>
            </w:r>
            <w:r w:rsidR="00F62D96">
              <w:rPr>
                <w:rStyle w:val="xcontentpasted0"/>
                <w:rFonts w:ascii="inherit" w:hAnsi="inherit"/>
                <w:color w:val="000000"/>
                <w:sz w:val="22"/>
                <w:szCs w:val="22"/>
                <w:bdr w:val="none" w:sz="0" w:space="0" w:color="auto" w:frame="1"/>
              </w:rPr>
              <w:t xml:space="preserve"> students</w:t>
            </w:r>
            <w:r w:rsidR="00333113">
              <w:rPr>
                <w:rStyle w:val="xcontentpasted0"/>
                <w:rFonts w:ascii="inherit" w:hAnsi="inherit"/>
                <w:color w:val="000000"/>
                <w:sz w:val="22"/>
                <w:szCs w:val="22"/>
                <w:bdr w:val="none" w:sz="0" w:space="0" w:color="auto" w:frame="1"/>
              </w:rPr>
              <w:t>, however,</w:t>
            </w:r>
            <w:r w:rsidR="00F62D96">
              <w:rPr>
                <w:rStyle w:val="xcontentpasted0"/>
                <w:rFonts w:ascii="inherit" w:hAnsi="inherit"/>
                <w:color w:val="000000"/>
                <w:sz w:val="22"/>
                <w:szCs w:val="22"/>
                <w:bdr w:val="none" w:sz="0" w:space="0" w:color="auto" w:frame="1"/>
              </w:rPr>
              <w:t xml:space="preserve"> will mean that </w:t>
            </w:r>
            <w:r w:rsidR="006839E9">
              <w:rPr>
                <w:rStyle w:val="xcontentpasted0"/>
                <w:rFonts w:ascii="inherit" w:hAnsi="inherit"/>
                <w:color w:val="000000"/>
                <w:sz w:val="22"/>
                <w:szCs w:val="22"/>
                <w:bdr w:val="none" w:sz="0" w:space="0" w:color="auto" w:frame="1"/>
              </w:rPr>
              <w:t xml:space="preserve">the </w:t>
            </w:r>
            <w:r w:rsidR="00F62D96">
              <w:rPr>
                <w:rStyle w:val="xcontentpasted0"/>
                <w:rFonts w:ascii="inherit" w:hAnsi="inherit"/>
                <w:color w:val="000000"/>
                <w:sz w:val="22"/>
                <w:szCs w:val="22"/>
                <w:bdr w:val="none" w:sz="0" w:space="0" w:color="auto" w:frame="1"/>
              </w:rPr>
              <w:t xml:space="preserve">students that now place in 115, the vast majority of whom are heritage learners, will have to either take a class below their level of proficiency or lose the option of taking </w:t>
            </w:r>
            <w:r w:rsidR="00D62FBA">
              <w:rPr>
                <w:rStyle w:val="xcontentpasted0"/>
                <w:rFonts w:ascii="inherit" w:hAnsi="inherit"/>
                <w:color w:val="000000"/>
                <w:sz w:val="22"/>
                <w:szCs w:val="22"/>
                <w:bdr w:val="none" w:sz="0" w:space="0" w:color="auto" w:frame="1"/>
              </w:rPr>
              <w:t xml:space="preserve">two </w:t>
            </w:r>
            <w:r w:rsidR="00F62D96">
              <w:rPr>
                <w:rStyle w:val="xcontentpasted0"/>
                <w:rFonts w:ascii="inherit" w:hAnsi="inherit"/>
                <w:color w:val="000000"/>
                <w:sz w:val="22"/>
                <w:szCs w:val="22"/>
                <w:bdr w:val="none" w:sz="0" w:space="0" w:color="auto" w:frame="1"/>
              </w:rPr>
              <w:t>300</w:t>
            </w:r>
            <w:r w:rsidR="002A046B">
              <w:rPr>
                <w:rStyle w:val="xcontentpasted0"/>
                <w:rFonts w:ascii="inherit" w:hAnsi="inherit"/>
                <w:color w:val="000000"/>
                <w:sz w:val="22"/>
                <w:szCs w:val="22"/>
                <w:bdr w:val="none" w:sz="0" w:space="0" w:color="auto" w:frame="1"/>
              </w:rPr>
              <w:t>-</w:t>
            </w:r>
            <w:r w:rsidR="00F62D96">
              <w:rPr>
                <w:rStyle w:val="xcontentpasted0"/>
                <w:rFonts w:ascii="inherit" w:hAnsi="inherit"/>
                <w:color w:val="000000"/>
                <w:sz w:val="22"/>
                <w:szCs w:val="22"/>
                <w:bdr w:val="none" w:sz="0" w:space="0" w:color="auto" w:frame="1"/>
              </w:rPr>
              <w:t>level course</w:t>
            </w:r>
            <w:r w:rsidR="00D62FBA">
              <w:rPr>
                <w:rStyle w:val="xcontentpasted0"/>
                <w:rFonts w:ascii="inherit" w:hAnsi="inherit"/>
                <w:color w:val="000000"/>
                <w:sz w:val="22"/>
                <w:szCs w:val="22"/>
                <w:bdr w:val="none" w:sz="0" w:space="0" w:color="auto" w:frame="1"/>
              </w:rPr>
              <w:t>s</w:t>
            </w:r>
            <w:r w:rsidR="00F62D96">
              <w:rPr>
                <w:rStyle w:val="xcontentpasted0"/>
                <w:rFonts w:ascii="inherit" w:hAnsi="inherit"/>
                <w:color w:val="000000"/>
                <w:sz w:val="22"/>
                <w:szCs w:val="22"/>
                <w:bdr w:val="none" w:sz="0" w:space="0" w:color="auto" w:frame="1"/>
              </w:rPr>
              <w:t xml:space="preserve">. </w:t>
            </w:r>
            <w:r w:rsidR="006839E9">
              <w:rPr>
                <w:rStyle w:val="xcontentpasted0"/>
                <w:rFonts w:ascii="inherit" w:hAnsi="inherit"/>
                <w:color w:val="000000"/>
                <w:sz w:val="22"/>
                <w:szCs w:val="22"/>
                <w:bdr w:val="none" w:sz="0" w:space="0" w:color="auto" w:frame="1"/>
              </w:rPr>
              <w:t>In this sense, a</w:t>
            </w:r>
            <w:r w:rsidR="00F62D96">
              <w:rPr>
                <w:rStyle w:val="xcontentpasted0"/>
                <w:rFonts w:ascii="inherit" w:hAnsi="inherit"/>
                <w:color w:val="000000"/>
                <w:sz w:val="22"/>
                <w:szCs w:val="22"/>
                <w:bdr w:val="none" w:sz="0" w:space="0" w:color="auto" w:frame="1"/>
              </w:rPr>
              <w:t>llowing</w:t>
            </w:r>
            <w:r w:rsidR="00333113">
              <w:rPr>
                <w:rStyle w:val="xcontentpasted0"/>
                <w:rFonts w:ascii="inherit" w:hAnsi="inherit"/>
                <w:color w:val="000000"/>
                <w:sz w:val="22"/>
                <w:szCs w:val="22"/>
                <w:bdr w:val="none" w:sz="0" w:space="0" w:color="auto" w:frame="1"/>
              </w:rPr>
              <w:t xml:space="preserve"> students to start the minor at two different points in the language sequence will </w:t>
            </w:r>
            <w:r w:rsidR="00D62FBA">
              <w:rPr>
                <w:rStyle w:val="xcontentpasted0"/>
                <w:rFonts w:ascii="inherit" w:hAnsi="inherit"/>
                <w:color w:val="000000"/>
                <w:sz w:val="22"/>
                <w:szCs w:val="22"/>
                <w:bdr w:val="none" w:sz="0" w:space="0" w:color="auto" w:frame="1"/>
              </w:rPr>
              <w:t xml:space="preserve">both </w:t>
            </w:r>
            <w:r w:rsidR="00333113" w:rsidRPr="005C2ED3">
              <w:rPr>
                <w:rStyle w:val="xcontentpasted0"/>
                <w:rFonts w:ascii="inherit" w:hAnsi="inherit"/>
                <w:b/>
                <w:bCs/>
                <w:color w:val="000000"/>
                <w:sz w:val="22"/>
                <w:szCs w:val="22"/>
                <w:bdr w:val="none" w:sz="0" w:space="0" w:color="auto" w:frame="1"/>
              </w:rPr>
              <w:t xml:space="preserve">reduce barriers for second language learners </w:t>
            </w:r>
            <w:r w:rsidR="00D62FBA">
              <w:rPr>
                <w:rStyle w:val="xcontentpasted0"/>
                <w:rFonts w:ascii="inherit" w:hAnsi="inherit"/>
                <w:color w:val="000000"/>
                <w:sz w:val="22"/>
                <w:szCs w:val="22"/>
                <w:bdr w:val="none" w:sz="0" w:space="0" w:color="auto" w:frame="1"/>
              </w:rPr>
              <w:t xml:space="preserve">and </w:t>
            </w:r>
            <w:r w:rsidR="00D62FBA" w:rsidRPr="005C2ED3">
              <w:rPr>
                <w:rStyle w:val="xcontentpasted0"/>
                <w:rFonts w:ascii="inherit" w:hAnsi="inherit"/>
                <w:b/>
                <w:bCs/>
                <w:color w:val="000000"/>
                <w:sz w:val="22"/>
                <w:szCs w:val="22"/>
                <w:bdr w:val="none" w:sz="0" w:space="0" w:color="auto" w:frame="1"/>
              </w:rPr>
              <w:t>preserve learning opportunities for heritage and advanced learners</w:t>
            </w:r>
            <w:r w:rsidR="00D62FBA">
              <w:rPr>
                <w:rStyle w:val="xcontentpasted0"/>
                <w:rFonts w:ascii="inherit" w:hAnsi="inherit"/>
                <w:color w:val="000000"/>
                <w:sz w:val="22"/>
                <w:szCs w:val="22"/>
                <w:bdr w:val="none" w:sz="0" w:space="0" w:color="auto" w:frame="1"/>
              </w:rPr>
              <w:t xml:space="preserve">. </w:t>
            </w:r>
            <w:r w:rsidR="00333113">
              <w:rPr>
                <w:rStyle w:val="xcontentpasted0"/>
                <w:rFonts w:ascii="inherit" w:hAnsi="inherit"/>
                <w:color w:val="000000"/>
                <w:sz w:val="22"/>
                <w:szCs w:val="22"/>
                <w:bdr w:val="none" w:sz="0" w:space="0" w:color="auto" w:frame="1"/>
              </w:rPr>
              <w:t xml:space="preserve"> </w:t>
            </w:r>
            <w:r w:rsidR="00F62D96">
              <w:rPr>
                <w:rStyle w:val="xcontentpasted0"/>
                <w:rFonts w:ascii="inherit" w:hAnsi="inherit"/>
                <w:color w:val="000000"/>
                <w:sz w:val="22"/>
                <w:szCs w:val="22"/>
                <w:bdr w:val="none" w:sz="0" w:space="0" w:color="auto" w:frame="1"/>
              </w:rPr>
              <w:t xml:space="preserve"> </w:t>
            </w:r>
            <w:r w:rsidR="0082128C">
              <w:rPr>
                <w:rStyle w:val="xcontentpasted0"/>
                <w:rFonts w:ascii="inherit" w:hAnsi="inherit"/>
                <w:color w:val="000000"/>
                <w:sz w:val="22"/>
                <w:szCs w:val="22"/>
                <w:bdr w:val="none" w:sz="0" w:space="0" w:color="auto" w:frame="1"/>
              </w:rPr>
              <w:t xml:space="preserve">  </w:t>
            </w:r>
            <w:r w:rsidR="008C3B8A">
              <w:rPr>
                <w:rStyle w:val="xcontentpasted0"/>
                <w:rFonts w:ascii="inherit" w:hAnsi="inherit"/>
                <w:color w:val="000000"/>
                <w:sz w:val="22"/>
                <w:szCs w:val="22"/>
                <w:bdr w:val="none" w:sz="0" w:space="0" w:color="auto" w:frame="1"/>
              </w:rPr>
              <w:t xml:space="preserve"> </w:t>
            </w:r>
          </w:p>
          <w:p w14:paraId="4DB04F7B" w14:textId="77777777" w:rsidR="0082128C" w:rsidRDefault="0082128C" w:rsidP="0082128C">
            <w:pPr>
              <w:pStyle w:val="xmsonormal"/>
              <w:shd w:val="clear" w:color="auto" w:fill="FFFFFF"/>
              <w:spacing w:before="0" w:beforeAutospacing="0" w:after="0" w:afterAutospacing="0"/>
              <w:rPr>
                <w:rStyle w:val="xcontentpasted0"/>
                <w:rFonts w:ascii="inherit" w:hAnsi="inherit"/>
                <w:color w:val="000000"/>
                <w:sz w:val="22"/>
                <w:szCs w:val="22"/>
                <w:bdr w:val="none" w:sz="0" w:space="0" w:color="auto" w:frame="1"/>
              </w:rPr>
            </w:pPr>
          </w:p>
          <w:p w14:paraId="1001E49E" w14:textId="7FE90C0F" w:rsidR="00626C02" w:rsidRPr="004368D3" w:rsidRDefault="00B0631C" w:rsidP="00726869">
            <w:pPr>
              <w:pStyle w:val="xmsonormal"/>
              <w:shd w:val="clear" w:color="auto" w:fill="FFFFFF"/>
              <w:spacing w:before="0" w:beforeAutospacing="0" w:after="0" w:afterAutospacing="0"/>
              <w:rPr>
                <w:rStyle w:val="xcontentpasted0"/>
                <w:rFonts w:asciiTheme="minorHAnsi" w:hAnsiTheme="minorHAnsi"/>
                <w:color w:val="000000"/>
                <w:sz w:val="22"/>
                <w:szCs w:val="22"/>
                <w:bdr w:val="none" w:sz="0" w:space="0" w:color="auto" w:frame="1"/>
              </w:rPr>
            </w:pPr>
            <w:r>
              <w:rPr>
                <w:rFonts w:ascii="inherit" w:hAnsi="inherit"/>
                <w:color w:val="000000"/>
                <w:sz w:val="22"/>
                <w:szCs w:val="22"/>
                <w:bdr w:val="none" w:sz="0" w:space="0" w:color="auto" w:frame="1"/>
              </w:rPr>
              <w:t xml:space="preserve">Finally, students beginning the minor at any of these two levels </w:t>
            </w:r>
            <w:r w:rsidRPr="00D62FBA">
              <w:rPr>
                <w:rFonts w:ascii="inherit" w:hAnsi="inherit"/>
                <w:b/>
                <w:bCs/>
                <w:color w:val="000000"/>
                <w:sz w:val="22"/>
                <w:szCs w:val="22"/>
                <w:bdr w:val="none" w:sz="0" w:space="0" w:color="auto" w:frame="1"/>
              </w:rPr>
              <w:t xml:space="preserve">will </w:t>
            </w:r>
            <w:r>
              <w:rPr>
                <w:rFonts w:ascii="inherit" w:hAnsi="inherit"/>
                <w:b/>
                <w:bCs/>
                <w:color w:val="000000"/>
                <w:sz w:val="22"/>
                <w:szCs w:val="22"/>
                <w:bdr w:val="none" w:sz="0" w:space="0" w:color="auto" w:frame="1"/>
              </w:rPr>
              <w:t xml:space="preserve">have to </w:t>
            </w:r>
            <w:r w:rsidRPr="00D62FBA">
              <w:rPr>
                <w:rFonts w:ascii="inherit" w:hAnsi="inherit"/>
                <w:b/>
                <w:bCs/>
                <w:color w:val="000000"/>
                <w:sz w:val="22"/>
                <w:szCs w:val="22"/>
                <w:bdr w:val="none" w:sz="0" w:space="0" w:color="auto" w:frame="1"/>
              </w:rPr>
              <w:t xml:space="preserve">complete </w:t>
            </w:r>
            <w:r>
              <w:rPr>
                <w:rFonts w:ascii="inherit" w:hAnsi="inherit"/>
                <w:b/>
                <w:bCs/>
                <w:color w:val="000000"/>
                <w:sz w:val="22"/>
                <w:szCs w:val="22"/>
                <w:bdr w:val="none" w:sz="0" w:space="0" w:color="auto" w:frame="1"/>
              </w:rPr>
              <w:t>our</w:t>
            </w:r>
            <w:r w:rsidRPr="0082128C">
              <w:rPr>
                <w:rFonts w:ascii="inherit" w:hAnsi="inherit"/>
                <w:b/>
                <w:bCs/>
                <w:color w:val="000000"/>
                <w:sz w:val="22"/>
                <w:szCs w:val="22"/>
                <w:bdr w:val="none" w:sz="0" w:space="0" w:color="auto" w:frame="1"/>
              </w:rPr>
              <w:t> entire language sequence</w:t>
            </w:r>
            <w:r w:rsidRPr="0082128C">
              <w:rPr>
                <w:rFonts w:ascii="inherit" w:hAnsi="inherit"/>
                <w:color w:val="000000"/>
                <w:sz w:val="22"/>
                <w:szCs w:val="22"/>
                <w:bdr w:val="none" w:sz="0" w:space="0" w:color="auto" w:frame="1"/>
              </w:rPr>
              <w:t>, which ends in 202</w:t>
            </w:r>
            <w:r w:rsidR="00DA471F">
              <w:rPr>
                <w:rFonts w:ascii="inherit" w:hAnsi="inherit"/>
                <w:color w:val="000000"/>
                <w:sz w:val="22"/>
                <w:szCs w:val="22"/>
                <w:bdr w:val="none" w:sz="0" w:space="0" w:color="auto" w:frame="1"/>
              </w:rPr>
              <w:t xml:space="preserve">, after two composition </w:t>
            </w:r>
            <w:proofErr w:type="gramStart"/>
            <w:r w:rsidR="00DA471F">
              <w:rPr>
                <w:rFonts w:ascii="inherit" w:hAnsi="inherit"/>
                <w:color w:val="000000"/>
                <w:sz w:val="22"/>
                <w:szCs w:val="22"/>
                <w:bdr w:val="none" w:sz="0" w:space="0" w:color="auto" w:frame="1"/>
              </w:rPr>
              <w:t xml:space="preserve">courses, </w:t>
            </w:r>
            <w:r w:rsidRPr="0082128C">
              <w:rPr>
                <w:rFonts w:ascii="inherit" w:hAnsi="inherit"/>
                <w:color w:val="000000"/>
                <w:sz w:val="22"/>
                <w:szCs w:val="22"/>
                <w:bdr w:val="none" w:sz="0" w:space="0" w:color="auto" w:frame="1"/>
              </w:rPr>
              <w:t xml:space="preserve"> and</w:t>
            </w:r>
            <w:proofErr w:type="gramEnd"/>
            <w:r w:rsidRPr="0082128C">
              <w:rPr>
                <w:rFonts w:ascii="inherit" w:hAnsi="inherit"/>
                <w:color w:val="000000"/>
                <w:sz w:val="22"/>
                <w:szCs w:val="22"/>
                <w:bdr w:val="none" w:sz="0" w:space="0" w:color="auto" w:frame="1"/>
              </w:rPr>
              <w:t xml:space="preserve"> </w:t>
            </w:r>
            <w:r w:rsidR="000C6E91">
              <w:rPr>
                <w:rFonts w:ascii="inherit" w:hAnsi="inherit"/>
                <w:color w:val="000000"/>
                <w:sz w:val="22"/>
                <w:szCs w:val="22"/>
                <w:bdr w:val="none" w:sz="0" w:space="0" w:color="auto" w:frame="1"/>
              </w:rPr>
              <w:t xml:space="preserve">ensures </w:t>
            </w:r>
            <w:r w:rsidRPr="0082128C">
              <w:rPr>
                <w:rFonts w:ascii="inherit" w:hAnsi="inherit"/>
                <w:color w:val="000000"/>
                <w:sz w:val="22"/>
                <w:szCs w:val="22"/>
                <w:bdr w:val="none" w:sz="0" w:space="0" w:color="auto" w:frame="1"/>
              </w:rPr>
              <w:t xml:space="preserve">an advanced proficiency in the language. Our 300 and 400 </w:t>
            </w:r>
            <w:r>
              <w:rPr>
                <w:rFonts w:ascii="inherit" w:hAnsi="inherit"/>
                <w:color w:val="000000"/>
                <w:sz w:val="22"/>
                <w:szCs w:val="22"/>
                <w:bdr w:val="none" w:sz="0" w:space="0" w:color="auto" w:frame="1"/>
              </w:rPr>
              <w:t xml:space="preserve">level </w:t>
            </w:r>
            <w:r w:rsidRPr="0082128C">
              <w:rPr>
                <w:rFonts w:ascii="inherit" w:hAnsi="inherit"/>
                <w:color w:val="000000"/>
                <w:sz w:val="22"/>
                <w:szCs w:val="22"/>
                <w:bdr w:val="none" w:sz="0" w:space="0" w:color="auto" w:frame="1"/>
              </w:rPr>
              <w:t xml:space="preserve">courses are not sequential. </w:t>
            </w:r>
            <w:r>
              <w:rPr>
                <w:rFonts w:ascii="inherit" w:hAnsi="inherit"/>
                <w:color w:val="000000"/>
                <w:sz w:val="22"/>
                <w:szCs w:val="22"/>
                <w:bdr w:val="none" w:sz="0" w:space="0" w:color="auto" w:frame="1"/>
              </w:rPr>
              <w:t xml:space="preserve">This </w:t>
            </w:r>
            <w:r w:rsidR="00DA471F">
              <w:rPr>
                <w:rFonts w:ascii="inherit" w:hAnsi="inherit"/>
                <w:color w:val="000000"/>
                <w:sz w:val="22"/>
                <w:szCs w:val="22"/>
                <w:bdr w:val="none" w:sz="0" w:space="0" w:color="auto" w:frame="1"/>
              </w:rPr>
              <w:t xml:space="preserve">is what </w:t>
            </w:r>
            <w:r w:rsidRPr="0082128C">
              <w:rPr>
                <w:rFonts w:ascii="inherit" w:hAnsi="inherit"/>
                <w:color w:val="000000"/>
                <w:sz w:val="22"/>
                <w:szCs w:val="22"/>
                <w:bdr w:val="none" w:sz="0" w:space="0" w:color="auto" w:frame="1"/>
              </w:rPr>
              <w:t xml:space="preserve">guarantees the </w:t>
            </w:r>
            <w:r w:rsidR="000C6E91">
              <w:rPr>
                <w:rFonts w:ascii="inherit" w:hAnsi="inherit"/>
                <w:color w:val="000000"/>
                <w:sz w:val="22"/>
                <w:szCs w:val="22"/>
                <w:bdr w:val="none" w:sz="0" w:space="0" w:color="auto" w:frame="1"/>
              </w:rPr>
              <w:t xml:space="preserve">pedagogical coherence </w:t>
            </w:r>
            <w:r w:rsidRPr="0082128C">
              <w:rPr>
                <w:rFonts w:ascii="inherit" w:hAnsi="inherit"/>
                <w:color w:val="000000"/>
                <w:sz w:val="22"/>
                <w:szCs w:val="22"/>
                <w:bdr w:val="none" w:sz="0" w:space="0" w:color="auto" w:frame="1"/>
              </w:rPr>
              <w:t xml:space="preserve">of </w:t>
            </w:r>
            <w:r w:rsidR="00C245F9">
              <w:rPr>
                <w:rFonts w:ascii="inherit" w:hAnsi="inherit"/>
                <w:color w:val="000000"/>
                <w:sz w:val="22"/>
                <w:szCs w:val="22"/>
                <w:bdr w:val="none" w:sz="0" w:space="0" w:color="auto" w:frame="1"/>
              </w:rPr>
              <w:t>the</w:t>
            </w:r>
            <w:r w:rsidRPr="0082128C">
              <w:rPr>
                <w:rFonts w:ascii="inherit" w:hAnsi="inherit"/>
                <w:color w:val="000000"/>
                <w:sz w:val="22"/>
                <w:szCs w:val="22"/>
                <w:bdr w:val="none" w:sz="0" w:space="0" w:color="auto" w:frame="1"/>
              </w:rPr>
              <w:t xml:space="preserve"> </w:t>
            </w:r>
            <w:r w:rsidR="00C245F9">
              <w:rPr>
                <w:rFonts w:ascii="inherit" w:hAnsi="inherit"/>
                <w:color w:val="000000"/>
                <w:sz w:val="22"/>
                <w:szCs w:val="22"/>
                <w:bdr w:val="none" w:sz="0" w:space="0" w:color="auto" w:frame="1"/>
              </w:rPr>
              <w:t>minors</w:t>
            </w:r>
            <w:r>
              <w:rPr>
                <w:rFonts w:ascii="inherit" w:hAnsi="inherit"/>
                <w:color w:val="000000"/>
                <w:sz w:val="22"/>
                <w:szCs w:val="22"/>
                <w:bdr w:val="none" w:sz="0" w:space="0" w:color="auto" w:frame="1"/>
              </w:rPr>
              <w:t xml:space="preserve"> and justifies the award of the same qualification for students following any of these </w:t>
            </w:r>
            <w:r w:rsidRPr="0082128C">
              <w:rPr>
                <w:rFonts w:ascii="inherit" w:hAnsi="inherit"/>
                <w:color w:val="000000"/>
                <w:sz w:val="22"/>
                <w:szCs w:val="22"/>
                <w:bdr w:val="none" w:sz="0" w:space="0" w:color="auto" w:frame="1"/>
              </w:rPr>
              <w:t xml:space="preserve">two </w:t>
            </w:r>
            <w:r>
              <w:rPr>
                <w:rFonts w:ascii="inherit" w:hAnsi="inherit"/>
                <w:color w:val="000000"/>
                <w:sz w:val="22"/>
                <w:szCs w:val="22"/>
                <w:bdr w:val="none" w:sz="0" w:space="0" w:color="auto" w:frame="1"/>
              </w:rPr>
              <w:t xml:space="preserve">curricular paths. </w:t>
            </w:r>
            <w:r w:rsidR="00C245F9">
              <w:rPr>
                <w:rFonts w:ascii="inherit" w:hAnsi="inherit"/>
                <w:color w:val="000000"/>
                <w:sz w:val="22"/>
                <w:szCs w:val="22"/>
                <w:bdr w:val="none" w:sz="0" w:space="0" w:color="auto" w:frame="1"/>
              </w:rPr>
              <w:t xml:space="preserve">As other minors in the college, </w:t>
            </w:r>
            <w:r w:rsidR="00726869">
              <w:rPr>
                <w:rFonts w:ascii="inherit" w:hAnsi="inherit"/>
                <w:color w:val="000000"/>
                <w:sz w:val="22"/>
                <w:szCs w:val="22"/>
                <w:bdr w:val="none" w:sz="0" w:space="0" w:color="auto" w:frame="1"/>
              </w:rPr>
              <w:t>which</w:t>
            </w:r>
            <w:r w:rsidR="00C245F9">
              <w:rPr>
                <w:rFonts w:ascii="inherit" w:hAnsi="inherit"/>
                <w:color w:val="000000"/>
                <w:sz w:val="22"/>
                <w:szCs w:val="22"/>
                <w:bdr w:val="none" w:sz="0" w:space="0" w:color="auto" w:frame="1"/>
              </w:rPr>
              <w:t xml:space="preserve"> allow students to take </w:t>
            </w:r>
            <w:r w:rsidR="00726869">
              <w:rPr>
                <w:rFonts w:ascii="inherit" w:hAnsi="inherit"/>
                <w:color w:val="000000"/>
                <w:sz w:val="22"/>
                <w:szCs w:val="22"/>
                <w:bdr w:val="none" w:sz="0" w:space="0" w:color="auto" w:frame="1"/>
              </w:rPr>
              <w:t>a variable number of courses at 200 and 300 levels, these minors will require s</w:t>
            </w:r>
            <w:r w:rsidR="00C245F9">
              <w:rPr>
                <w:rFonts w:ascii="inherit" w:hAnsi="inherit"/>
                <w:color w:val="000000"/>
                <w:sz w:val="22"/>
                <w:szCs w:val="22"/>
                <w:bdr w:val="none" w:sz="0" w:space="0" w:color="auto" w:frame="1"/>
              </w:rPr>
              <w:t xml:space="preserve">tudents </w:t>
            </w:r>
            <w:r w:rsidR="00C245F9" w:rsidRPr="004368D3">
              <w:rPr>
                <w:rFonts w:asciiTheme="minorHAnsi" w:hAnsiTheme="minorHAnsi"/>
                <w:color w:val="000000"/>
                <w:sz w:val="22"/>
                <w:szCs w:val="22"/>
                <w:bdr w:val="none" w:sz="0" w:space="0" w:color="auto" w:frame="1"/>
              </w:rPr>
              <w:t xml:space="preserve">starting </w:t>
            </w:r>
            <w:r w:rsidR="00726869" w:rsidRPr="004368D3">
              <w:rPr>
                <w:rFonts w:asciiTheme="minorHAnsi" w:hAnsiTheme="minorHAnsi"/>
                <w:color w:val="000000"/>
                <w:sz w:val="22"/>
                <w:szCs w:val="22"/>
                <w:bdr w:val="none" w:sz="0" w:space="0" w:color="auto" w:frame="1"/>
              </w:rPr>
              <w:t>at</w:t>
            </w:r>
            <w:r w:rsidR="00C245F9" w:rsidRPr="004368D3">
              <w:rPr>
                <w:rFonts w:asciiTheme="minorHAnsi" w:hAnsiTheme="minorHAnsi"/>
                <w:color w:val="000000"/>
                <w:sz w:val="22"/>
                <w:szCs w:val="22"/>
                <w:bdr w:val="none" w:sz="0" w:space="0" w:color="auto" w:frame="1"/>
              </w:rPr>
              <w:t xml:space="preserve"> 113 </w:t>
            </w:r>
            <w:r w:rsidR="00726869" w:rsidRPr="004368D3">
              <w:rPr>
                <w:rFonts w:asciiTheme="minorHAnsi" w:hAnsiTheme="minorHAnsi"/>
                <w:color w:val="000000"/>
                <w:sz w:val="22"/>
                <w:szCs w:val="22"/>
                <w:bdr w:val="none" w:sz="0" w:space="0" w:color="auto" w:frame="1"/>
              </w:rPr>
              <w:t xml:space="preserve">to take one 300-level course and those starting at </w:t>
            </w:r>
            <w:r w:rsidR="00C245F9" w:rsidRPr="004368D3">
              <w:rPr>
                <w:rFonts w:asciiTheme="minorHAnsi" w:hAnsiTheme="minorHAnsi"/>
                <w:color w:val="000000"/>
                <w:sz w:val="22"/>
                <w:szCs w:val="22"/>
                <w:bdr w:val="none" w:sz="0" w:space="0" w:color="auto" w:frame="1"/>
              </w:rPr>
              <w:t xml:space="preserve">115 </w:t>
            </w:r>
            <w:r w:rsidR="00726869" w:rsidRPr="004368D3">
              <w:rPr>
                <w:rFonts w:asciiTheme="minorHAnsi" w:hAnsiTheme="minorHAnsi"/>
                <w:color w:val="000000"/>
                <w:sz w:val="22"/>
                <w:szCs w:val="22"/>
                <w:bdr w:val="none" w:sz="0" w:space="0" w:color="auto" w:frame="1"/>
              </w:rPr>
              <w:t xml:space="preserve">to take </w:t>
            </w:r>
            <w:r w:rsidR="00C245F9" w:rsidRPr="004368D3">
              <w:rPr>
                <w:rFonts w:asciiTheme="minorHAnsi" w:hAnsiTheme="minorHAnsi"/>
                <w:color w:val="000000"/>
                <w:sz w:val="22"/>
                <w:szCs w:val="22"/>
                <w:bdr w:val="none" w:sz="0" w:space="0" w:color="auto" w:frame="1"/>
              </w:rPr>
              <w:t>two</w:t>
            </w:r>
            <w:r w:rsidR="00726869" w:rsidRPr="004368D3">
              <w:rPr>
                <w:rFonts w:asciiTheme="minorHAnsi" w:hAnsiTheme="minorHAnsi"/>
                <w:color w:val="000000"/>
                <w:sz w:val="22"/>
                <w:szCs w:val="22"/>
                <w:bdr w:val="none" w:sz="0" w:space="0" w:color="auto" w:frame="1"/>
              </w:rPr>
              <w:t xml:space="preserve"> 300-level courses</w:t>
            </w:r>
            <w:r w:rsidR="00C245F9" w:rsidRPr="004368D3">
              <w:rPr>
                <w:rFonts w:asciiTheme="minorHAnsi" w:hAnsiTheme="minorHAnsi"/>
                <w:color w:val="000000"/>
                <w:sz w:val="22"/>
                <w:szCs w:val="22"/>
                <w:bdr w:val="none" w:sz="0" w:space="0" w:color="auto" w:frame="1"/>
              </w:rPr>
              <w:t>.</w:t>
            </w:r>
            <w:r w:rsidR="00726869" w:rsidRPr="004368D3">
              <w:rPr>
                <w:rFonts w:asciiTheme="minorHAnsi" w:hAnsiTheme="minorHAnsi"/>
                <w:color w:val="000000"/>
                <w:sz w:val="22"/>
                <w:szCs w:val="22"/>
                <w:bdr w:val="none" w:sz="0" w:space="0" w:color="auto" w:frame="1"/>
              </w:rPr>
              <w:t xml:space="preserve"> </w:t>
            </w:r>
            <w:r w:rsidR="004368D3" w:rsidRPr="004368D3">
              <w:rPr>
                <w:rFonts w:asciiTheme="minorHAnsi" w:hAnsiTheme="minorHAnsi"/>
                <w:color w:val="000000"/>
                <w:sz w:val="22"/>
                <w:szCs w:val="22"/>
                <w:bdr w:val="none" w:sz="0" w:space="0" w:color="auto" w:frame="1"/>
              </w:rPr>
              <w:t xml:space="preserve">Also, a number of </w:t>
            </w:r>
            <w:r w:rsidR="00FE7F12">
              <w:rPr>
                <w:rFonts w:asciiTheme="minorHAnsi" w:hAnsiTheme="minorHAnsi"/>
                <w:color w:val="000000"/>
                <w:sz w:val="22"/>
                <w:szCs w:val="22"/>
                <w:bdr w:val="none" w:sz="0" w:space="0" w:color="auto" w:frame="1"/>
              </w:rPr>
              <w:t xml:space="preserve">Spanish minor </w:t>
            </w:r>
            <w:r w:rsidR="004368D3" w:rsidRPr="004368D3">
              <w:rPr>
                <w:rFonts w:asciiTheme="minorHAnsi" w:hAnsiTheme="minorHAnsi"/>
                <w:color w:val="000000"/>
                <w:sz w:val="22"/>
                <w:szCs w:val="22"/>
                <w:bdr w:val="none" w:sz="0" w:space="0" w:color="auto" w:frame="1"/>
              </w:rPr>
              <w:t>s</w:t>
            </w:r>
            <w:r w:rsidR="004368D3" w:rsidRPr="004368D3">
              <w:rPr>
                <w:rFonts w:asciiTheme="minorHAnsi" w:hAnsiTheme="minorHAnsi" w:cs="Calibri"/>
                <w:color w:val="000000"/>
                <w:sz w:val="22"/>
                <w:szCs w:val="22"/>
              </w:rPr>
              <w:t xml:space="preserve">tudents have been choosing to take MLAN 360 Seminar </w:t>
            </w:r>
            <w:r w:rsidR="004368D3">
              <w:rPr>
                <w:rFonts w:asciiTheme="minorHAnsi" w:hAnsiTheme="minorHAnsi" w:cs="Calibri"/>
                <w:color w:val="000000"/>
                <w:sz w:val="22"/>
                <w:szCs w:val="22"/>
              </w:rPr>
              <w:t>and/or</w:t>
            </w:r>
            <w:r w:rsidR="004368D3" w:rsidRPr="004368D3">
              <w:rPr>
                <w:rFonts w:asciiTheme="minorHAnsi" w:hAnsiTheme="minorHAnsi" w:cs="Calibri"/>
                <w:color w:val="000000"/>
                <w:sz w:val="22"/>
                <w:szCs w:val="22"/>
              </w:rPr>
              <w:t xml:space="preserve"> MLAN </w:t>
            </w:r>
            <w:proofErr w:type="gramStart"/>
            <w:r w:rsidR="004368D3" w:rsidRPr="004368D3">
              <w:rPr>
                <w:rFonts w:asciiTheme="minorHAnsi" w:hAnsiTheme="minorHAnsi" w:cs="Calibri"/>
                <w:color w:val="000000"/>
                <w:sz w:val="22"/>
                <w:szCs w:val="22"/>
              </w:rPr>
              <w:t>400  Linguistics</w:t>
            </w:r>
            <w:proofErr w:type="gramEnd"/>
            <w:r w:rsidR="004368D3" w:rsidRPr="004368D3">
              <w:rPr>
                <w:rFonts w:asciiTheme="minorHAnsi" w:hAnsiTheme="minorHAnsi" w:cs="Calibri"/>
                <w:color w:val="000000"/>
                <w:sz w:val="22"/>
                <w:szCs w:val="22"/>
              </w:rPr>
              <w:t xml:space="preserve"> instead of 300 + courses in Literature. We have been substituting them for SPAN 350 and SPAN 450, but would like to add these socio-cultural and linguistic based courses as official options</w:t>
            </w:r>
            <w:r w:rsidR="00FE7F12">
              <w:rPr>
                <w:rFonts w:asciiTheme="minorHAnsi" w:hAnsiTheme="minorHAnsi" w:cs="Calibri"/>
                <w:color w:val="000000"/>
                <w:sz w:val="22"/>
                <w:szCs w:val="22"/>
              </w:rPr>
              <w:t xml:space="preserve"> to that minor</w:t>
            </w:r>
            <w:r w:rsidR="004368D3" w:rsidRPr="004368D3">
              <w:rPr>
                <w:rFonts w:asciiTheme="minorHAnsi" w:hAnsiTheme="minorHAnsi" w:cs="Calibri"/>
                <w:color w:val="000000"/>
                <w:sz w:val="22"/>
                <w:szCs w:val="22"/>
              </w:rPr>
              <w:t xml:space="preserve">. </w:t>
            </w:r>
            <w:r w:rsidR="00726869" w:rsidRPr="004368D3">
              <w:rPr>
                <w:rStyle w:val="xcontentpasted0"/>
                <w:rFonts w:asciiTheme="minorHAnsi" w:hAnsiTheme="minorHAnsi"/>
                <w:color w:val="000000"/>
                <w:sz w:val="22"/>
                <w:szCs w:val="22"/>
                <w:bdr w:val="none" w:sz="0" w:space="0" w:color="auto" w:frame="1"/>
              </w:rPr>
              <w:t xml:space="preserve">The number of credits for </w:t>
            </w:r>
            <w:r w:rsidR="004368D3">
              <w:rPr>
                <w:rStyle w:val="xcontentpasted0"/>
                <w:rFonts w:asciiTheme="minorHAnsi" w:hAnsiTheme="minorHAnsi"/>
                <w:color w:val="000000"/>
                <w:sz w:val="22"/>
                <w:szCs w:val="22"/>
                <w:bdr w:val="none" w:sz="0" w:space="0" w:color="auto" w:frame="1"/>
              </w:rPr>
              <w:t>a</w:t>
            </w:r>
            <w:r w:rsidR="004368D3">
              <w:rPr>
                <w:rStyle w:val="xcontentpasted0"/>
                <w:bdr w:val="none" w:sz="0" w:space="0" w:color="auto" w:frame="1"/>
              </w:rPr>
              <w:t xml:space="preserve">ll </w:t>
            </w:r>
            <w:r w:rsidR="00726869" w:rsidRPr="004368D3">
              <w:rPr>
                <w:rStyle w:val="xcontentpasted0"/>
                <w:rFonts w:asciiTheme="minorHAnsi" w:hAnsiTheme="minorHAnsi"/>
                <w:color w:val="000000"/>
                <w:sz w:val="22"/>
                <w:szCs w:val="22"/>
                <w:bdr w:val="none" w:sz="0" w:space="0" w:color="auto" w:frame="1"/>
              </w:rPr>
              <w:t>the minors will remain the same (18-20)</w:t>
            </w:r>
            <w:r w:rsidR="004368D3" w:rsidRPr="004368D3">
              <w:rPr>
                <w:rStyle w:val="xcontentpasted0"/>
                <w:rFonts w:asciiTheme="minorHAnsi" w:hAnsiTheme="minorHAnsi"/>
                <w:color w:val="000000"/>
                <w:sz w:val="22"/>
                <w:szCs w:val="22"/>
                <w:bdr w:val="none" w:sz="0" w:space="0" w:color="auto" w:frame="1"/>
              </w:rPr>
              <w:t>.</w:t>
            </w:r>
            <w:r w:rsidR="004368D3" w:rsidRPr="004368D3">
              <w:rPr>
                <w:rStyle w:val="xcontentpasted0"/>
                <w:rFonts w:asciiTheme="minorHAnsi" w:hAnsiTheme="minorHAnsi"/>
                <w:sz w:val="22"/>
                <w:szCs w:val="22"/>
              </w:rPr>
              <w:t xml:space="preserve"> </w:t>
            </w:r>
          </w:p>
          <w:p w14:paraId="41EFFC68" w14:textId="61CF23F7" w:rsidR="00741190" w:rsidRPr="00C710E0" w:rsidRDefault="00741190" w:rsidP="002A046B">
            <w:pPr>
              <w:pStyle w:val="NormalWeb"/>
              <w:shd w:val="clear" w:color="auto" w:fill="FFFFFF"/>
              <w:spacing w:before="0" w:beforeAutospacing="0" w:after="0" w:afterAutospacing="0"/>
              <w:textAlignment w:val="baseline"/>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6641E461" w:rsidR="00517DB2" w:rsidRPr="00196AA1" w:rsidRDefault="002A046B" w:rsidP="00517DB2">
            <w:pPr>
              <w:rPr>
                <w:bCs/>
              </w:rPr>
            </w:pPr>
            <w:bookmarkStart w:id="10" w:name="student_impact"/>
            <w:bookmarkEnd w:id="10"/>
            <w:r w:rsidRPr="002A046B">
              <w:rPr>
                <w:rFonts w:ascii="inherit" w:hAnsi="inherit"/>
                <w:bCs/>
                <w:color w:val="000000"/>
                <w:bdr w:val="none" w:sz="0" w:space="0" w:color="auto" w:frame="1"/>
              </w:rPr>
              <w:t xml:space="preserve">This change will reduce barriers for </w:t>
            </w:r>
            <w:r w:rsidR="005C2ED3">
              <w:rPr>
                <w:rFonts w:ascii="inherit" w:hAnsi="inherit"/>
                <w:bCs/>
                <w:color w:val="000000"/>
                <w:bdr w:val="none" w:sz="0" w:space="0" w:color="auto" w:frame="1"/>
              </w:rPr>
              <w:t>second language</w:t>
            </w:r>
            <w:r w:rsidRPr="002A046B">
              <w:rPr>
                <w:rFonts w:ascii="inherit" w:hAnsi="inherit"/>
                <w:bCs/>
                <w:color w:val="000000"/>
                <w:bdr w:val="none" w:sz="0" w:space="0" w:color="auto" w:frame="1"/>
              </w:rPr>
              <w:t xml:space="preserve"> learners interested in minoring in French, Italian, or Spanish. It will also allow </w:t>
            </w:r>
            <w:r w:rsidR="005C2ED3">
              <w:rPr>
                <w:rFonts w:ascii="inherit" w:hAnsi="inherit"/>
                <w:bCs/>
                <w:color w:val="000000"/>
                <w:bdr w:val="none" w:sz="0" w:space="0" w:color="auto" w:frame="1"/>
              </w:rPr>
              <w:t>heritage/</w:t>
            </w:r>
            <w:r w:rsidRPr="002A046B">
              <w:rPr>
                <w:rFonts w:ascii="inherit" w:hAnsi="inherit"/>
                <w:bCs/>
                <w:color w:val="000000"/>
                <w:bdr w:val="none" w:sz="0" w:space="0" w:color="auto" w:frame="1"/>
              </w:rPr>
              <w:t>advanced learners to begin the minor at a level appropriate to their language skills</w:t>
            </w:r>
            <w:r w:rsidR="00196AA1">
              <w:rPr>
                <w:bCs/>
              </w:rPr>
              <w:t xml:space="preserve">.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4009AB3" w:rsidR="00517DB2" w:rsidRPr="00196AA1" w:rsidRDefault="00196AA1" w:rsidP="00517DB2">
            <w:pPr>
              <w:rPr>
                <w:bCs/>
              </w:rPr>
            </w:pPr>
            <w:bookmarkStart w:id="11" w:name="prog_impact"/>
            <w:bookmarkEnd w:id="11"/>
            <w:r w:rsidRPr="00196AA1">
              <w:rPr>
                <w:bCs/>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2C4865"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1923CF37" w:rsidR="008D52B7" w:rsidRPr="00196AA1" w:rsidRDefault="002A046B" w:rsidP="008D52B7">
            <w:pPr>
              <w:rPr>
                <w:bCs/>
              </w:rPr>
            </w:pPr>
            <w:r>
              <w:rPr>
                <w:rFonts w:ascii="inherit" w:hAnsi="inherit"/>
                <w:bCs/>
                <w:color w:val="000000"/>
                <w:bdr w:val="none" w:sz="0" w:space="0" w:color="auto" w:frame="1"/>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2C4865"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2E89CA7C" w:rsidR="008D52B7" w:rsidRPr="00196AA1" w:rsidRDefault="002A046B" w:rsidP="008D52B7">
            <w:pPr>
              <w:rPr>
                <w:bCs/>
              </w:rPr>
            </w:pPr>
            <w:r>
              <w:rPr>
                <w:rFonts w:ascii="inherit" w:hAnsi="inherit"/>
                <w:bCs/>
                <w:color w:val="000000"/>
                <w:bdr w:val="none" w:sz="0" w:space="0" w:color="auto" w:frame="1"/>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DCACEC0" w14:textId="7729B78F" w:rsidR="008D52B7" w:rsidRPr="00C710E0" w:rsidRDefault="002A046B" w:rsidP="60A52E68">
            <w:pPr>
              <w:rPr>
                <w:b/>
                <w:bCs/>
              </w:rPr>
            </w:pPr>
            <w:r>
              <w:rPr>
                <w:rFonts w:ascii="inherit" w:hAnsi="inherit"/>
                <w:bCs/>
                <w:color w:val="000000"/>
                <w:bdr w:val="none" w:sz="0" w:space="0" w:color="auto" w:frame="1"/>
              </w:rPr>
              <w:t>None</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7B40DD5" w14:textId="1673D1DA" w:rsidR="00A0302E" w:rsidRPr="00C710E0" w:rsidRDefault="002A046B" w:rsidP="60A52E68">
            <w:pPr>
              <w:rPr>
                <w:b/>
                <w:bCs/>
              </w:rPr>
            </w:pPr>
            <w:r>
              <w:rPr>
                <w:rFonts w:ascii="inherit" w:hAnsi="inherit"/>
                <w:bCs/>
                <w:color w:val="000000"/>
                <w:bdr w:val="none" w:sz="0" w:space="0" w:color="auto" w:frame="1"/>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2C4865"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4986C380" w:rsidR="008D52B7" w:rsidRPr="00196AA1" w:rsidRDefault="002A046B" w:rsidP="008D52B7">
            <w:pPr>
              <w:rPr>
                <w:bCs/>
              </w:rPr>
            </w:pPr>
            <w:r>
              <w:rPr>
                <w:rFonts w:ascii="inherit" w:hAnsi="inherit"/>
                <w:bCs/>
                <w:color w:val="000000"/>
                <w:bdr w:val="none" w:sz="0" w:space="0" w:color="auto" w:frame="1"/>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3F00BC32" w:rsidR="00F64260" w:rsidRPr="00C710E0" w:rsidRDefault="00196AA1"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2898B3D0"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9"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6D1D2E8A" w14:textId="244D711D" w:rsidR="00276C70" w:rsidRPr="00C710E0" w:rsidRDefault="00276C70">
      <w:pPr>
        <w:spacing w:line="240" w:lineRule="auto"/>
      </w:pPr>
      <w:r w:rsidRPr="00C710E0">
        <w:br w:type="page"/>
      </w:r>
    </w:p>
    <w:p w14:paraId="25741DE8" w14:textId="7C088048" w:rsidR="006D0DAC" w:rsidRPr="00C710E0" w:rsidRDefault="00276C70" w:rsidP="006D0DAC">
      <w:pPr>
        <w:pStyle w:val="Heading3"/>
        <w:keepNext/>
        <w:spacing w:before="0"/>
        <w:jc w:val="left"/>
        <w:rPr>
          <w:b/>
          <w:bCs/>
        </w:rPr>
      </w:pPr>
      <w:r w:rsidRPr="00C710E0">
        <w:rPr>
          <w:b/>
          <w:bCs/>
        </w:rPr>
        <w:lastRenderedPageBreak/>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20"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2C4865"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36F2C447" w14:textId="77777777" w:rsidR="002A046B" w:rsidRPr="002A046B" w:rsidRDefault="002A046B" w:rsidP="002A046B">
            <w:pPr>
              <w:spacing w:line="240" w:lineRule="auto"/>
              <w:rPr>
                <w:rFonts w:ascii="inherit" w:hAnsi="inherit"/>
                <w:bCs/>
                <w:color w:val="000000"/>
                <w:bdr w:val="none" w:sz="0" w:space="0" w:color="auto" w:frame="1"/>
              </w:rPr>
            </w:pPr>
            <w:bookmarkStart w:id="16" w:name="enrollments"/>
            <w:bookmarkEnd w:id="16"/>
            <w:r w:rsidRPr="002A046B">
              <w:rPr>
                <w:rFonts w:ascii="inherit" w:hAnsi="inherit"/>
                <w:bCs/>
                <w:color w:val="000000"/>
                <w:bdr w:val="none" w:sz="0" w:space="0" w:color="auto" w:frame="1"/>
              </w:rPr>
              <w:t>Students minoring in Fr/It/</w:t>
            </w:r>
            <w:proofErr w:type="spellStart"/>
            <w:r w:rsidRPr="002A046B">
              <w:rPr>
                <w:rFonts w:ascii="inherit" w:hAnsi="inherit"/>
                <w:bCs/>
                <w:color w:val="000000"/>
                <w:bdr w:val="none" w:sz="0" w:space="0" w:color="auto" w:frame="1"/>
              </w:rPr>
              <w:t>Sp</w:t>
            </w:r>
            <w:proofErr w:type="spellEnd"/>
            <w:r w:rsidRPr="002A046B">
              <w:rPr>
                <w:rFonts w:ascii="inherit" w:hAnsi="inherit"/>
                <w:bCs/>
                <w:color w:val="000000"/>
                <w:bdr w:val="none" w:sz="0" w:space="0" w:color="auto" w:frame="1"/>
              </w:rPr>
              <w:t xml:space="preserve"> in </w:t>
            </w:r>
          </w:p>
          <w:p w14:paraId="1A60B35C" w14:textId="77777777" w:rsidR="002A046B" w:rsidRPr="002A046B" w:rsidRDefault="002A046B" w:rsidP="002A046B">
            <w:pPr>
              <w:spacing w:line="240" w:lineRule="auto"/>
              <w:rPr>
                <w:rFonts w:ascii="inherit" w:hAnsi="inherit"/>
                <w:bCs/>
                <w:color w:val="000000"/>
                <w:bdr w:val="none" w:sz="0" w:space="0" w:color="auto" w:frame="1"/>
              </w:rPr>
            </w:pPr>
            <w:r w:rsidRPr="002A046B">
              <w:rPr>
                <w:rFonts w:ascii="inherit" w:hAnsi="inherit"/>
                <w:bCs/>
                <w:color w:val="000000"/>
                <w:bdr w:val="none" w:sz="0" w:space="0" w:color="auto" w:frame="1"/>
              </w:rPr>
              <w:t>2020-2021: 49</w:t>
            </w:r>
          </w:p>
          <w:p w14:paraId="057D225D" w14:textId="0ACD828D" w:rsidR="00F64260" w:rsidRPr="00196AA1" w:rsidRDefault="002A046B" w:rsidP="002A046B">
            <w:pPr>
              <w:spacing w:line="240" w:lineRule="auto"/>
              <w:rPr>
                <w:bCs/>
              </w:rPr>
            </w:pPr>
            <w:r w:rsidRPr="002A046B">
              <w:rPr>
                <w:rFonts w:ascii="inherit" w:hAnsi="inherit"/>
                <w:bCs/>
                <w:color w:val="000000"/>
                <w:bdr w:val="none" w:sz="0" w:space="0" w:color="auto" w:frame="1"/>
              </w:rPr>
              <w:t>2021-2022: 36</w:t>
            </w:r>
          </w:p>
        </w:tc>
        <w:tc>
          <w:tcPr>
            <w:tcW w:w="3840" w:type="dxa"/>
            <w:noWrap/>
          </w:tcPr>
          <w:p w14:paraId="2C9C0D13" w14:textId="019092B4" w:rsidR="00F64260" w:rsidRPr="00196AA1" w:rsidRDefault="002A046B" w:rsidP="00120C12">
            <w:pPr>
              <w:spacing w:line="240" w:lineRule="auto"/>
              <w:rPr>
                <w:bCs/>
              </w:rPr>
            </w:pPr>
            <w:r w:rsidRPr="002A046B">
              <w:rPr>
                <w:rFonts w:ascii="inherit" w:hAnsi="inherit"/>
                <w:bCs/>
                <w:color w:val="000000"/>
                <w:bdr w:val="none" w:sz="0" w:space="0" w:color="auto" w:frame="1"/>
              </w:rPr>
              <w:t>We expect to see an increase in enrollments, particularly from second language learners.</w:t>
            </w: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7"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7"/>
            <w:r w:rsidR="0005769F" w:rsidRPr="00C710E0">
              <w:fldChar w:fldCharType="end"/>
            </w:r>
          </w:p>
        </w:tc>
        <w:tc>
          <w:tcPr>
            <w:tcW w:w="3840" w:type="dxa"/>
            <w:noWrap/>
          </w:tcPr>
          <w:p w14:paraId="29A90B7F" w14:textId="77777777" w:rsidR="00AA5F73" w:rsidRPr="00C710E0" w:rsidRDefault="00AA5F73" w:rsidP="00120C12">
            <w:pPr>
              <w:spacing w:line="240" w:lineRule="auto"/>
              <w:rPr>
                <w:b/>
              </w:rPr>
            </w:pP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8" w:name="admissions"/>
            <w:bookmarkEnd w:id="18"/>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9" w:name="retention"/>
            <w:bookmarkEnd w:id="19"/>
          </w:p>
        </w:tc>
        <w:tc>
          <w:tcPr>
            <w:tcW w:w="3840" w:type="dxa"/>
            <w:noWrap/>
          </w:tcPr>
          <w:p w14:paraId="57B1FAE7" w14:textId="77777777" w:rsidR="00F64260" w:rsidRPr="00C710E0" w:rsidRDefault="00F64260" w:rsidP="00120C12">
            <w:pPr>
              <w:spacing w:line="240" w:lineRule="auto"/>
              <w:rPr>
                <w:b/>
              </w:rPr>
            </w:pPr>
          </w:p>
        </w:tc>
      </w:tr>
      <w:tr w:rsidR="00196AA1" w:rsidRPr="00C710E0" w14:paraId="43B2AD3F" w14:textId="77777777" w:rsidTr="60A52E68">
        <w:tc>
          <w:tcPr>
            <w:tcW w:w="3100" w:type="dxa"/>
            <w:noWrap/>
            <w:vAlign w:val="center"/>
          </w:tcPr>
          <w:p w14:paraId="4E1F209D" w14:textId="6B667B1D" w:rsidR="00196AA1" w:rsidRPr="00C710E0" w:rsidRDefault="00196AA1" w:rsidP="00196AA1">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344653C3" w14:textId="2D43F468" w:rsidR="00196AA1" w:rsidRPr="00196AA1" w:rsidRDefault="00196AA1" w:rsidP="00196AA1">
            <w:pPr>
              <w:spacing w:line="240" w:lineRule="auto"/>
              <w:rPr>
                <w:b/>
                <w:sz w:val="18"/>
                <w:szCs w:val="18"/>
              </w:rPr>
            </w:pPr>
            <w:bookmarkStart w:id="20" w:name="course_reqs"/>
            <w:bookmarkEnd w:id="20"/>
            <w:r w:rsidRPr="00196AA1">
              <w:rPr>
                <w:b/>
                <w:sz w:val="18"/>
                <w:szCs w:val="18"/>
              </w:rPr>
              <w:t>FRENCH MINOR</w:t>
            </w:r>
          </w:p>
          <w:p w14:paraId="2DB74665" w14:textId="77777777" w:rsidR="00196AA1" w:rsidRDefault="00196AA1" w:rsidP="00196AA1">
            <w:pPr>
              <w:pStyle w:val="sc-RequirementsSubheading"/>
            </w:pPr>
            <w:bookmarkStart w:id="21" w:name="63D6A69848294A4BB0B86B663CFA07AF"/>
            <w:r>
              <w:t>Courses</w:t>
            </w:r>
            <w:bookmarkEnd w:id="21"/>
          </w:p>
          <w:tbl>
            <w:tblPr>
              <w:tblW w:w="0" w:type="auto"/>
              <w:tblLayout w:type="fixed"/>
              <w:tblLook w:val="04A0" w:firstRow="1" w:lastRow="0" w:firstColumn="1" w:lastColumn="0" w:noHBand="0" w:noVBand="1"/>
            </w:tblPr>
            <w:tblGrid>
              <w:gridCol w:w="1200"/>
              <w:gridCol w:w="2000"/>
              <w:gridCol w:w="450"/>
              <w:gridCol w:w="1116"/>
            </w:tblGrid>
            <w:tr w:rsidR="00196AA1" w14:paraId="7654E27A" w14:textId="77777777" w:rsidTr="00D07914">
              <w:tc>
                <w:tcPr>
                  <w:tcW w:w="1200" w:type="dxa"/>
                </w:tcPr>
                <w:p w14:paraId="6B1451F4" w14:textId="77777777" w:rsidR="00196AA1" w:rsidRDefault="00196AA1" w:rsidP="00196AA1">
                  <w:pPr>
                    <w:pStyle w:val="sc-Requirement"/>
                  </w:pPr>
                  <w:r>
                    <w:t>FREN 115</w:t>
                  </w:r>
                </w:p>
              </w:tc>
              <w:tc>
                <w:tcPr>
                  <w:tcW w:w="2000" w:type="dxa"/>
                </w:tcPr>
                <w:p w14:paraId="0598DF80" w14:textId="77777777" w:rsidR="00196AA1" w:rsidRDefault="00196AA1" w:rsidP="00196AA1">
                  <w:pPr>
                    <w:pStyle w:val="sc-Requirement"/>
                  </w:pPr>
                  <w:r>
                    <w:t>Literature of the French-Speaking World</w:t>
                  </w:r>
                </w:p>
              </w:tc>
              <w:tc>
                <w:tcPr>
                  <w:tcW w:w="450" w:type="dxa"/>
                </w:tcPr>
                <w:p w14:paraId="54C2EDAB" w14:textId="77777777" w:rsidR="00196AA1" w:rsidRDefault="00196AA1" w:rsidP="00196AA1">
                  <w:pPr>
                    <w:pStyle w:val="sc-RequirementRight"/>
                  </w:pPr>
                  <w:r>
                    <w:t>4</w:t>
                  </w:r>
                </w:p>
              </w:tc>
              <w:tc>
                <w:tcPr>
                  <w:tcW w:w="1116" w:type="dxa"/>
                </w:tcPr>
                <w:p w14:paraId="55248D7D" w14:textId="77777777" w:rsidR="00196AA1" w:rsidRDefault="00196AA1" w:rsidP="00196AA1">
                  <w:pPr>
                    <w:pStyle w:val="sc-Requirement"/>
                  </w:pPr>
                  <w:r>
                    <w:t xml:space="preserve">F, </w:t>
                  </w:r>
                  <w:proofErr w:type="spellStart"/>
                  <w:r>
                    <w:t>Sp</w:t>
                  </w:r>
                  <w:proofErr w:type="spellEnd"/>
                </w:p>
              </w:tc>
            </w:tr>
            <w:tr w:rsidR="00196AA1" w14:paraId="7CB076FE" w14:textId="77777777" w:rsidTr="00D07914">
              <w:tc>
                <w:tcPr>
                  <w:tcW w:w="1200" w:type="dxa"/>
                </w:tcPr>
                <w:p w14:paraId="31815C01" w14:textId="77777777" w:rsidR="00196AA1" w:rsidRDefault="00196AA1" w:rsidP="00196AA1">
                  <w:pPr>
                    <w:pStyle w:val="sc-Requirement"/>
                  </w:pPr>
                  <w:r>
                    <w:t>FREN 201W</w:t>
                  </w:r>
                </w:p>
              </w:tc>
              <w:tc>
                <w:tcPr>
                  <w:tcW w:w="2000" w:type="dxa"/>
                </w:tcPr>
                <w:p w14:paraId="4AB36B9A" w14:textId="77777777" w:rsidR="00196AA1" w:rsidRDefault="00196AA1" w:rsidP="00196AA1">
                  <w:pPr>
                    <w:pStyle w:val="sc-Requirement"/>
                  </w:pPr>
                  <w:r>
                    <w:t>Advanced French: Conversation and Composition</w:t>
                  </w:r>
                </w:p>
              </w:tc>
              <w:tc>
                <w:tcPr>
                  <w:tcW w:w="450" w:type="dxa"/>
                </w:tcPr>
                <w:p w14:paraId="6033D998" w14:textId="77777777" w:rsidR="00196AA1" w:rsidRDefault="00196AA1" w:rsidP="00196AA1">
                  <w:pPr>
                    <w:pStyle w:val="sc-RequirementRight"/>
                  </w:pPr>
                  <w:r>
                    <w:t>4</w:t>
                  </w:r>
                </w:p>
              </w:tc>
              <w:tc>
                <w:tcPr>
                  <w:tcW w:w="1116" w:type="dxa"/>
                </w:tcPr>
                <w:p w14:paraId="402F9694" w14:textId="77777777" w:rsidR="00196AA1" w:rsidRDefault="00196AA1" w:rsidP="00196AA1">
                  <w:pPr>
                    <w:pStyle w:val="sc-Requirement"/>
                  </w:pPr>
                  <w:r>
                    <w:t>F</w:t>
                  </w:r>
                </w:p>
              </w:tc>
            </w:tr>
            <w:tr w:rsidR="00196AA1" w14:paraId="76A6D2F2" w14:textId="77777777" w:rsidTr="00D07914">
              <w:tc>
                <w:tcPr>
                  <w:tcW w:w="1200" w:type="dxa"/>
                </w:tcPr>
                <w:p w14:paraId="18D1D634" w14:textId="77777777" w:rsidR="00196AA1" w:rsidRDefault="00196AA1" w:rsidP="00196AA1">
                  <w:pPr>
                    <w:pStyle w:val="sc-Requirement"/>
                  </w:pPr>
                  <w:r>
                    <w:t>FREN 202W</w:t>
                  </w:r>
                </w:p>
              </w:tc>
              <w:tc>
                <w:tcPr>
                  <w:tcW w:w="2000" w:type="dxa"/>
                </w:tcPr>
                <w:p w14:paraId="451339F8" w14:textId="77777777" w:rsidR="00196AA1" w:rsidRDefault="00196AA1" w:rsidP="00196AA1">
                  <w:pPr>
                    <w:pStyle w:val="sc-Requirement"/>
                  </w:pPr>
                  <w:r>
                    <w:t>Advanced French: Composition and Conversation</w:t>
                  </w:r>
                </w:p>
              </w:tc>
              <w:tc>
                <w:tcPr>
                  <w:tcW w:w="450" w:type="dxa"/>
                </w:tcPr>
                <w:p w14:paraId="0DA3B7F6" w14:textId="77777777" w:rsidR="00196AA1" w:rsidRDefault="00196AA1" w:rsidP="00196AA1">
                  <w:pPr>
                    <w:pStyle w:val="sc-RequirementRight"/>
                  </w:pPr>
                  <w:r>
                    <w:t>4</w:t>
                  </w:r>
                </w:p>
              </w:tc>
              <w:tc>
                <w:tcPr>
                  <w:tcW w:w="1116" w:type="dxa"/>
                </w:tcPr>
                <w:p w14:paraId="5CD51C2D" w14:textId="77777777" w:rsidR="00196AA1" w:rsidRDefault="00196AA1" w:rsidP="00196AA1">
                  <w:pPr>
                    <w:pStyle w:val="sc-Requirement"/>
                  </w:pPr>
                  <w:proofErr w:type="spellStart"/>
                  <w:r>
                    <w:t>Sp</w:t>
                  </w:r>
                  <w:proofErr w:type="spellEnd"/>
                </w:p>
              </w:tc>
            </w:tr>
          </w:tbl>
          <w:p w14:paraId="499B8319" w14:textId="13398C4D" w:rsidR="00196AA1" w:rsidRDefault="00196AA1" w:rsidP="00196AA1">
            <w:pPr>
              <w:pStyle w:val="sc-BodyText"/>
            </w:pPr>
            <w:r>
              <w:t>and 6-8 credit hours of additional courses in French at the 300-level or above.</w:t>
            </w:r>
          </w:p>
          <w:p w14:paraId="5ABD5D75" w14:textId="77777777" w:rsidR="00196AA1" w:rsidRDefault="00196AA1" w:rsidP="00196AA1">
            <w:pPr>
              <w:spacing w:line="240" w:lineRule="auto"/>
              <w:rPr>
                <w:b/>
              </w:rPr>
            </w:pPr>
          </w:p>
          <w:p w14:paraId="4DF37BDE" w14:textId="03D1B09B" w:rsidR="00196AA1" w:rsidRDefault="00196AA1" w:rsidP="00196AA1">
            <w:pPr>
              <w:spacing w:line="240" w:lineRule="auto"/>
              <w:rPr>
                <w:b/>
                <w:sz w:val="18"/>
                <w:szCs w:val="18"/>
              </w:rPr>
            </w:pPr>
            <w:r>
              <w:rPr>
                <w:b/>
                <w:sz w:val="18"/>
                <w:szCs w:val="18"/>
              </w:rPr>
              <w:t>ITALIAN</w:t>
            </w:r>
            <w:r w:rsidRPr="00196AA1">
              <w:rPr>
                <w:b/>
                <w:sz w:val="18"/>
                <w:szCs w:val="18"/>
              </w:rPr>
              <w:t xml:space="preserve"> MINOR</w:t>
            </w:r>
          </w:p>
          <w:p w14:paraId="2182B5F3" w14:textId="77777777" w:rsidR="00196AA1" w:rsidRDefault="00196AA1" w:rsidP="00196AA1">
            <w:pPr>
              <w:pStyle w:val="sc-RequirementsSubheading"/>
            </w:pPr>
            <w:bookmarkStart w:id="22" w:name="D8B0CAB2F50941A78FF134F7ECF196EB"/>
            <w:r>
              <w:t>Courses</w:t>
            </w:r>
            <w:bookmarkEnd w:id="22"/>
          </w:p>
          <w:tbl>
            <w:tblPr>
              <w:tblW w:w="0" w:type="auto"/>
              <w:tblLayout w:type="fixed"/>
              <w:tblLook w:val="04A0" w:firstRow="1" w:lastRow="0" w:firstColumn="1" w:lastColumn="0" w:noHBand="0" w:noVBand="1"/>
            </w:tblPr>
            <w:tblGrid>
              <w:gridCol w:w="1200"/>
              <w:gridCol w:w="2000"/>
              <w:gridCol w:w="450"/>
              <w:gridCol w:w="1116"/>
            </w:tblGrid>
            <w:tr w:rsidR="00196AA1" w14:paraId="21B1E2DA" w14:textId="77777777" w:rsidTr="00D07914">
              <w:tc>
                <w:tcPr>
                  <w:tcW w:w="1200" w:type="dxa"/>
                </w:tcPr>
                <w:p w14:paraId="2E8AF562" w14:textId="77777777" w:rsidR="00196AA1" w:rsidRDefault="00196AA1" w:rsidP="00196AA1">
                  <w:pPr>
                    <w:pStyle w:val="sc-Requirement"/>
                  </w:pPr>
                  <w:r>
                    <w:t>ITAL 115</w:t>
                  </w:r>
                </w:p>
              </w:tc>
              <w:tc>
                <w:tcPr>
                  <w:tcW w:w="2000" w:type="dxa"/>
                </w:tcPr>
                <w:p w14:paraId="23F47CBB" w14:textId="77777777" w:rsidR="00196AA1" w:rsidRDefault="00196AA1" w:rsidP="00196AA1">
                  <w:pPr>
                    <w:pStyle w:val="sc-Requirement"/>
                  </w:pPr>
                  <w:r>
                    <w:t>Literature of Italy</w:t>
                  </w:r>
                </w:p>
              </w:tc>
              <w:tc>
                <w:tcPr>
                  <w:tcW w:w="450" w:type="dxa"/>
                </w:tcPr>
                <w:p w14:paraId="7561DA63" w14:textId="77777777" w:rsidR="00196AA1" w:rsidRDefault="00196AA1" w:rsidP="00196AA1">
                  <w:pPr>
                    <w:pStyle w:val="sc-RequirementRight"/>
                  </w:pPr>
                  <w:r>
                    <w:t>4</w:t>
                  </w:r>
                </w:p>
              </w:tc>
              <w:tc>
                <w:tcPr>
                  <w:tcW w:w="1116" w:type="dxa"/>
                </w:tcPr>
                <w:p w14:paraId="4603FA9B" w14:textId="77777777" w:rsidR="00196AA1" w:rsidRDefault="00196AA1" w:rsidP="00196AA1">
                  <w:pPr>
                    <w:pStyle w:val="sc-Requirement"/>
                  </w:pPr>
                  <w:r>
                    <w:t xml:space="preserve">F, </w:t>
                  </w:r>
                  <w:proofErr w:type="spellStart"/>
                  <w:r>
                    <w:t>Sp</w:t>
                  </w:r>
                  <w:proofErr w:type="spellEnd"/>
                </w:p>
              </w:tc>
            </w:tr>
            <w:tr w:rsidR="00196AA1" w14:paraId="56526E4D" w14:textId="77777777" w:rsidTr="00D07914">
              <w:tc>
                <w:tcPr>
                  <w:tcW w:w="1200" w:type="dxa"/>
                </w:tcPr>
                <w:p w14:paraId="4058972B" w14:textId="77777777" w:rsidR="00196AA1" w:rsidRDefault="00196AA1" w:rsidP="00196AA1">
                  <w:pPr>
                    <w:pStyle w:val="sc-Requirement"/>
                  </w:pPr>
                  <w:r>
                    <w:t>ITAL 201</w:t>
                  </w:r>
                </w:p>
              </w:tc>
              <w:tc>
                <w:tcPr>
                  <w:tcW w:w="2000" w:type="dxa"/>
                </w:tcPr>
                <w:p w14:paraId="21AC1B86" w14:textId="77777777" w:rsidR="00196AA1" w:rsidRDefault="00196AA1" w:rsidP="00196AA1">
                  <w:pPr>
                    <w:pStyle w:val="sc-Requirement"/>
                  </w:pPr>
                  <w:r>
                    <w:t>Conversation and Composition</w:t>
                  </w:r>
                </w:p>
              </w:tc>
              <w:tc>
                <w:tcPr>
                  <w:tcW w:w="450" w:type="dxa"/>
                </w:tcPr>
                <w:p w14:paraId="62A8A16B" w14:textId="77777777" w:rsidR="00196AA1" w:rsidRDefault="00196AA1" w:rsidP="00196AA1">
                  <w:pPr>
                    <w:pStyle w:val="sc-RequirementRight"/>
                  </w:pPr>
                  <w:r>
                    <w:t>4</w:t>
                  </w:r>
                </w:p>
              </w:tc>
              <w:tc>
                <w:tcPr>
                  <w:tcW w:w="1116" w:type="dxa"/>
                </w:tcPr>
                <w:p w14:paraId="7A45797B" w14:textId="77777777" w:rsidR="00196AA1" w:rsidRDefault="00196AA1" w:rsidP="00196AA1">
                  <w:pPr>
                    <w:pStyle w:val="sc-Requirement"/>
                  </w:pPr>
                  <w:r>
                    <w:t>F</w:t>
                  </w:r>
                </w:p>
              </w:tc>
            </w:tr>
            <w:tr w:rsidR="00196AA1" w14:paraId="2D0F24E5" w14:textId="77777777" w:rsidTr="00D07914">
              <w:tc>
                <w:tcPr>
                  <w:tcW w:w="1200" w:type="dxa"/>
                </w:tcPr>
                <w:p w14:paraId="335E5B50" w14:textId="77777777" w:rsidR="00196AA1" w:rsidRDefault="00196AA1" w:rsidP="00196AA1">
                  <w:pPr>
                    <w:pStyle w:val="sc-Requirement"/>
                  </w:pPr>
                  <w:r>
                    <w:t>ITAL 202</w:t>
                  </w:r>
                </w:p>
              </w:tc>
              <w:tc>
                <w:tcPr>
                  <w:tcW w:w="2000" w:type="dxa"/>
                </w:tcPr>
                <w:p w14:paraId="45E1CFA6" w14:textId="77777777" w:rsidR="00196AA1" w:rsidRDefault="00196AA1" w:rsidP="00196AA1">
                  <w:pPr>
                    <w:pStyle w:val="sc-Requirement"/>
                  </w:pPr>
                  <w:r>
                    <w:t>Composition and Conversation</w:t>
                  </w:r>
                </w:p>
              </w:tc>
              <w:tc>
                <w:tcPr>
                  <w:tcW w:w="450" w:type="dxa"/>
                </w:tcPr>
                <w:p w14:paraId="02E7E701" w14:textId="77777777" w:rsidR="00196AA1" w:rsidRDefault="00196AA1" w:rsidP="00196AA1">
                  <w:pPr>
                    <w:pStyle w:val="sc-RequirementRight"/>
                  </w:pPr>
                  <w:r>
                    <w:t>4</w:t>
                  </w:r>
                </w:p>
              </w:tc>
              <w:tc>
                <w:tcPr>
                  <w:tcW w:w="1116" w:type="dxa"/>
                </w:tcPr>
                <w:p w14:paraId="1595C0B9" w14:textId="77777777" w:rsidR="00196AA1" w:rsidRDefault="00196AA1" w:rsidP="00196AA1">
                  <w:pPr>
                    <w:pStyle w:val="sc-Requirement"/>
                  </w:pPr>
                  <w:proofErr w:type="spellStart"/>
                  <w:r>
                    <w:t>Sp</w:t>
                  </w:r>
                  <w:proofErr w:type="spellEnd"/>
                </w:p>
              </w:tc>
            </w:tr>
          </w:tbl>
          <w:p w14:paraId="39072BB3" w14:textId="77777777" w:rsidR="00196AA1" w:rsidRDefault="00196AA1" w:rsidP="00196AA1">
            <w:pPr>
              <w:pStyle w:val="sc-BodyText"/>
            </w:pPr>
            <w:r>
              <w:t>and 6-8 credit hours of additional courses in Italian at the 300-level or above.</w:t>
            </w:r>
          </w:p>
          <w:p w14:paraId="10AC8EB6" w14:textId="77777777" w:rsidR="00196AA1" w:rsidRDefault="00196AA1" w:rsidP="00196AA1">
            <w:pPr>
              <w:spacing w:line="240" w:lineRule="auto"/>
              <w:rPr>
                <w:b/>
                <w:sz w:val="18"/>
                <w:szCs w:val="18"/>
              </w:rPr>
            </w:pPr>
          </w:p>
          <w:p w14:paraId="18AC0DC5" w14:textId="73C26B06" w:rsidR="00196AA1" w:rsidRDefault="00196AA1" w:rsidP="00196AA1">
            <w:pPr>
              <w:spacing w:line="240" w:lineRule="auto"/>
              <w:rPr>
                <w:b/>
                <w:sz w:val="18"/>
                <w:szCs w:val="18"/>
              </w:rPr>
            </w:pPr>
            <w:r>
              <w:rPr>
                <w:b/>
                <w:sz w:val="18"/>
                <w:szCs w:val="18"/>
              </w:rPr>
              <w:t>SPANISH MINOR</w:t>
            </w:r>
          </w:p>
          <w:p w14:paraId="1C074B57" w14:textId="77777777" w:rsidR="00196AA1" w:rsidRDefault="00196AA1" w:rsidP="00196AA1">
            <w:pPr>
              <w:pStyle w:val="sc-RequirementsSubheading"/>
            </w:pPr>
            <w:bookmarkStart w:id="23" w:name="8EBA6BE994AE4D0C833D2F873B777B22"/>
            <w:r>
              <w:t>Courses</w:t>
            </w:r>
            <w:bookmarkEnd w:id="23"/>
          </w:p>
          <w:tbl>
            <w:tblPr>
              <w:tblW w:w="0" w:type="auto"/>
              <w:tblLayout w:type="fixed"/>
              <w:tblLook w:val="04A0" w:firstRow="1" w:lastRow="0" w:firstColumn="1" w:lastColumn="0" w:noHBand="0" w:noVBand="1"/>
            </w:tblPr>
            <w:tblGrid>
              <w:gridCol w:w="1200"/>
              <w:gridCol w:w="2000"/>
              <w:gridCol w:w="450"/>
              <w:gridCol w:w="1116"/>
            </w:tblGrid>
            <w:tr w:rsidR="00196AA1" w14:paraId="3D19736A" w14:textId="77777777" w:rsidTr="00D07914">
              <w:tc>
                <w:tcPr>
                  <w:tcW w:w="1200" w:type="dxa"/>
                </w:tcPr>
                <w:p w14:paraId="5EE20F7C" w14:textId="77777777" w:rsidR="00196AA1" w:rsidRDefault="00196AA1" w:rsidP="00196AA1">
                  <w:pPr>
                    <w:pStyle w:val="sc-Requirement"/>
                  </w:pPr>
                  <w:r>
                    <w:t>SPAN 115</w:t>
                  </w:r>
                </w:p>
              </w:tc>
              <w:tc>
                <w:tcPr>
                  <w:tcW w:w="2000" w:type="dxa"/>
                </w:tcPr>
                <w:p w14:paraId="217901CF" w14:textId="77777777" w:rsidR="00196AA1" w:rsidRDefault="00196AA1" w:rsidP="00196AA1">
                  <w:pPr>
                    <w:pStyle w:val="sc-Requirement"/>
                  </w:pPr>
                  <w:r>
                    <w:t>Literature of the Spanish-Speaking World</w:t>
                  </w:r>
                </w:p>
              </w:tc>
              <w:tc>
                <w:tcPr>
                  <w:tcW w:w="450" w:type="dxa"/>
                </w:tcPr>
                <w:p w14:paraId="3A471C0B" w14:textId="77777777" w:rsidR="00196AA1" w:rsidRDefault="00196AA1" w:rsidP="00196AA1">
                  <w:pPr>
                    <w:pStyle w:val="sc-RequirementRight"/>
                  </w:pPr>
                  <w:r>
                    <w:t>4</w:t>
                  </w:r>
                </w:p>
              </w:tc>
              <w:tc>
                <w:tcPr>
                  <w:tcW w:w="1116" w:type="dxa"/>
                </w:tcPr>
                <w:p w14:paraId="550BB487" w14:textId="77777777" w:rsidR="00196AA1" w:rsidRDefault="00196AA1" w:rsidP="00196AA1">
                  <w:pPr>
                    <w:pStyle w:val="sc-Requirement"/>
                  </w:pPr>
                  <w:r>
                    <w:t xml:space="preserve">F, </w:t>
                  </w:r>
                  <w:proofErr w:type="spellStart"/>
                  <w:r>
                    <w:t>Sp</w:t>
                  </w:r>
                  <w:proofErr w:type="spellEnd"/>
                </w:p>
              </w:tc>
            </w:tr>
            <w:tr w:rsidR="00196AA1" w14:paraId="0929C211" w14:textId="77777777" w:rsidTr="00D07914">
              <w:tc>
                <w:tcPr>
                  <w:tcW w:w="1200" w:type="dxa"/>
                </w:tcPr>
                <w:p w14:paraId="146D7138" w14:textId="77777777" w:rsidR="00196AA1" w:rsidRDefault="00196AA1" w:rsidP="00196AA1">
                  <w:pPr>
                    <w:pStyle w:val="sc-Requirement"/>
                  </w:pPr>
                  <w:r>
                    <w:t>SPAN 201W</w:t>
                  </w:r>
                </w:p>
              </w:tc>
              <w:tc>
                <w:tcPr>
                  <w:tcW w:w="2000" w:type="dxa"/>
                </w:tcPr>
                <w:p w14:paraId="459D1E4D" w14:textId="77777777" w:rsidR="00196AA1" w:rsidRDefault="00196AA1" w:rsidP="00196AA1">
                  <w:pPr>
                    <w:pStyle w:val="sc-Requirement"/>
                  </w:pPr>
                  <w:r>
                    <w:t>Conversation and Composition</w:t>
                  </w:r>
                </w:p>
              </w:tc>
              <w:tc>
                <w:tcPr>
                  <w:tcW w:w="450" w:type="dxa"/>
                </w:tcPr>
                <w:p w14:paraId="37A04937" w14:textId="77777777" w:rsidR="00196AA1" w:rsidRDefault="00196AA1" w:rsidP="00196AA1">
                  <w:pPr>
                    <w:pStyle w:val="sc-RequirementRight"/>
                  </w:pPr>
                  <w:r>
                    <w:t>4</w:t>
                  </w:r>
                </w:p>
              </w:tc>
              <w:tc>
                <w:tcPr>
                  <w:tcW w:w="1116" w:type="dxa"/>
                </w:tcPr>
                <w:p w14:paraId="1B258346" w14:textId="77777777" w:rsidR="00196AA1" w:rsidRDefault="00196AA1" w:rsidP="00196AA1">
                  <w:pPr>
                    <w:pStyle w:val="sc-Requirement"/>
                  </w:pPr>
                  <w:r>
                    <w:t xml:space="preserve">F, </w:t>
                  </w:r>
                  <w:proofErr w:type="spellStart"/>
                  <w:r>
                    <w:t>Sp</w:t>
                  </w:r>
                  <w:proofErr w:type="spellEnd"/>
                </w:p>
              </w:tc>
            </w:tr>
            <w:tr w:rsidR="00196AA1" w14:paraId="4065C3D3" w14:textId="77777777" w:rsidTr="00D07914">
              <w:tc>
                <w:tcPr>
                  <w:tcW w:w="1200" w:type="dxa"/>
                </w:tcPr>
                <w:p w14:paraId="2206AB0B" w14:textId="77777777" w:rsidR="00196AA1" w:rsidRDefault="00196AA1" w:rsidP="00196AA1">
                  <w:pPr>
                    <w:pStyle w:val="sc-Requirement"/>
                  </w:pPr>
                  <w:r>
                    <w:t>SPAN 202W</w:t>
                  </w:r>
                </w:p>
              </w:tc>
              <w:tc>
                <w:tcPr>
                  <w:tcW w:w="2000" w:type="dxa"/>
                </w:tcPr>
                <w:p w14:paraId="74DC868E" w14:textId="77777777" w:rsidR="00196AA1" w:rsidRDefault="00196AA1" w:rsidP="00196AA1">
                  <w:pPr>
                    <w:pStyle w:val="sc-Requirement"/>
                  </w:pPr>
                  <w:r>
                    <w:t>Composition and Conversation</w:t>
                  </w:r>
                </w:p>
              </w:tc>
              <w:tc>
                <w:tcPr>
                  <w:tcW w:w="450" w:type="dxa"/>
                </w:tcPr>
                <w:p w14:paraId="4B22F351" w14:textId="77777777" w:rsidR="00196AA1" w:rsidRDefault="00196AA1" w:rsidP="00196AA1">
                  <w:pPr>
                    <w:pStyle w:val="sc-RequirementRight"/>
                  </w:pPr>
                  <w:r>
                    <w:t>4</w:t>
                  </w:r>
                </w:p>
              </w:tc>
              <w:tc>
                <w:tcPr>
                  <w:tcW w:w="1116" w:type="dxa"/>
                </w:tcPr>
                <w:p w14:paraId="16DD3C7A" w14:textId="77777777" w:rsidR="00196AA1" w:rsidRDefault="00196AA1" w:rsidP="00196AA1">
                  <w:pPr>
                    <w:pStyle w:val="sc-Requirement"/>
                  </w:pPr>
                  <w:r>
                    <w:t xml:space="preserve">F, </w:t>
                  </w:r>
                  <w:proofErr w:type="spellStart"/>
                  <w:r>
                    <w:t>Sp</w:t>
                  </w:r>
                  <w:proofErr w:type="spellEnd"/>
                </w:p>
              </w:tc>
            </w:tr>
          </w:tbl>
          <w:p w14:paraId="1B1655A3" w14:textId="77777777" w:rsidR="00196AA1" w:rsidRDefault="00196AA1" w:rsidP="00196AA1">
            <w:pPr>
              <w:pStyle w:val="sc-BodyText"/>
            </w:pPr>
            <w:r>
              <w:t>and 6-8 credit hours of additional courses in Spanish at the 300-level or above.</w:t>
            </w:r>
          </w:p>
          <w:p w14:paraId="1B32FCFB" w14:textId="21C83121" w:rsidR="00196AA1" w:rsidRPr="00196AA1" w:rsidRDefault="00196AA1" w:rsidP="00196AA1">
            <w:pPr>
              <w:pStyle w:val="sc-Total"/>
            </w:pPr>
          </w:p>
        </w:tc>
        <w:tc>
          <w:tcPr>
            <w:tcW w:w="3840" w:type="dxa"/>
            <w:noWrap/>
          </w:tcPr>
          <w:p w14:paraId="768343AE" w14:textId="77777777" w:rsidR="00196AA1" w:rsidRPr="00196AA1" w:rsidRDefault="00196AA1" w:rsidP="00196AA1">
            <w:pPr>
              <w:spacing w:line="240" w:lineRule="auto"/>
              <w:rPr>
                <w:b/>
                <w:sz w:val="18"/>
                <w:szCs w:val="18"/>
              </w:rPr>
            </w:pPr>
            <w:r w:rsidRPr="00196AA1">
              <w:rPr>
                <w:b/>
                <w:sz w:val="18"/>
                <w:szCs w:val="18"/>
              </w:rPr>
              <w:t>FRENCH MINOR</w:t>
            </w:r>
          </w:p>
          <w:p w14:paraId="4784E4A6" w14:textId="1E6AD316" w:rsidR="00196AA1" w:rsidRDefault="002A046B" w:rsidP="002A046B">
            <w:pPr>
              <w:pStyle w:val="sc-BodyText"/>
            </w:pPr>
            <w:r>
              <w:t xml:space="preserve">The minor in French consists of 18-20 credit hours (5 courses), </w:t>
            </w:r>
            <w:r w:rsidR="006839E9">
              <w:t>as follows:</w:t>
            </w:r>
          </w:p>
          <w:p w14:paraId="7633A0BE" w14:textId="35AA9568" w:rsidR="007233DB" w:rsidRDefault="007233DB" w:rsidP="007233DB">
            <w:pPr>
              <w:pStyle w:val="sc-RequirementsSubheading"/>
            </w:pPr>
            <w:r>
              <w:t>Courses</w:t>
            </w:r>
          </w:p>
          <w:p w14:paraId="6963EBC9" w14:textId="544B4987" w:rsidR="007233DB" w:rsidRPr="007233DB" w:rsidRDefault="007233DB" w:rsidP="007233DB">
            <w:pPr>
              <w:pStyle w:val="sc-RequirementsSubheading"/>
              <w:rPr>
                <w:b w:val="0"/>
                <w:bCs/>
              </w:rPr>
            </w:pPr>
            <w:r>
              <w:rPr>
                <w:b w:val="0"/>
                <w:bCs/>
              </w:rPr>
              <w:t>AT LEAST THRE</w:t>
            </w:r>
            <w:r w:rsidR="00812E04">
              <w:rPr>
                <w:b w:val="0"/>
                <w:bCs/>
              </w:rPr>
              <w:t>E</w:t>
            </w:r>
            <w:r>
              <w:rPr>
                <w:b w:val="0"/>
                <w:bCs/>
              </w:rPr>
              <w:t xml:space="preserve"> COURSES from: </w:t>
            </w:r>
          </w:p>
          <w:tbl>
            <w:tblPr>
              <w:tblW w:w="0" w:type="auto"/>
              <w:tblLayout w:type="fixed"/>
              <w:tblLook w:val="04A0" w:firstRow="1" w:lastRow="0" w:firstColumn="1" w:lastColumn="0" w:noHBand="0" w:noVBand="1"/>
            </w:tblPr>
            <w:tblGrid>
              <w:gridCol w:w="1200"/>
              <w:gridCol w:w="2000"/>
              <w:gridCol w:w="450"/>
              <w:gridCol w:w="1116"/>
            </w:tblGrid>
            <w:tr w:rsidR="007233DB" w14:paraId="6D0FAA42" w14:textId="77777777" w:rsidTr="00D07914">
              <w:tc>
                <w:tcPr>
                  <w:tcW w:w="1200" w:type="dxa"/>
                </w:tcPr>
                <w:p w14:paraId="246BE741" w14:textId="42B3E9F3" w:rsidR="007233DB" w:rsidRDefault="007233DB" w:rsidP="007233DB">
                  <w:pPr>
                    <w:pStyle w:val="sc-Requirement"/>
                  </w:pPr>
                  <w:r>
                    <w:t>FREN 113</w:t>
                  </w:r>
                </w:p>
              </w:tc>
              <w:tc>
                <w:tcPr>
                  <w:tcW w:w="2000" w:type="dxa"/>
                </w:tcPr>
                <w:p w14:paraId="5A937783" w14:textId="5667503C" w:rsidR="007233DB" w:rsidRDefault="007233DB" w:rsidP="007233DB">
                  <w:pPr>
                    <w:pStyle w:val="sc-Requirement"/>
                  </w:pPr>
                  <w:r>
                    <w:t>Intermediate French</w:t>
                  </w:r>
                </w:p>
              </w:tc>
              <w:tc>
                <w:tcPr>
                  <w:tcW w:w="450" w:type="dxa"/>
                </w:tcPr>
                <w:p w14:paraId="665CC0B1" w14:textId="547E01EF" w:rsidR="007233DB" w:rsidRDefault="007233DB" w:rsidP="007233DB">
                  <w:pPr>
                    <w:pStyle w:val="sc-RequirementRight"/>
                  </w:pPr>
                  <w:r>
                    <w:t>4</w:t>
                  </w:r>
                </w:p>
              </w:tc>
              <w:tc>
                <w:tcPr>
                  <w:tcW w:w="1116" w:type="dxa"/>
                </w:tcPr>
                <w:p w14:paraId="0F5939EB" w14:textId="77777777" w:rsidR="007233DB" w:rsidRDefault="007233DB" w:rsidP="007233DB">
                  <w:pPr>
                    <w:pStyle w:val="sc-Requirement"/>
                  </w:pPr>
                </w:p>
              </w:tc>
            </w:tr>
            <w:tr w:rsidR="007233DB" w14:paraId="07B5DEE1" w14:textId="77777777" w:rsidTr="00D07914">
              <w:tc>
                <w:tcPr>
                  <w:tcW w:w="1200" w:type="dxa"/>
                </w:tcPr>
                <w:p w14:paraId="030D364D" w14:textId="77777777" w:rsidR="007233DB" w:rsidRDefault="007233DB" w:rsidP="007233DB">
                  <w:pPr>
                    <w:pStyle w:val="sc-Requirement"/>
                  </w:pPr>
                  <w:r>
                    <w:t>FREN 115</w:t>
                  </w:r>
                </w:p>
              </w:tc>
              <w:tc>
                <w:tcPr>
                  <w:tcW w:w="2000" w:type="dxa"/>
                </w:tcPr>
                <w:p w14:paraId="2CE8DF0C" w14:textId="77777777" w:rsidR="007233DB" w:rsidRDefault="007233DB" w:rsidP="007233DB">
                  <w:pPr>
                    <w:pStyle w:val="sc-Requirement"/>
                  </w:pPr>
                  <w:r>
                    <w:t>Literature of the French-Speaking World</w:t>
                  </w:r>
                </w:p>
              </w:tc>
              <w:tc>
                <w:tcPr>
                  <w:tcW w:w="450" w:type="dxa"/>
                </w:tcPr>
                <w:p w14:paraId="7CC1963E" w14:textId="77777777" w:rsidR="007233DB" w:rsidRDefault="007233DB" w:rsidP="007233DB">
                  <w:pPr>
                    <w:pStyle w:val="sc-RequirementRight"/>
                  </w:pPr>
                  <w:r>
                    <w:t>4</w:t>
                  </w:r>
                </w:p>
              </w:tc>
              <w:tc>
                <w:tcPr>
                  <w:tcW w:w="1116" w:type="dxa"/>
                </w:tcPr>
                <w:p w14:paraId="29ADB2EC" w14:textId="77777777" w:rsidR="007233DB" w:rsidRDefault="007233DB" w:rsidP="007233DB">
                  <w:pPr>
                    <w:pStyle w:val="sc-Requirement"/>
                  </w:pPr>
                  <w:r>
                    <w:t xml:space="preserve">F, </w:t>
                  </w:r>
                  <w:proofErr w:type="spellStart"/>
                  <w:r>
                    <w:t>Sp</w:t>
                  </w:r>
                  <w:proofErr w:type="spellEnd"/>
                </w:p>
              </w:tc>
            </w:tr>
            <w:tr w:rsidR="007233DB" w14:paraId="08EE558B" w14:textId="77777777" w:rsidTr="00D07914">
              <w:tc>
                <w:tcPr>
                  <w:tcW w:w="1200" w:type="dxa"/>
                </w:tcPr>
                <w:p w14:paraId="67341ABA" w14:textId="77777777" w:rsidR="007233DB" w:rsidRDefault="007233DB" w:rsidP="007233DB">
                  <w:pPr>
                    <w:pStyle w:val="sc-Requirement"/>
                  </w:pPr>
                  <w:r>
                    <w:t>FREN 201W</w:t>
                  </w:r>
                </w:p>
              </w:tc>
              <w:tc>
                <w:tcPr>
                  <w:tcW w:w="2000" w:type="dxa"/>
                </w:tcPr>
                <w:p w14:paraId="54F24C3A" w14:textId="77777777" w:rsidR="007233DB" w:rsidRDefault="007233DB" w:rsidP="007233DB">
                  <w:pPr>
                    <w:pStyle w:val="sc-Requirement"/>
                  </w:pPr>
                  <w:r>
                    <w:t>Advanced French: Conversation and Composition</w:t>
                  </w:r>
                </w:p>
              </w:tc>
              <w:tc>
                <w:tcPr>
                  <w:tcW w:w="450" w:type="dxa"/>
                </w:tcPr>
                <w:p w14:paraId="6E63342B" w14:textId="77777777" w:rsidR="007233DB" w:rsidRDefault="007233DB" w:rsidP="007233DB">
                  <w:pPr>
                    <w:pStyle w:val="sc-RequirementRight"/>
                  </w:pPr>
                  <w:r>
                    <w:t>4</w:t>
                  </w:r>
                </w:p>
              </w:tc>
              <w:tc>
                <w:tcPr>
                  <w:tcW w:w="1116" w:type="dxa"/>
                </w:tcPr>
                <w:p w14:paraId="6ED5536C" w14:textId="77777777" w:rsidR="007233DB" w:rsidRDefault="007233DB" w:rsidP="007233DB">
                  <w:pPr>
                    <w:pStyle w:val="sc-Requirement"/>
                  </w:pPr>
                  <w:r>
                    <w:t>F</w:t>
                  </w:r>
                </w:p>
              </w:tc>
            </w:tr>
            <w:tr w:rsidR="007233DB" w14:paraId="7B71EF2E" w14:textId="77777777" w:rsidTr="00D07914">
              <w:tc>
                <w:tcPr>
                  <w:tcW w:w="1200" w:type="dxa"/>
                </w:tcPr>
                <w:p w14:paraId="3A5459FD" w14:textId="77777777" w:rsidR="007233DB" w:rsidRDefault="007233DB" w:rsidP="007233DB">
                  <w:pPr>
                    <w:pStyle w:val="sc-Requirement"/>
                  </w:pPr>
                  <w:r>
                    <w:t>FREN 202W</w:t>
                  </w:r>
                </w:p>
              </w:tc>
              <w:tc>
                <w:tcPr>
                  <w:tcW w:w="2000" w:type="dxa"/>
                </w:tcPr>
                <w:p w14:paraId="510D03FE" w14:textId="77777777" w:rsidR="007233DB" w:rsidRDefault="007233DB" w:rsidP="007233DB">
                  <w:pPr>
                    <w:pStyle w:val="sc-Requirement"/>
                  </w:pPr>
                  <w:r>
                    <w:t>Advanced French: Composition and Conversation</w:t>
                  </w:r>
                </w:p>
              </w:tc>
              <w:tc>
                <w:tcPr>
                  <w:tcW w:w="450" w:type="dxa"/>
                </w:tcPr>
                <w:p w14:paraId="7B5F133E" w14:textId="77777777" w:rsidR="007233DB" w:rsidRDefault="007233DB" w:rsidP="007233DB">
                  <w:pPr>
                    <w:pStyle w:val="sc-RequirementRight"/>
                  </w:pPr>
                  <w:r>
                    <w:t>4</w:t>
                  </w:r>
                </w:p>
              </w:tc>
              <w:tc>
                <w:tcPr>
                  <w:tcW w:w="1116" w:type="dxa"/>
                </w:tcPr>
                <w:p w14:paraId="097227EA" w14:textId="77777777" w:rsidR="007233DB" w:rsidRDefault="007233DB" w:rsidP="007233DB">
                  <w:pPr>
                    <w:pStyle w:val="sc-Requirement"/>
                  </w:pPr>
                  <w:proofErr w:type="spellStart"/>
                  <w:r>
                    <w:t>Sp</w:t>
                  </w:r>
                  <w:proofErr w:type="spellEnd"/>
                </w:p>
              </w:tc>
            </w:tr>
          </w:tbl>
          <w:p w14:paraId="0040CD69" w14:textId="7E2DC58A" w:rsidR="007233DB" w:rsidRDefault="007233DB" w:rsidP="002A046B">
            <w:pPr>
              <w:pStyle w:val="sc-BodyText"/>
            </w:pPr>
            <w:r>
              <w:t>and 3-8 credit hours of additional courses in French at the 300-level</w:t>
            </w:r>
            <w:r w:rsidR="00812E04">
              <w:t xml:space="preserve"> or above</w:t>
            </w:r>
            <w:r w:rsidR="00FE7F12">
              <w:t>.</w:t>
            </w:r>
            <w:r w:rsidR="00812E04">
              <w:t xml:space="preserve"> </w:t>
            </w:r>
            <w:r>
              <w:t xml:space="preserve"> </w:t>
            </w:r>
          </w:p>
          <w:p w14:paraId="073E4130" w14:textId="77777777" w:rsidR="00196AA1" w:rsidRDefault="00196AA1" w:rsidP="00196AA1">
            <w:pPr>
              <w:spacing w:line="240" w:lineRule="auto"/>
              <w:rPr>
                <w:b/>
              </w:rPr>
            </w:pPr>
          </w:p>
          <w:p w14:paraId="7A577865" w14:textId="77777777" w:rsidR="00196AA1" w:rsidRDefault="00196AA1" w:rsidP="00196AA1">
            <w:pPr>
              <w:spacing w:line="240" w:lineRule="auto"/>
              <w:rPr>
                <w:b/>
                <w:sz w:val="18"/>
                <w:szCs w:val="18"/>
              </w:rPr>
            </w:pPr>
            <w:r>
              <w:rPr>
                <w:b/>
                <w:sz w:val="18"/>
                <w:szCs w:val="18"/>
              </w:rPr>
              <w:t>ITALIAN</w:t>
            </w:r>
            <w:r w:rsidRPr="00196AA1">
              <w:rPr>
                <w:b/>
                <w:sz w:val="18"/>
                <w:szCs w:val="18"/>
              </w:rPr>
              <w:t xml:space="preserve"> MINOR</w:t>
            </w:r>
          </w:p>
          <w:p w14:paraId="13BA10CE" w14:textId="3F0602B2" w:rsidR="002A046B" w:rsidRDefault="002A046B" w:rsidP="002A046B">
            <w:pPr>
              <w:pStyle w:val="sc-BodyText"/>
            </w:pPr>
            <w:r>
              <w:t xml:space="preserve">The minor in Italian consists of 18-20 credit hours (5 courses), </w:t>
            </w:r>
            <w:r w:rsidR="006839E9">
              <w:t>as follows:</w:t>
            </w:r>
          </w:p>
          <w:p w14:paraId="46722F12" w14:textId="77777777" w:rsidR="00812E04" w:rsidRDefault="00812E04" w:rsidP="00812E04">
            <w:pPr>
              <w:pStyle w:val="sc-RequirementsSubheading"/>
            </w:pPr>
            <w:r>
              <w:t>Courses</w:t>
            </w:r>
          </w:p>
          <w:p w14:paraId="0375BF99" w14:textId="6714A85A" w:rsidR="00812E04" w:rsidRPr="00812E04" w:rsidRDefault="00812E04" w:rsidP="00812E04">
            <w:pPr>
              <w:pStyle w:val="sc-RequirementsSubheading"/>
              <w:rPr>
                <w:b w:val="0"/>
                <w:bCs/>
              </w:rPr>
            </w:pPr>
            <w:r>
              <w:rPr>
                <w:b w:val="0"/>
                <w:bCs/>
              </w:rPr>
              <w:t xml:space="preserve">AT LEAST THREE COURSES from: </w:t>
            </w:r>
          </w:p>
          <w:tbl>
            <w:tblPr>
              <w:tblW w:w="0" w:type="auto"/>
              <w:tblLayout w:type="fixed"/>
              <w:tblLook w:val="04A0" w:firstRow="1" w:lastRow="0" w:firstColumn="1" w:lastColumn="0" w:noHBand="0" w:noVBand="1"/>
            </w:tblPr>
            <w:tblGrid>
              <w:gridCol w:w="1200"/>
              <w:gridCol w:w="2000"/>
              <w:gridCol w:w="450"/>
              <w:gridCol w:w="1116"/>
            </w:tblGrid>
            <w:tr w:rsidR="00812E04" w14:paraId="0F48474B" w14:textId="77777777" w:rsidTr="00D07914">
              <w:tc>
                <w:tcPr>
                  <w:tcW w:w="1200" w:type="dxa"/>
                </w:tcPr>
                <w:p w14:paraId="0B9CF73B" w14:textId="373488F1" w:rsidR="00812E04" w:rsidRDefault="00812E04" w:rsidP="00812E04">
                  <w:pPr>
                    <w:pStyle w:val="sc-Requirement"/>
                  </w:pPr>
                  <w:r>
                    <w:t>ITAL 113</w:t>
                  </w:r>
                </w:p>
              </w:tc>
              <w:tc>
                <w:tcPr>
                  <w:tcW w:w="2000" w:type="dxa"/>
                </w:tcPr>
                <w:p w14:paraId="1FC559EB" w14:textId="3C4F1638" w:rsidR="00812E04" w:rsidRDefault="00812E04" w:rsidP="00812E04">
                  <w:pPr>
                    <w:pStyle w:val="sc-Requirement"/>
                  </w:pPr>
                  <w:r>
                    <w:t>Intermediate Italian</w:t>
                  </w:r>
                </w:p>
              </w:tc>
              <w:tc>
                <w:tcPr>
                  <w:tcW w:w="450" w:type="dxa"/>
                </w:tcPr>
                <w:p w14:paraId="71174AC9" w14:textId="41143E35" w:rsidR="00812E04" w:rsidRDefault="00812E04" w:rsidP="00812E04">
                  <w:pPr>
                    <w:pStyle w:val="sc-RequirementRight"/>
                  </w:pPr>
                  <w:r>
                    <w:t>4</w:t>
                  </w:r>
                </w:p>
              </w:tc>
              <w:tc>
                <w:tcPr>
                  <w:tcW w:w="1116" w:type="dxa"/>
                </w:tcPr>
                <w:p w14:paraId="259CE6A0" w14:textId="77777777" w:rsidR="00812E04" w:rsidRDefault="00812E04" w:rsidP="00812E04">
                  <w:pPr>
                    <w:pStyle w:val="sc-Requirement"/>
                  </w:pPr>
                </w:p>
              </w:tc>
            </w:tr>
            <w:tr w:rsidR="00812E04" w14:paraId="2596A8C4" w14:textId="77777777" w:rsidTr="00D07914">
              <w:tc>
                <w:tcPr>
                  <w:tcW w:w="1200" w:type="dxa"/>
                </w:tcPr>
                <w:p w14:paraId="25849916" w14:textId="77777777" w:rsidR="00812E04" w:rsidRDefault="00812E04" w:rsidP="00812E04">
                  <w:pPr>
                    <w:pStyle w:val="sc-Requirement"/>
                  </w:pPr>
                  <w:r>
                    <w:t>ITAL 115</w:t>
                  </w:r>
                </w:p>
              </w:tc>
              <w:tc>
                <w:tcPr>
                  <w:tcW w:w="2000" w:type="dxa"/>
                </w:tcPr>
                <w:p w14:paraId="6AF1A8C5" w14:textId="77777777" w:rsidR="00812E04" w:rsidRDefault="00812E04" w:rsidP="00812E04">
                  <w:pPr>
                    <w:pStyle w:val="sc-Requirement"/>
                  </w:pPr>
                  <w:r>
                    <w:t>Literature of Italy</w:t>
                  </w:r>
                </w:p>
              </w:tc>
              <w:tc>
                <w:tcPr>
                  <w:tcW w:w="450" w:type="dxa"/>
                </w:tcPr>
                <w:p w14:paraId="53E48E38" w14:textId="77777777" w:rsidR="00812E04" w:rsidRDefault="00812E04" w:rsidP="00812E04">
                  <w:pPr>
                    <w:pStyle w:val="sc-RequirementRight"/>
                  </w:pPr>
                  <w:r>
                    <w:t>4</w:t>
                  </w:r>
                </w:p>
              </w:tc>
              <w:tc>
                <w:tcPr>
                  <w:tcW w:w="1116" w:type="dxa"/>
                </w:tcPr>
                <w:p w14:paraId="0230CF8B" w14:textId="77777777" w:rsidR="00812E04" w:rsidRDefault="00812E04" w:rsidP="00812E04">
                  <w:pPr>
                    <w:pStyle w:val="sc-Requirement"/>
                  </w:pPr>
                  <w:r>
                    <w:t xml:space="preserve">F, </w:t>
                  </w:r>
                  <w:proofErr w:type="spellStart"/>
                  <w:r>
                    <w:t>Sp</w:t>
                  </w:r>
                  <w:proofErr w:type="spellEnd"/>
                </w:p>
              </w:tc>
            </w:tr>
            <w:tr w:rsidR="00812E04" w14:paraId="64E69595" w14:textId="77777777" w:rsidTr="00D07914">
              <w:tc>
                <w:tcPr>
                  <w:tcW w:w="1200" w:type="dxa"/>
                </w:tcPr>
                <w:p w14:paraId="1FD5338F" w14:textId="77777777" w:rsidR="00812E04" w:rsidRDefault="00812E04" w:rsidP="00812E04">
                  <w:pPr>
                    <w:pStyle w:val="sc-Requirement"/>
                  </w:pPr>
                  <w:r>
                    <w:t>ITAL 201</w:t>
                  </w:r>
                </w:p>
              </w:tc>
              <w:tc>
                <w:tcPr>
                  <w:tcW w:w="2000" w:type="dxa"/>
                </w:tcPr>
                <w:p w14:paraId="5127C2F3" w14:textId="77777777" w:rsidR="00812E04" w:rsidRDefault="00812E04" w:rsidP="00812E04">
                  <w:pPr>
                    <w:pStyle w:val="sc-Requirement"/>
                  </w:pPr>
                  <w:r>
                    <w:t>Conversation and Composition</w:t>
                  </w:r>
                </w:p>
              </w:tc>
              <w:tc>
                <w:tcPr>
                  <w:tcW w:w="450" w:type="dxa"/>
                </w:tcPr>
                <w:p w14:paraId="7D6EC17C" w14:textId="77777777" w:rsidR="00812E04" w:rsidRDefault="00812E04" w:rsidP="00812E04">
                  <w:pPr>
                    <w:pStyle w:val="sc-RequirementRight"/>
                  </w:pPr>
                  <w:r>
                    <w:t>4</w:t>
                  </w:r>
                </w:p>
              </w:tc>
              <w:tc>
                <w:tcPr>
                  <w:tcW w:w="1116" w:type="dxa"/>
                </w:tcPr>
                <w:p w14:paraId="1D01B0C1" w14:textId="77777777" w:rsidR="00812E04" w:rsidRDefault="00812E04" w:rsidP="00812E04">
                  <w:pPr>
                    <w:pStyle w:val="sc-Requirement"/>
                  </w:pPr>
                  <w:r>
                    <w:t>F</w:t>
                  </w:r>
                </w:p>
              </w:tc>
            </w:tr>
            <w:tr w:rsidR="00812E04" w14:paraId="161F1A35" w14:textId="77777777" w:rsidTr="00D07914">
              <w:tc>
                <w:tcPr>
                  <w:tcW w:w="1200" w:type="dxa"/>
                </w:tcPr>
                <w:p w14:paraId="7D055B2E" w14:textId="77777777" w:rsidR="00812E04" w:rsidRDefault="00812E04" w:rsidP="00812E04">
                  <w:pPr>
                    <w:pStyle w:val="sc-Requirement"/>
                  </w:pPr>
                  <w:r>
                    <w:t>ITAL 202</w:t>
                  </w:r>
                </w:p>
              </w:tc>
              <w:tc>
                <w:tcPr>
                  <w:tcW w:w="2000" w:type="dxa"/>
                </w:tcPr>
                <w:p w14:paraId="5187DCAF" w14:textId="77777777" w:rsidR="00812E04" w:rsidRDefault="00812E04" w:rsidP="00812E04">
                  <w:pPr>
                    <w:pStyle w:val="sc-Requirement"/>
                  </w:pPr>
                  <w:r>
                    <w:t>Composition and Conversation</w:t>
                  </w:r>
                </w:p>
              </w:tc>
              <w:tc>
                <w:tcPr>
                  <w:tcW w:w="450" w:type="dxa"/>
                </w:tcPr>
                <w:p w14:paraId="642A11D8" w14:textId="77777777" w:rsidR="00812E04" w:rsidRDefault="00812E04" w:rsidP="00812E04">
                  <w:pPr>
                    <w:pStyle w:val="sc-RequirementRight"/>
                  </w:pPr>
                  <w:r>
                    <w:t>4</w:t>
                  </w:r>
                </w:p>
              </w:tc>
              <w:tc>
                <w:tcPr>
                  <w:tcW w:w="1116" w:type="dxa"/>
                </w:tcPr>
                <w:p w14:paraId="3CFB775E" w14:textId="77777777" w:rsidR="00812E04" w:rsidRDefault="00812E04" w:rsidP="00812E04">
                  <w:pPr>
                    <w:pStyle w:val="sc-Requirement"/>
                  </w:pPr>
                  <w:proofErr w:type="spellStart"/>
                  <w:r>
                    <w:t>Sp</w:t>
                  </w:r>
                  <w:proofErr w:type="spellEnd"/>
                </w:p>
              </w:tc>
            </w:tr>
          </w:tbl>
          <w:p w14:paraId="7B8207CD" w14:textId="4A76FB6D" w:rsidR="00812E04" w:rsidRDefault="00812E04" w:rsidP="002A046B">
            <w:pPr>
              <w:pStyle w:val="sc-BodyText"/>
            </w:pPr>
            <w:r>
              <w:t>and 3-8 credit hours of additional courses in Italian at the 300-level or above</w:t>
            </w:r>
            <w:r w:rsidR="004368D3">
              <w:t>.</w:t>
            </w:r>
          </w:p>
          <w:p w14:paraId="16A3D878" w14:textId="77777777" w:rsidR="00196AA1" w:rsidRDefault="00196AA1" w:rsidP="00196AA1">
            <w:pPr>
              <w:spacing w:line="240" w:lineRule="auto"/>
              <w:rPr>
                <w:b/>
                <w:sz w:val="18"/>
                <w:szCs w:val="18"/>
              </w:rPr>
            </w:pPr>
          </w:p>
          <w:p w14:paraId="26B439A7" w14:textId="77777777" w:rsidR="00196AA1" w:rsidRDefault="00196AA1" w:rsidP="00196AA1">
            <w:pPr>
              <w:spacing w:line="240" w:lineRule="auto"/>
              <w:rPr>
                <w:b/>
                <w:sz w:val="18"/>
                <w:szCs w:val="18"/>
              </w:rPr>
            </w:pPr>
            <w:r>
              <w:rPr>
                <w:b/>
                <w:sz w:val="18"/>
                <w:szCs w:val="18"/>
              </w:rPr>
              <w:t>SPANISH MINOR</w:t>
            </w:r>
          </w:p>
          <w:p w14:paraId="29903F94" w14:textId="0E22FBEE" w:rsidR="002A046B" w:rsidRDefault="002A046B" w:rsidP="002A046B">
            <w:pPr>
              <w:pStyle w:val="sc-BodyText"/>
            </w:pPr>
            <w:r>
              <w:t xml:space="preserve">The minor in Spanish consists of 18-20 credit hours (5 courses), </w:t>
            </w:r>
            <w:r w:rsidR="006839E9">
              <w:t>as follows:</w:t>
            </w:r>
            <w:r>
              <w:t xml:space="preserve"> </w:t>
            </w:r>
            <w:r w:rsidR="00AC781E">
              <w:t xml:space="preserve"> </w:t>
            </w:r>
          </w:p>
          <w:p w14:paraId="72C0FF2E" w14:textId="77777777" w:rsidR="00812E04" w:rsidRDefault="00812E04" w:rsidP="00812E04">
            <w:pPr>
              <w:pStyle w:val="sc-RequirementsSubheading"/>
            </w:pPr>
            <w:r>
              <w:t>Courses</w:t>
            </w:r>
          </w:p>
          <w:p w14:paraId="7336F573" w14:textId="44286FD4" w:rsidR="00812E04" w:rsidRPr="00812E04" w:rsidRDefault="00812E04" w:rsidP="00812E04">
            <w:pPr>
              <w:pStyle w:val="sc-RequirementsSubheading"/>
              <w:rPr>
                <w:b w:val="0"/>
                <w:bCs/>
              </w:rPr>
            </w:pPr>
            <w:r>
              <w:rPr>
                <w:b w:val="0"/>
                <w:bCs/>
              </w:rPr>
              <w:t xml:space="preserve">AT LEAST THREE COURSES from: </w:t>
            </w:r>
          </w:p>
          <w:tbl>
            <w:tblPr>
              <w:tblW w:w="0" w:type="auto"/>
              <w:tblLayout w:type="fixed"/>
              <w:tblLook w:val="04A0" w:firstRow="1" w:lastRow="0" w:firstColumn="1" w:lastColumn="0" w:noHBand="0" w:noVBand="1"/>
            </w:tblPr>
            <w:tblGrid>
              <w:gridCol w:w="1200"/>
              <w:gridCol w:w="2000"/>
              <w:gridCol w:w="450"/>
              <w:gridCol w:w="1116"/>
            </w:tblGrid>
            <w:tr w:rsidR="00812E04" w14:paraId="7F3E2DBF" w14:textId="77777777" w:rsidTr="00D07914">
              <w:tc>
                <w:tcPr>
                  <w:tcW w:w="1200" w:type="dxa"/>
                </w:tcPr>
                <w:p w14:paraId="21C699B4" w14:textId="4F40538E" w:rsidR="00812E04" w:rsidRDefault="00812E04" w:rsidP="00812E04">
                  <w:pPr>
                    <w:pStyle w:val="sc-Requirement"/>
                  </w:pPr>
                  <w:r>
                    <w:t>SPAN 113</w:t>
                  </w:r>
                </w:p>
              </w:tc>
              <w:tc>
                <w:tcPr>
                  <w:tcW w:w="2000" w:type="dxa"/>
                </w:tcPr>
                <w:p w14:paraId="5B0362AF" w14:textId="65E49920" w:rsidR="00812E04" w:rsidRDefault="00812E04" w:rsidP="00812E04">
                  <w:pPr>
                    <w:pStyle w:val="sc-Requirement"/>
                  </w:pPr>
                  <w:r>
                    <w:t>Intermediate Spanish</w:t>
                  </w:r>
                </w:p>
              </w:tc>
              <w:tc>
                <w:tcPr>
                  <w:tcW w:w="450" w:type="dxa"/>
                </w:tcPr>
                <w:p w14:paraId="2BEDBAAD" w14:textId="74004E51" w:rsidR="00812E04" w:rsidRDefault="00812E04" w:rsidP="00812E04">
                  <w:pPr>
                    <w:pStyle w:val="sc-RequirementRight"/>
                  </w:pPr>
                  <w:r>
                    <w:t>4</w:t>
                  </w:r>
                </w:p>
              </w:tc>
              <w:tc>
                <w:tcPr>
                  <w:tcW w:w="1116" w:type="dxa"/>
                </w:tcPr>
                <w:p w14:paraId="5A1F564A" w14:textId="77777777" w:rsidR="00812E04" w:rsidRDefault="00812E04" w:rsidP="00812E04">
                  <w:pPr>
                    <w:pStyle w:val="sc-Requirement"/>
                  </w:pPr>
                </w:p>
              </w:tc>
            </w:tr>
            <w:tr w:rsidR="00812E04" w14:paraId="0F0F4CB9" w14:textId="77777777" w:rsidTr="00D07914">
              <w:tc>
                <w:tcPr>
                  <w:tcW w:w="1200" w:type="dxa"/>
                </w:tcPr>
                <w:p w14:paraId="710A79AD" w14:textId="77777777" w:rsidR="00812E04" w:rsidRDefault="00812E04" w:rsidP="00812E04">
                  <w:pPr>
                    <w:pStyle w:val="sc-Requirement"/>
                  </w:pPr>
                  <w:r>
                    <w:t>SPAN 115</w:t>
                  </w:r>
                </w:p>
              </w:tc>
              <w:tc>
                <w:tcPr>
                  <w:tcW w:w="2000" w:type="dxa"/>
                </w:tcPr>
                <w:p w14:paraId="39EAC654" w14:textId="77777777" w:rsidR="00812E04" w:rsidRDefault="00812E04" w:rsidP="00812E04">
                  <w:pPr>
                    <w:pStyle w:val="sc-Requirement"/>
                  </w:pPr>
                  <w:r>
                    <w:t>Literature of the Spanish-Speaking World</w:t>
                  </w:r>
                </w:p>
              </w:tc>
              <w:tc>
                <w:tcPr>
                  <w:tcW w:w="450" w:type="dxa"/>
                </w:tcPr>
                <w:p w14:paraId="7EC74E51" w14:textId="77777777" w:rsidR="00812E04" w:rsidRDefault="00812E04" w:rsidP="00812E04">
                  <w:pPr>
                    <w:pStyle w:val="sc-RequirementRight"/>
                  </w:pPr>
                  <w:r>
                    <w:t>4</w:t>
                  </w:r>
                </w:p>
              </w:tc>
              <w:tc>
                <w:tcPr>
                  <w:tcW w:w="1116" w:type="dxa"/>
                </w:tcPr>
                <w:p w14:paraId="3F147668" w14:textId="77777777" w:rsidR="00812E04" w:rsidRDefault="00812E04" w:rsidP="00812E04">
                  <w:pPr>
                    <w:pStyle w:val="sc-Requirement"/>
                  </w:pPr>
                  <w:r>
                    <w:t xml:space="preserve">F, </w:t>
                  </w:r>
                  <w:proofErr w:type="spellStart"/>
                  <w:r>
                    <w:t>Sp</w:t>
                  </w:r>
                  <w:proofErr w:type="spellEnd"/>
                </w:p>
              </w:tc>
            </w:tr>
            <w:tr w:rsidR="00812E04" w14:paraId="47CE7254" w14:textId="77777777" w:rsidTr="00D07914">
              <w:tc>
                <w:tcPr>
                  <w:tcW w:w="1200" w:type="dxa"/>
                </w:tcPr>
                <w:p w14:paraId="58FF1FFC" w14:textId="77777777" w:rsidR="00812E04" w:rsidRDefault="00812E04" w:rsidP="00812E04">
                  <w:pPr>
                    <w:pStyle w:val="sc-Requirement"/>
                  </w:pPr>
                  <w:r>
                    <w:t>SPAN 201W</w:t>
                  </w:r>
                </w:p>
              </w:tc>
              <w:tc>
                <w:tcPr>
                  <w:tcW w:w="2000" w:type="dxa"/>
                </w:tcPr>
                <w:p w14:paraId="4E7AEB06" w14:textId="77777777" w:rsidR="00812E04" w:rsidRDefault="00812E04" w:rsidP="00812E04">
                  <w:pPr>
                    <w:pStyle w:val="sc-Requirement"/>
                  </w:pPr>
                  <w:r>
                    <w:t>Conversation and Composition</w:t>
                  </w:r>
                </w:p>
              </w:tc>
              <w:tc>
                <w:tcPr>
                  <w:tcW w:w="450" w:type="dxa"/>
                </w:tcPr>
                <w:p w14:paraId="5C973545" w14:textId="77777777" w:rsidR="00812E04" w:rsidRDefault="00812E04" w:rsidP="00812E04">
                  <w:pPr>
                    <w:pStyle w:val="sc-RequirementRight"/>
                  </w:pPr>
                  <w:r>
                    <w:t>4</w:t>
                  </w:r>
                </w:p>
              </w:tc>
              <w:tc>
                <w:tcPr>
                  <w:tcW w:w="1116" w:type="dxa"/>
                </w:tcPr>
                <w:p w14:paraId="2FE38E14" w14:textId="77777777" w:rsidR="00812E04" w:rsidRDefault="00812E04" w:rsidP="00812E04">
                  <w:pPr>
                    <w:pStyle w:val="sc-Requirement"/>
                  </w:pPr>
                  <w:r>
                    <w:t xml:space="preserve">F, </w:t>
                  </w:r>
                  <w:proofErr w:type="spellStart"/>
                  <w:r>
                    <w:t>Sp</w:t>
                  </w:r>
                  <w:proofErr w:type="spellEnd"/>
                </w:p>
              </w:tc>
            </w:tr>
            <w:tr w:rsidR="00812E04" w14:paraId="7997E1F9" w14:textId="77777777" w:rsidTr="00D07914">
              <w:tc>
                <w:tcPr>
                  <w:tcW w:w="1200" w:type="dxa"/>
                </w:tcPr>
                <w:p w14:paraId="5604CAEB" w14:textId="77777777" w:rsidR="00812E04" w:rsidRDefault="00812E04" w:rsidP="00812E04">
                  <w:pPr>
                    <w:pStyle w:val="sc-Requirement"/>
                  </w:pPr>
                  <w:r>
                    <w:t>SPAN 202W</w:t>
                  </w:r>
                </w:p>
              </w:tc>
              <w:tc>
                <w:tcPr>
                  <w:tcW w:w="2000" w:type="dxa"/>
                </w:tcPr>
                <w:p w14:paraId="10E98160" w14:textId="77777777" w:rsidR="00812E04" w:rsidRDefault="00812E04" w:rsidP="00812E04">
                  <w:pPr>
                    <w:pStyle w:val="sc-Requirement"/>
                  </w:pPr>
                  <w:r>
                    <w:t>Composition and Conversation</w:t>
                  </w:r>
                </w:p>
              </w:tc>
              <w:tc>
                <w:tcPr>
                  <w:tcW w:w="450" w:type="dxa"/>
                </w:tcPr>
                <w:p w14:paraId="6914F7D8" w14:textId="77777777" w:rsidR="00812E04" w:rsidRDefault="00812E04" w:rsidP="00812E04">
                  <w:pPr>
                    <w:pStyle w:val="sc-RequirementRight"/>
                  </w:pPr>
                  <w:r>
                    <w:t>4</w:t>
                  </w:r>
                </w:p>
              </w:tc>
              <w:tc>
                <w:tcPr>
                  <w:tcW w:w="1116" w:type="dxa"/>
                </w:tcPr>
                <w:p w14:paraId="64750D9B" w14:textId="77777777" w:rsidR="00812E04" w:rsidRDefault="00812E04" w:rsidP="00812E04">
                  <w:pPr>
                    <w:pStyle w:val="sc-Requirement"/>
                  </w:pPr>
                  <w:r>
                    <w:t xml:space="preserve">F, </w:t>
                  </w:r>
                  <w:proofErr w:type="spellStart"/>
                  <w:r>
                    <w:t>Sp</w:t>
                  </w:r>
                  <w:proofErr w:type="spellEnd"/>
                </w:p>
              </w:tc>
            </w:tr>
          </w:tbl>
          <w:p w14:paraId="0DA66663" w14:textId="55F593B9" w:rsidR="00196AA1" w:rsidRPr="004368D3" w:rsidRDefault="00812E04" w:rsidP="002A046B">
            <w:pPr>
              <w:pStyle w:val="sc-BodyText"/>
            </w:pPr>
            <w:r>
              <w:lastRenderedPageBreak/>
              <w:t>and 3-8 credit hours of additional courses in Spanish at the 300-level or above</w:t>
            </w:r>
            <w:r w:rsidR="004368D3">
              <w:t>, or MLAN 360 and/or MLAN 400.</w:t>
            </w:r>
          </w:p>
        </w:tc>
      </w:tr>
      <w:tr w:rsidR="00196AA1" w:rsidRPr="00C710E0" w14:paraId="07853955" w14:textId="77777777" w:rsidTr="60A52E68">
        <w:tc>
          <w:tcPr>
            <w:tcW w:w="3100" w:type="dxa"/>
            <w:noWrap/>
            <w:vAlign w:val="center"/>
          </w:tcPr>
          <w:p w14:paraId="38AD1617" w14:textId="412B391B" w:rsidR="00196AA1" w:rsidRPr="00C710E0" w:rsidRDefault="00196AA1" w:rsidP="00196AA1">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63353FC7" w14:textId="081D1F1B" w:rsidR="00196AA1" w:rsidRPr="00AC781E" w:rsidRDefault="00196AA1" w:rsidP="00196AA1">
            <w:pPr>
              <w:spacing w:line="240" w:lineRule="auto"/>
              <w:rPr>
                <w:bCs/>
              </w:rPr>
            </w:pPr>
            <w:bookmarkStart w:id="24" w:name="credit_count"/>
            <w:bookmarkEnd w:id="24"/>
            <w:r w:rsidRPr="00AC781E">
              <w:rPr>
                <w:bCs/>
              </w:rPr>
              <w:t>18-20</w:t>
            </w:r>
          </w:p>
        </w:tc>
        <w:tc>
          <w:tcPr>
            <w:tcW w:w="3840" w:type="dxa"/>
            <w:noWrap/>
          </w:tcPr>
          <w:p w14:paraId="0CDCA3D1" w14:textId="19C1F5F8" w:rsidR="00196AA1" w:rsidRPr="00AC781E" w:rsidRDefault="00196AA1" w:rsidP="00196AA1">
            <w:pPr>
              <w:spacing w:line="240" w:lineRule="auto"/>
              <w:rPr>
                <w:bCs/>
              </w:rPr>
            </w:pPr>
            <w:r w:rsidRPr="00AC781E">
              <w:rPr>
                <w:bCs/>
              </w:rPr>
              <w:t>18-20</w:t>
            </w:r>
          </w:p>
        </w:tc>
      </w:tr>
      <w:tr w:rsidR="00196AA1" w:rsidRPr="00C710E0" w14:paraId="56A03B42" w14:textId="77777777" w:rsidTr="60A52E68">
        <w:tc>
          <w:tcPr>
            <w:tcW w:w="3100" w:type="dxa"/>
            <w:noWrap/>
            <w:vAlign w:val="center"/>
          </w:tcPr>
          <w:p w14:paraId="19669E96" w14:textId="0B7CD8CD" w:rsidR="00196AA1" w:rsidRPr="00C710E0" w:rsidRDefault="00196AA1" w:rsidP="00196AA1">
            <w:pPr>
              <w:spacing w:line="240" w:lineRule="auto"/>
            </w:pPr>
            <w:r w:rsidRPr="00C710E0">
              <w:t xml:space="preserve">E.7. Note any needs for program accreditation (if relevant). </w:t>
            </w:r>
          </w:p>
        </w:tc>
        <w:tc>
          <w:tcPr>
            <w:tcW w:w="3840" w:type="dxa"/>
            <w:noWrap/>
          </w:tcPr>
          <w:p w14:paraId="10DEA6B4" w14:textId="77777777" w:rsidR="00196AA1" w:rsidRPr="00C710E0" w:rsidRDefault="00196AA1" w:rsidP="00196AA1">
            <w:pPr>
              <w:spacing w:line="240" w:lineRule="auto"/>
              <w:rPr>
                <w:b/>
              </w:rPr>
            </w:pPr>
          </w:p>
        </w:tc>
        <w:tc>
          <w:tcPr>
            <w:tcW w:w="3840" w:type="dxa"/>
            <w:noWrap/>
          </w:tcPr>
          <w:p w14:paraId="48AE026F" w14:textId="77777777" w:rsidR="00196AA1" w:rsidRPr="00C710E0" w:rsidRDefault="00196AA1" w:rsidP="00196AA1">
            <w:pPr>
              <w:spacing w:line="240" w:lineRule="auto"/>
              <w:rPr>
                <w:b/>
              </w:rPr>
            </w:pPr>
          </w:p>
        </w:tc>
      </w:tr>
      <w:tr w:rsidR="00196AA1" w:rsidRPr="00C710E0" w14:paraId="20D2CCB0" w14:textId="77777777" w:rsidTr="60A52E68">
        <w:tc>
          <w:tcPr>
            <w:tcW w:w="3100" w:type="dxa"/>
            <w:noWrap/>
            <w:vAlign w:val="center"/>
          </w:tcPr>
          <w:p w14:paraId="2BEDE556" w14:textId="45F78032" w:rsidR="00196AA1" w:rsidRPr="00C710E0" w:rsidRDefault="00196AA1" w:rsidP="00196AA1">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69324508" w14:textId="0865A8B0" w:rsidR="00196AA1" w:rsidRPr="00C710E0" w:rsidRDefault="00196AA1" w:rsidP="00196AA1">
            <w:pPr>
              <w:spacing w:line="240" w:lineRule="auto"/>
              <w:rPr>
                <w:b/>
              </w:rPr>
            </w:pPr>
            <w:r w:rsidRPr="00AC781E">
              <w:rPr>
                <w:bCs/>
              </w:rPr>
              <w:t xml:space="preserve">Mixed courses </w:t>
            </w:r>
            <w:proofErr w:type="gramStart"/>
            <w:r w:rsidRPr="00AC781E">
              <w:rPr>
                <w:bCs/>
              </w:rPr>
              <w:t>types  (</w:t>
            </w:r>
            <w:proofErr w:type="gramEnd"/>
            <w:r w:rsidR="00243675">
              <w:rPr>
                <w:bCs/>
              </w:rPr>
              <w:t xml:space="preserve">max </w:t>
            </w:r>
            <w:r w:rsidRPr="00AC781E">
              <w:rPr>
                <w:bCs/>
              </w:rPr>
              <w:t>40 % online)</w:t>
            </w:r>
          </w:p>
          <w:p w14:paraId="6083E444" w14:textId="7119C978" w:rsidR="00196AA1" w:rsidRPr="00C710E0" w:rsidRDefault="00196AA1" w:rsidP="00196AA1">
            <w:pPr>
              <w:spacing w:line="240" w:lineRule="auto"/>
              <w:rPr>
                <w:b/>
              </w:rPr>
            </w:pPr>
          </w:p>
        </w:tc>
        <w:tc>
          <w:tcPr>
            <w:tcW w:w="3840" w:type="dxa"/>
            <w:noWrap/>
          </w:tcPr>
          <w:p w14:paraId="3BBC0493" w14:textId="4C7526B3" w:rsidR="00196AA1" w:rsidRPr="00AC781E" w:rsidRDefault="00196AA1" w:rsidP="00196AA1">
            <w:pPr>
              <w:spacing w:line="240" w:lineRule="auto"/>
              <w:rPr>
                <w:bCs/>
              </w:rPr>
            </w:pPr>
            <w:r w:rsidRPr="00AC781E">
              <w:rPr>
                <w:bCs/>
              </w:rPr>
              <w:t xml:space="preserve">Mixed course </w:t>
            </w:r>
            <w:proofErr w:type="gramStart"/>
            <w:r w:rsidRPr="00AC781E">
              <w:rPr>
                <w:bCs/>
              </w:rPr>
              <w:t>types  (</w:t>
            </w:r>
            <w:proofErr w:type="gramEnd"/>
            <w:r w:rsidR="00243675">
              <w:rPr>
                <w:bCs/>
              </w:rPr>
              <w:t xml:space="preserve">max. </w:t>
            </w:r>
            <w:r w:rsidRPr="00AC781E">
              <w:rPr>
                <w:bCs/>
              </w:rPr>
              <w:t>40  % online)</w:t>
            </w:r>
          </w:p>
          <w:p w14:paraId="3ED8DE3E" w14:textId="3DA2C304" w:rsidR="00196AA1" w:rsidRPr="00AC781E" w:rsidRDefault="00196AA1" w:rsidP="00196AA1">
            <w:pPr>
              <w:spacing w:line="240" w:lineRule="auto"/>
              <w:rPr>
                <w:bCs/>
              </w:rPr>
            </w:pPr>
          </w:p>
        </w:tc>
      </w:tr>
      <w:tr w:rsidR="00196AA1" w:rsidRPr="00C710E0" w14:paraId="63BE75DC" w14:textId="77777777" w:rsidTr="60A52E68">
        <w:tc>
          <w:tcPr>
            <w:tcW w:w="3100" w:type="dxa"/>
            <w:noWrap/>
            <w:vAlign w:val="center"/>
          </w:tcPr>
          <w:p w14:paraId="268A51B9" w14:textId="0D4CF8D5" w:rsidR="00196AA1" w:rsidRPr="00C710E0" w:rsidRDefault="00196AA1" w:rsidP="00196AA1">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4105E59D" w:rsidR="00196AA1" w:rsidRPr="00C710E0" w:rsidRDefault="00196AA1" w:rsidP="00196AA1">
            <w:pPr>
              <w:spacing w:line="240" w:lineRule="auto"/>
              <w:rPr>
                <w:b/>
              </w:rPr>
            </w:pPr>
            <w:r w:rsidRPr="00C710E0">
              <w:rPr>
                <w:b/>
              </w:rPr>
              <w:t>NO</w:t>
            </w:r>
          </w:p>
        </w:tc>
        <w:tc>
          <w:tcPr>
            <w:tcW w:w="3840" w:type="dxa"/>
            <w:noWrap/>
          </w:tcPr>
          <w:p w14:paraId="4A9225BC" w14:textId="1A468C8F" w:rsidR="00196AA1" w:rsidRPr="00C710E0" w:rsidRDefault="00196AA1" w:rsidP="00196AA1">
            <w:pPr>
              <w:spacing w:line="240" w:lineRule="auto"/>
              <w:rPr>
                <w:b/>
              </w:rPr>
            </w:pPr>
            <w:r w:rsidRPr="00C710E0">
              <w:rPr>
                <w:b/>
              </w:rPr>
              <w:t>NO</w:t>
            </w:r>
          </w:p>
        </w:tc>
      </w:tr>
      <w:tr w:rsidR="00196AA1" w:rsidRPr="00C710E0" w14:paraId="0F4516EB" w14:textId="77777777" w:rsidTr="60A52E68">
        <w:tc>
          <w:tcPr>
            <w:tcW w:w="3100" w:type="dxa"/>
            <w:noWrap/>
            <w:vAlign w:val="center"/>
          </w:tcPr>
          <w:p w14:paraId="5FFE67FA" w14:textId="45235E49" w:rsidR="00196AA1" w:rsidRPr="00C710E0" w:rsidRDefault="00196AA1" w:rsidP="00196AA1">
            <w:pPr>
              <w:spacing w:line="240" w:lineRule="auto"/>
            </w:pPr>
            <w:r w:rsidRPr="00C710E0">
              <w:t xml:space="preserve">E. 10. Do these revisions reflect more than 25% change to the </w:t>
            </w:r>
            <w:hyperlink r:id="rId21" w:tooltip="OPC needs to be notified if the changes go over this threshhold" w:history="1">
              <w:r w:rsidRPr="00C710E0">
                <w:rPr>
                  <w:rStyle w:val="Hyperlink"/>
                </w:rPr>
                <w:t xml:space="preserve">program?* </w:t>
              </w:r>
            </w:hyperlink>
          </w:p>
        </w:tc>
        <w:tc>
          <w:tcPr>
            <w:tcW w:w="3840" w:type="dxa"/>
            <w:noWrap/>
          </w:tcPr>
          <w:p w14:paraId="3DE7C5B3" w14:textId="1F8AF93B" w:rsidR="00196AA1" w:rsidRPr="00C710E0" w:rsidRDefault="00196AA1" w:rsidP="00196AA1">
            <w:pPr>
              <w:spacing w:line="240" w:lineRule="auto"/>
              <w:rPr>
                <w:b/>
              </w:rPr>
            </w:pPr>
            <w:r w:rsidRPr="00C710E0">
              <w:rPr>
                <w:b/>
              </w:rPr>
              <w:t>NO</w:t>
            </w:r>
          </w:p>
        </w:tc>
        <w:tc>
          <w:tcPr>
            <w:tcW w:w="3840" w:type="dxa"/>
            <w:noWrap/>
          </w:tcPr>
          <w:p w14:paraId="7F9842BC" w14:textId="31881783" w:rsidR="00196AA1" w:rsidRPr="00C710E0" w:rsidRDefault="00196AA1" w:rsidP="00196AA1">
            <w:pPr>
              <w:spacing w:line="240" w:lineRule="auto"/>
              <w:rPr>
                <w:b/>
              </w:rPr>
            </w:pPr>
            <w:r w:rsidRPr="00C710E0">
              <w:rPr>
                <w:b/>
              </w:rPr>
              <w:t>NO</w:t>
            </w:r>
          </w:p>
        </w:tc>
      </w:tr>
      <w:tr w:rsidR="00196AA1" w:rsidRPr="00C710E0" w14:paraId="68C8592C" w14:textId="77777777" w:rsidTr="60A52E68">
        <w:tc>
          <w:tcPr>
            <w:tcW w:w="3100" w:type="dxa"/>
            <w:noWrap/>
            <w:vAlign w:val="center"/>
          </w:tcPr>
          <w:p w14:paraId="20B54EE3" w14:textId="55BAABCC" w:rsidR="00196AA1" w:rsidRPr="00C710E0" w:rsidRDefault="00196AA1" w:rsidP="00196AA1">
            <w:pPr>
              <w:spacing w:line="240" w:lineRule="auto"/>
            </w:pPr>
            <w:r w:rsidRPr="00C710E0">
              <w:t xml:space="preserve">E.11.  </w:t>
            </w:r>
            <w:hyperlink r:id="rId22"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196AA1" w:rsidRPr="00C710E0" w:rsidRDefault="00196AA1" w:rsidP="00196AA1">
            <w:pPr>
              <w:spacing w:line="240" w:lineRule="auto"/>
            </w:pPr>
            <w:r w:rsidRPr="00C710E0">
              <w:t>Needed for all new programs</w:t>
            </w:r>
          </w:p>
        </w:tc>
        <w:tc>
          <w:tcPr>
            <w:tcW w:w="3840" w:type="dxa"/>
            <w:noWrap/>
          </w:tcPr>
          <w:p w14:paraId="75BC195D" w14:textId="77777777" w:rsidR="00196AA1" w:rsidRPr="00C710E0" w:rsidRDefault="00196AA1" w:rsidP="00196AA1">
            <w:pPr>
              <w:spacing w:line="240" w:lineRule="auto"/>
              <w:rPr>
                <w:b/>
              </w:rPr>
            </w:pPr>
          </w:p>
        </w:tc>
        <w:tc>
          <w:tcPr>
            <w:tcW w:w="3840" w:type="dxa"/>
            <w:noWrap/>
          </w:tcPr>
          <w:p w14:paraId="4C25FF84" w14:textId="77777777" w:rsidR="00196AA1" w:rsidRPr="00C710E0" w:rsidRDefault="00196AA1" w:rsidP="00196AA1">
            <w:pPr>
              <w:spacing w:line="240" w:lineRule="auto"/>
              <w:rPr>
                <w:b/>
              </w:rPr>
            </w:pPr>
          </w:p>
        </w:tc>
      </w:tr>
      <w:tr w:rsidR="00196AA1" w:rsidRPr="00C710E0" w14:paraId="7DF5BEDD" w14:textId="77777777" w:rsidTr="60A52E68">
        <w:tc>
          <w:tcPr>
            <w:tcW w:w="3100" w:type="dxa"/>
            <w:noWrap/>
            <w:vAlign w:val="center"/>
          </w:tcPr>
          <w:p w14:paraId="6F4C1EEB" w14:textId="02145CA4" w:rsidR="00196AA1" w:rsidRPr="00C710E0" w:rsidRDefault="00196AA1" w:rsidP="00196AA1">
            <w:pPr>
              <w:spacing w:line="240" w:lineRule="auto"/>
            </w:pPr>
            <w:r w:rsidRPr="00C710E0">
              <w:t>E.12.  Other changes if any</w:t>
            </w:r>
          </w:p>
        </w:tc>
        <w:tc>
          <w:tcPr>
            <w:tcW w:w="3840" w:type="dxa"/>
            <w:noWrap/>
          </w:tcPr>
          <w:p w14:paraId="564B030C" w14:textId="77777777" w:rsidR="00196AA1" w:rsidRPr="00C710E0" w:rsidRDefault="00196AA1" w:rsidP="00196AA1">
            <w:pPr>
              <w:spacing w:line="240" w:lineRule="auto"/>
              <w:rPr>
                <w:b/>
              </w:rPr>
            </w:pPr>
          </w:p>
        </w:tc>
        <w:tc>
          <w:tcPr>
            <w:tcW w:w="3840" w:type="dxa"/>
            <w:noWrap/>
          </w:tcPr>
          <w:p w14:paraId="16C0CFEF" w14:textId="77777777" w:rsidR="00196AA1" w:rsidRPr="00C710E0" w:rsidRDefault="00196AA1" w:rsidP="00196AA1">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2E1669E0" w14:textId="00D5FA86" w:rsidR="0042633D" w:rsidRPr="00C710E0" w:rsidRDefault="006D0DAC" w:rsidP="00196AA1">
      <w:pPr>
        <w:spacing w:line="240" w:lineRule="auto"/>
        <w:rPr>
          <w:caps/>
          <w:color w:val="632423"/>
          <w:spacing w:val="15"/>
          <w:sz w:val="24"/>
          <w:szCs w:val="24"/>
        </w:rPr>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2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97"/>
        <w:gridCol w:w="3238"/>
        <w:gridCol w:w="3160"/>
        <w:gridCol w:w="1285"/>
      </w:tblGrid>
      <w:tr w:rsidR="00F85108" w:rsidRPr="00C710E0" w14:paraId="67436BB2" w14:textId="77777777" w:rsidTr="00196AA1">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5" w:name="_Signature"/>
        <w:bookmarkEnd w:id="25"/>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F85108" w:rsidRPr="00C710E0" w14:paraId="0AE26A02" w14:textId="77777777" w:rsidTr="00196AA1">
        <w:trPr>
          <w:cantSplit/>
          <w:trHeight w:val="489"/>
        </w:trPr>
        <w:tc>
          <w:tcPr>
            <w:tcW w:w="3168" w:type="dxa"/>
            <w:vAlign w:val="center"/>
          </w:tcPr>
          <w:p w14:paraId="20877218" w14:textId="362061D5" w:rsidR="00115A68" w:rsidRPr="00C710E0" w:rsidRDefault="00196AA1" w:rsidP="0015571B">
            <w:pPr>
              <w:spacing w:line="240" w:lineRule="auto"/>
            </w:pPr>
            <w:r>
              <w:t>Dr. Eliani Basile</w:t>
            </w:r>
          </w:p>
        </w:tc>
        <w:tc>
          <w:tcPr>
            <w:tcW w:w="3254" w:type="dxa"/>
            <w:vAlign w:val="center"/>
          </w:tcPr>
          <w:p w14:paraId="0730C1D0" w14:textId="01333B67" w:rsidR="00115A68" w:rsidRPr="00C710E0" w:rsidRDefault="00115A68" w:rsidP="0015571B">
            <w:pPr>
              <w:spacing w:line="240" w:lineRule="auto"/>
            </w:pPr>
            <w:r w:rsidRPr="00C710E0">
              <w:t xml:space="preserve">Program Director of </w:t>
            </w:r>
            <w:r w:rsidR="00196AA1">
              <w:t>Spanish</w:t>
            </w:r>
            <w:r w:rsidR="0094214C">
              <w:t xml:space="preserve"> and Chair of Modern Lang</w:t>
            </w:r>
            <w:r w:rsidR="00372E41">
              <w:t>ua</w:t>
            </w:r>
            <w:r w:rsidR="0094214C">
              <w:t>ges</w:t>
            </w:r>
          </w:p>
        </w:tc>
        <w:tc>
          <w:tcPr>
            <w:tcW w:w="3197" w:type="dxa"/>
            <w:vAlign w:val="center"/>
          </w:tcPr>
          <w:p w14:paraId="7487F9CA" w14:textId="105B90DC" w:rsidR="00115A68" w:rsidRPr="00C710E0" w:rsidRDefault="0094214C" w:rsidP="0015571B">
            <w:pPr>
              <w:spacing w:line="240" w:lineRule="auto"/>
            </w:pPr>
            <w:r>
              <w:t xml:space="preserve">*Approved by email </w:t>
            </w:r>
          </w:p>
        </w:tc>
        <w:tc>
          <w:tcPr>
            <w:tcW w:w="1161" w:type="dxa"/>
            <w:vAlign w:val="center"/>
          </w:tcPr>
          <w:p w14:paraId="1F86A130" w14:textId="552CD2EE" w:rsidR="00115A68" w:rsidRPr="00C710E0" w:rsidRDefault="0094214C" w:rsidP="0015571B">
            <w:pPr>
              <w:spacing w:line="240" w:lineRule="auto"/>
            </w:pPr>
            <w:r>
              <w:t>9/30/23</w:t>
            </w:r>
          </w:p>
        </w:tc>
      </w:tr>
      <w:tr w:rsidR="00F85108" w:rsidRPr="00C710E0" w14:paraId="3308AC9C" w14:textId="77777777" w:rsidTr="00196AA1">
        <w:trPr>
          <w:cantSplit/>
          <w:trHeight w:val="489"/>
        </w:trPr>
        <w:tc>
          <w:tcPr>
            <w:tcW w:w="3168" w:type="dxa"/>
            <w:vAlign w:val="center"/>
          </w:tcPr>
          <w:p w14:paraId="2B0991B7" w14:textId="721CAA86" w:rsidR="00196AA1" w:rsidRPr="00C710E0" w:rsidRDefault="00196AA1" w:rsidP="0015571B">
            <w:pPr>
              <w:spacing w:line="240" w:lineRule="auto"/>
            </w:pPr>
            <w:r>
              <w:t>Dr. Quenby Hughes</w:t>
            </w:r>
          </w:p>
        </w:tc>
        <w:tc>
          <w:tcPr>
            <w:tcW w:w="3254" w:type="dxa"/>
            <w:vAlign w:val="center"/>
          </w:tcPr>
          <w:p w14:paraId="2927DBCB" w14:textId="3F1C5654" w:rsidR="00196AA1" w:rsidRPr="00C710E0" w:rsidRDefault="00196AA1" w:rsidP="0015571B">
            <w:pPr>
              <w:spacing w:line="240" w:lineRule="auto"/>
            </w:pPr>
            <w:r w:rsidRPr="00C710E0">
              <w:t xml:space="preserve">Dean of </w:t>
            </w:r>
            <w:r>
              <w:t>Arts &amp; Sciences</w:t>
            </w:r>
          </w:p>
        </w:tc>
        <w:tc>
          <w:tcPr>
            <w:tcW w:w="3197" w:type="dxa"/>
            <w:vAlign w:val="center"/>
          </w:tcPr>
          <w:p w14:paraId="7927CB11" w14:textId="78D2CF61" w:rsidR="00196AA1" w:rsidRPr="00C710E0" w:rsidRDefault="00F85108" w:rsidP="00F85108">
            <w:r>
              <w:rPr>
                <w:noProof/>
              </w:rPr>
              <w:drawing>
                <wp:inline distT="0" distB="0" distL="0" distR="0" wp14:anchorId="4A6AAA02" wp14:editId="50915D85">
                  <wp:extent cx="1143000" cy="3619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 Hughes Signature.PNG"/>
                          <pic:cNvPicPr/>
                        </pic:nvPicPr>
                        <pic:blipFill>
                          <a:blip r:embed="rId24"/>
                          <a:stretch>
                            <a:fillRect/>
                          </a:stretch>
                        </pic:blipFill>
                        <pic:spPr>
                          <a:xfrm>
                            <a:off x="0" y="0"/>
                            <a:ext cx="1211334" cy="383561"/>
                          </a:xfrm>
                          <a:prstGeom prst="rect">
                            <a:avLst/>
                          </a:prstGeom>
                        </pic:spPr>
                      </pic:pic>
                    </a:graphicData>
                  </a:graphic>
                </wp:inline>
              </w:drawing>
            </w:r>
          </w:p>
        </w:tc>
        <w:tc>
          <w:tcPr>
            <w:tcW w:w="1161" w:type="dxa"/>
            <w:vAlign w:val="center"/>
          </w:tcPr>
          <w:p w14:paraId="06A64098" w14:textId="642DE403" w:rsidR="00196AA1" w:rsidRPr="00C710E0" w:rsidRDefault="00F85108" w:rsidP="0015571B">
            <w:pPr>
              <w:spacing w:line="240" w:lineRule="auto"/>
            </w:pPr>
            <w:r>
              <w:t>10/5/2023</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6" w:name="acknowledge"/>
        <w:bookmarkEnd w:id="26"/>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196AA1">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2C4865"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7" w:name="Signature_2"/>
            <w:bookmarkEnd w:id="27"/>
          </w:p>
        </w:tc>
        <w:tc>
          <w:tcPr>
            <w:tcW w:w="1161"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96AA1">
        <w:trPr>
          <w:cantSplit/>
          <w:trHeight w:val="489"/>
        </w:trPr>
        <w:tc>
          <w:tcPr>
            <w:tcW w:w="3168" w:type="dxa"/>
            <w:vAlign w:val="center"/>
          </w:tcPr>
          <w:p w14:paraId="52B20687" w14:textId="33A4DB30" w:rsidR="00115A68" w:rsidRPr="00C710E0" w:rsidRDefault="00115A68" w:rsidP="0015571B">
            <w:pPr>
              <w:spacing w:line="240" w:lineRule="auto"/>
            </w:pPr>
          </w:p>
        </w:tc>
        <w:tc>
          <w:tcPr>
            <w:tcW w:w="3254" w:type="dxa"/>
            <w:vAlign w:val="center"/>
          </w:tcPr>
          <w:p w14:paraId="12B14668" w14:textId="56799B66" w:rsidR="00115A68" w:rsidRPr="00C710E0" w:rsidRDefault="00115A68" w:rsidP="0015571B">
            <w:pPr>
              <w:spacing w:line="240" w:lineRule="auto"/>
            </w:pPr>
          </w:p>
        </w:tc>
        <w:tc>
          <w:tcPr>
            <w:tcW w:w="3197" w:type="dxa"/>
            <w:vAlign w:val="center"/>
          </w:tcPr>
          <w:p w14:paraId="35E6C3B2" w14:textId="77777777" w:rsidR="00115A68" w:rsidRPr="00C710E0" w:rsidRDefault="00115A68" w:rsidP="0015571B">
            <w:pPr>
              <w:spacing w:line="240" w:lineRule="auto"/>
            </w:pPr>
          </w:p>
        </w:tc>
        <w:tc>
          <w:tcPr>
            <w:tcW w:w="1161" w:type="dxa"/>
            <w:vAlign w:val="center"/>
          </w:tcPr>
          <w:p w14:paraId="70EE5B2D" w14:textId="77777777" w:rsidR="00115A68" w:rsidRPr="00C710E0"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DCB2C" w14:textId="77777777" w:rsidR="00960FEA" w:rsidRDefault="00960FEA" w:rsidP="00FA78CA">
      <w:pPr>
        <w:spacing w:line="240" w:lineRule="auto"/>
      </w:pPr>
      <w:r>
        <w:separator/>
      </w:r>
    </w:p>
  </w:endnote>
  <w:endnote w:type="continuationSeparator" w:id="0">
    <w:p w14:paraId="373BB09F" w14:textId="77777777" w:rsidR="00960FEA" w:rsidRDefault="00960FEA" w:rsidP="00FA78CA">
      <w:pPr>
        <w:spacing w:line="240" w:lineRule="auto"/>
      </w:pPr>
      <w:r>
        <w:continuationSeparator/>
      </w:r>
    </w:p>
  </w:endnote>
  <w:endnote w:type="continuationNotice" w:id="1">
    <w:p w14:paraId="25348E2D" w14:textId="77777777" w:rsidR="00960FEA" w:rsidRDefault="00960F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24DB" w14:textId="77777777" w:rsidR="00243675" w:rsidRDefault="00243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B6FAF" w14:textId="77777777" w:rsidR="00243675" w:rsidRDefault="0024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7053E" w14:textId="77777777" w:rsidR="00960FEA" w:rsidRDefault="00960FEA" w:rsidP="00FA78CA">
      <w:pPr>
        <w:spacing w:line="240" w:lineRule="auto"/>
      </w:pPr>
      <w:r>
        <w:separator/>
      </w:r>
    </w:p>
  </w:footnote>
  <w:footnote w:type="continuationSeparator" w:id="0">
    <w:p w14:paraId="3DF8708E" w14:textId="77777777" w:rsidR="00960FEA" w:rsidRDefault="00960FEA" w:rsidP="00FA78CA">
      <w:pPr>
        <w:spacing w:line="240" w:lineRule="auto"/>
      </w:pPr>
      <w:r>
        <w:continuationSeparator/>
      </w:r>
    </w:p>
  </w:footnote>
  <w:footnote w:type="continuationNotice" w:id="1">
    <w:p w14:paraId="286B8851" w14:textId="77777777" w:rsidR="00960FEA" w:rsidRDefault="00960F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4D44" w14:textId="77777777" w:rsidR="00243675" w:rsidRDefault="0024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8E9C" w14:textId="550D951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43675">
      <w:rPr>
        <w:color w:val="4F6228"/>
      </w:rPr>
      <w:t>23-24-005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43675">
      <w:rPr>
        <w:color w:val="4F6228"/>
      </w:rPr>
      <w:t>9/28/2023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E26F" w14:textId="77777777" w:rsidR="00243675" w:rsidRDefault="00243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12"/>
  </w:num>
  <w:num w:numId="2">
    <w:abstractNumId w:val="4"/>
  </w:num>
  <w:num w:numId="3">
    <w:abstractNumId w:val="10"/>
  </w:num>
  <w:num w:numId="4">
    <w:abstractNumId w:val="2"/>
  </w:num>
  <w:num w:numId="5">
    <w:abstractNumId w:val="6"/>
  </w:num>
  <w:num w:numId="6">
    <w:abstractNumId w:val="14"/>
  </w:num>
  <w:num w:numId="7">
    <w:abstractNumId w:val="3"/>
  </w:num>
  <w:num w:numId="8">
    <w:abstractNumId w:val="9"/>
  </w:num>
  <w:num w:numId="9">
    <w:abstractNumId w:val="11"/>
  </w:num>
  <w:num w:numId="10">
    <w:abstractNumId w:val="5"/>
  </w:num>
  <w:num w:numId="11">
    <w:abstractNumId w:val="15"/>
  </w:num>
  <w:num w:numId="12">
    <w:abstractNumId w:val="8"/>
  </w:num>
  <w:num w:numId="13">
    <w:abstractNumId w:val="0"/>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2E7E"/>
    <w:rsid w:val="00033392"/>
    <w:rsid w:val="0004554C"/>
    <w:rsid w:val="000556B3"/>
    <w:rsid w:val="0005769F"/>
    <w:rsid w:val="000801BC"/>
    <w:rsid w:val="000810FF"/>
    <w:rsid w:val="000870B7"/>
    <w:rsid w:val="000922DA"/>
    <w:rsid w:val="000A36CD"/>
    <w:rsid w:val="000B06D5"/>
    <w:rsid w:val="000B22FA"/>
    <w:rsid w:val="000B3104"/>
    <w:rsid w:val="000C64FD"/>
    <w:rsid w:val="000C6E91"/>
    <w:rsid w:val="000D1497"/>
    <w:rsid w:val="000D21F2"/>
    <w:rsid w:val="000E2CBA"/>
    <w:rsid w:val="000E41F9"/>
    <w:rsid w:val="000F4A33"/>
    <w:rsid w:val="000F7277"/>
    <w:rsid w:val="001010FA"/>
    <w:rsid w:val="00101BA4"/>
    <w:rsid w:val="0010291E"/>
    <w:rsid w:val="00103452"/>
    <w:rsid w:val="00103F79"/>
    <w:rsid w:val="00113410"/>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85AA3"/>
    <w:rsid w:val="00190853"/>
    <w:rsid w:val="00191F3C"/>
    <w:rsid w:val="00196AA1"/>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43675"/>
    <w:rsid w:val="002578DB"/>
    <w:rsid w:val="00263D78"/>
    <w:rsid w:val="0026461B"/>
    <w:rsid w:val="00266820"/>
    <w:rsid w:val="0027634D"/>
    <w:rsid w:val="00276C70"/>
    <w:rsid w:val="00284473"/>
    <w:rsid w:val="00290E18"/>
    <w:rsid w:val="00292D43"/>
    <w:rsid w:val="00293639"/>
    <w:rsid w:val="00296BA1"/>
    <w:rsid w:val="0029768B"/>
    <w:rsid w:val="002A046B"/>
    <w:rsid w:val="002A3788"/>
    <w:rsid w:val="002A4A98"/>
    <w:rsid w:val="002B1FF7"/>
    <w:rsid w:val="002B21F9"/>
    <w:rsid w:val="002B24F6"/>
    <w:rsid w:val="002B7880"/>
    <w:rsid w:val="002C3D63"/>
    <w:rsid w:val="002C4865"/>
    <w:rsid w:val="002D0316"/>
    <w:rsid w:val="002D194C"/>
    <w:rsid w:val="002E2006"/>
    <w:rsid w:val="002F36B8"/>
    <w:rsid w:val="002F4C23"/>
    <w:rsid w:val="0030326F"/>
    <w:rsid w:val="00310D95"/>
    <w:rsid w:val="003153C3"/>
    <w:rsid w:val="00326160"/>
    <w:rsid w:val="003330ED"/>
    <w:rsid w:val="00333113"/>
    <w:rsid w:val="00333EA7"/>
    <w:rsid w:val="00345149"/>
    <w:rsid w:val="00350470"/>
    <w:rsid w:val="003549FC"/>
    <w:rsid w:val="0036450C"/>
    <w:rsid w:val="0037253D"/>
    <w:rsid w:val="00372E41"/>
    <w:rsid w:val="00376A8B"/>
    <w:rsid w:val="003771EB"/>
    <w:rsid w:val="003813EE"/>
    <w:rsid w:val="003A45F6"/>
    <w:rsid w:val="003B4A52"/>
    <w:rsid w:val="003C1A54"/>
    <w:rsid w:val="003C2DB3"/>
    <w:rsid w:val="003C511E"/>
    <w:rsid w:val="003D0D28"/>
    <w:rsid w:val="003D7372"/>
    <w:rsid w:val="003E539A"/>
    <w:rsid w:val="003F099C"/>
    <w:rsid w:val="003F2839"/>
    <w:rsid w:val="003F4625"/>
    <w:rsid w:val="003F4E82"/>
    <w:rsid w:val="00401ABD"/>
    <w:rsid w:val="00402602"/>
    <w:rsid w:val="004105B6"/>
    <w:rsid w:val="00417287"/>
    <w:rsid w:val="00423971"/>
    <w:rsid w:val="004254A0"/>
    <w:rsid w:val="00425B60"/>
    <w:rsid w:val="0042633D"/>
    <w:rsid w:val="00426C3A"/>
    <w:rsid w:val="004313E6"/>
    <w:rsid w:val="00431E6D"/>
    <w:rsid w:val="004344BE"/>
    <w:rsid w:val="004368D3"/>
    <w:rsid w:val="004403BD"/>
    <w:rsid w:val="00441DCA"/>
    <w:rsid w:val="00442EEA"/>
    <w:rsid w:val="0044651B"/>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140"/>
    <w:rsid w:val="00552DAC"/>
    <w:rsid w:val="00575A3A"/>
    <w:rsid w:val="005851AF"/>
    <w:rsid w:val="005873E3"/>
    <w:rsid w:val="00590188"/>
    <w:rsid w:val="00591920"/>
    <w:rsid w:val="0059448E"/>
    <w:rsid w:val="005A0673"/>
    <w:rsid w:val="005B1049"/>
    <w:rsid w:val="005C0005"/>
    <w:rsid w:val="005C23BD"/>
    <w:rsid w:val="005C2ED3"/>
    <w:rsid w:val="005C3F83"/>
    <w:rsid w:val="005C779A"/>
    <w:rsid w:val="005D2559"/>
    <w:rsid w:val="005D389E"/>
    <w:rsid w:val="005D6A0B"/>
    <w:rsid w:val="005E2D3D"/>
    <w:rsid w:val="005F2A05"/>
    <w:rsid w:val="00603510"/>
    <w:rsid w:val="00604E77"/>
    <w:rsid w:val="00613CDE"/>
    <w:rsid w:val="0061535B"/>
    <w:rsid w:val="00625B87"/>
    <w:rsid w:val="00626C02"/>
    <w:rsid w:val="006334E4"/>
    <w:rsid w:val="0064719C"/>
    <w:rsid w:val="006575EA"/>
    <w:rsid w:val="00663A6C"/>
    <w:rsid w:val="00670869"/>
    <w:rsid w:val="006761E1"/>
    <w:rsid w:val="00683987"/>
    <w:rsid w:val="006839E9"/>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33DB"/>
    <w:rsid w:val="0072531D"/>
    <w:rsid w:val="00726869"/>
    <w:rsid w:val="00741190"/>
    <w:rsid w:val="0074235B"/>
    <w:rsid w:val="0074395D"/>
    <w:rsid w:val="00743AD2"/>
    <w:rsid w:val="007445F4"/>
    <w:rsid w:val="007554DE"/>
    <w:rsid w:val="0075719E"/>
    <w:rsid w:val="00760EA6"/>
    <w:rsid w:val="00766256"/>
    <w:rsid w:val="00776415"/>
    <w:rsid w:val="00790943"/>
    <w:rsid w:val="00795D54"/>
    <w:rsid w:val="00796AF7"/>
    <w:rsid w:val="007970C3"/>
    <w:rsid w:val="007A5702"/>
    <w:rsid w:val="007B10BE"/>
    <w:rsid w:val="007B119E"/>
    <w:rsid w:val="007B3551"/>
    <w:rsid w:val="007C296B"/>
    <w:rsid w:val="007D716B"/>
    <w:rsid w:val="007F4255"/>
    <w:rsid w:val="00806214"/>
    <w:rsid w:val="00811187"/>
    <w:rsid w:val="008122C6"/>
    <w:rsid w:val="00812E04"/>
    <w:rsid w:val="0082128C"/>
    <w:rsid w:val="008263CA"/>
    <w:rsid w:val="00832A35"/>
    <w:rsid w:val="00836281"/>
    <w:rsid w:val="00837253"/>
    <w:rsid w:val="00844F1E"/>
    <w:rsid w:val="0085229B"/>
    <w:rsid w:val="008555D8"/>
    <w:rsid w:val="008628B1"/>
    <w:rsid w:val="00863030"/>
    <w:rsid w:val="00865915"/>
    <w:rsid w:val="0086786F"/>
    <w:rsid w:val="00872775"/>
    <w:rsid w:val="008745BA"/>
    <w:rsid w:val="00880392"/>
    <w:rsid w:val="00883064"/>
    <w:rsid w:val="008836DF"/>
    <w:rsid w:val="00883C55"/>
    <w:rsid w:val="008847FE"/>
    <w:rsid w:val="0089234B"/>
    <w:rsid w:val="008927AF"/>
    <w:rsid w:val="0089343B"/>
    <w:rsid w:val="0089400B"/>
    <w:rsid w:val="008B1F84"/>
    <w:rsid w:val="008C02B9"/>
    <w:rsid w:val="008C3B8A"/>
    <w:rsid w:val="008D52B7"/>
    <w:rsid w:val="008E07D4"/>
    <w:rsid w:val="008E0FCD"/>
    <w:rsid w:val="008E3EFA"/>
    <w:rsid w:val="008F06A9"/>
    <w:rsid w:val="008F175C"/>
    <w:rsid w:val="00905E67"/>
    <w:rsid w:val="00913143"/>
    <w:rsid w:val="009318B6"/>
    <w:rsid w:val="00934718"/>
    <w:rsid w:val="00934884"/>
    <w:rsid w:val="00936421"/>
    <w:rsid w:val="00941342"/>
    <w:rsid w:val="0094214C"/>
    <w:rsid w:val="009458D2"/>
    <w:rsid w:val="00946B20"/>
    <w:rsid w:val="00960FEA"/>
    <w:rsid w:val="00962F4D"/>
    <w:rsid w:val="0098046D"/>
    <w:rsid w:val="00984B36"/>
    <w:rsid w:val="009955A8"/>
    <w:rsid w:val="009A4E6F"/>
    <w:rsid w:val="009A58C1"/>
    <w:rsid w:val="009B1198"/>
    <w:rsid w:val="009B4B02"/>
    <w:rsid w:val="009C1440"/>
    <w:rsid w:val="009F029C"/>
    <w:rsid w:val="009F2F3E"/>
    <w:rsid w:val="009F6D67"/>
    <w:rsid w:val="00A01611"/>
    <w:rsid w:val="00A0302E"/>
    <w:rsid w:val="00A04A92"/>
    <w:rsid w:val="00A06E22"/>
    <w:rsid w:val="00A11DCD"/>
    <w:rsid w:val="00A1558C"/>
    <w:rsid w:val="00A204D7"/>
    <w:rsid w:val="00A27FC4"/>
    <w:rsid w:val="00A32214"/>
    <w:rsid w:val="00A34E75"/>
    <w:rsid w:val="00A4409A"/>
    <w:rsid w:val="00A442D7"/>
    <w:rsid w:val="00A46300"/>
    <w:rsid w:val="00A501F4"/>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C781E"/>
    <w:rsid w:val="00AE5302"/>
    <w:rsid w:val="00AE552A"/>
    <w:rsid w:val="00AE78C2"/>
    <w:rsid w:val="00AE7A3D"/>
    <w:rsid w:val="00B05BEC"/>
    <w:rsid w:val="00B0631C"/>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45F9"/>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265"/>
    <w:rsid w:val="00CC03A7"/>
    <w:rsid w:val="00CC3E7A"/>
    <w:rsid w:val="00CC614B"/>
    <w:rsid w:val="00CD18DD"/>
    <w:rsid w:val="00CD4615"/>
    <w:rsid w:val="00CE40FD"/>
    <w:rsid w:val="00CE73BC"/>
    <w:rsid w:val="00CE7A70"/>
    <w:rsid w:val="00CF0458"/>
    <w:rsid w:val="00CF0A1D"/>
    <w:rsid w:val="00CF7F4B"/>
    <w:rsid w:val="00D03456"/>
    <w:rsid w:val="00D0502B"/>
    <w:rsid w:val="00D1756A"/>
    <w:rsid w:val="00D211DE"/>
    <w:rsid w:val="00D263FE"/>
    <w:rsid w:val="00D307A1"/>
    <w:rsid w:val="00D45F77"/>
    <w:rsid w:val="00D4782E"/>
    <w:rsid w:val="00D56C09"/>
    <w:rsid w:val="00D57722"/>
    <w:rsid w:val="00D61E36"/>
    <w:rsid w:val="00D62FBA"/>
    <w:rsid w:val="00D64DF4"/>
    <w:rsid w:val="00D65F02"/>
    <w:rsid w:val="00D713D7"/>
    <w:rsid w:val="00D75B84"/>
    <w:rsid w:val="00D75FF8"/>
    <w:rsid w:val="00D801A1"/>
    <w:rsid w:val="00D91843"/>
    <w:rsid w:val="00D954B0"/>
    <w:rsid w:val="00D968DA"/>
    <w:rsid w:val="00D96C1E"/>
    <w:rsid w:val="00DA1CC6"/>
    <w:rsid w:val="00DA471F"/>
    <w:rsid w:val="00DA73A0"/>
    <w:rsid w:val="00DB23D4"/>
    <w:rsid w:val="00DB63D4"/>
    <w:rsid w:val="00DC15D9"/>
    <w:rsid w:val="00DD1BBF"/>
    <w:rsid w:val="00DD1CFF"/>
    <w:rsid w:val="00DD31D3"/>
    <w:rsid w:val="00DD69AE"/>
    <w:rsid w:val="00DE13A6"/>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3693"/>
    <w:rsid w:val="00ED6D1D"/>
    <w:rsid w:val="00F00C16"/>
    <w:rsid w:val="00F076EF"/>
    <w:rsid w:val="00F15B95"/>
    <w:rsid w:val="00F3256C"/>
    <w:rsid w:val="00F32980"/>
    <w:rsid w:val="00F409A9"/>
    <w:rsid w:val="00F42F5D"/>
    <w:rsid w:val="00F44DE9"/>
    <w:rsid w:val="00F46CBC"/>
    <w:rsid w:val="00F4746B"/>
    <w:rsid w:val="00F50687"/>
    <w:rsid w:val="00F62BE0"/>
    <w:rsid w:val="00F62D96"/>
    <w:rsid w:val="00F64260"/>
    <w:rsid w:val="00F8288D"/>
    <w:rsid w:val="00F84B65"/>
    <w:rsid w:val="00F85108"/>
    <w:rsid w:val="00F871BA"/>
    <w:rsid w:val="00F94713"/>
    <w:rsid w:val="00F96A69"/>
    <w:rsid w:val="00FA3E6A"/>
    <w:rsid w:val="00FA6225"/>
    <w:rsid w:val="00FA6359"/>
    <w:rsid w:val="00FA6998"/>
    <w:rsid w:val="00FA769F"/>
    <w:rsid w:val="00FA76B3"/>
    <w:rsid w:val="00FA78CA"/>
    <w:rsid w:val="00FB1042"/>
    <w:rsid w:val="00FC6886"/>
    <w:rsid w:val="00FD4F29"/>
    <w:rsid w:val="00FE6A1D"/>
    <w:rsid w:val="00FE7F12"/>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BodyText">
    <w:name w:val="sc-BodyText"/>
    <w:basedOn w:val="Normal"/>
    <w:rsid w:val="00196AA1"/>
    <w:pPr>
      <w:spacing w:before="40" w:line="220" w:lineRule="exact"/>
    </w:pPr>
    <w:rPr>
      <w:rFonts w:ascii="Gill Sans MT" w:hAnsi="Gill Sans MT"/>
      <w:sz w:val="16"/>
      <w:szCs w:val="24"/>
    </w:rPr>
  </w:style>
  <w:style w:type="paragraph" w:customStyle="1" w:styleId="sc-Requirement">
    <w:name w:val="sc-Requirement"/>
    <w:basedOn w:val="sc-BodyText"/>
    <w:qFormat/>
    <w:rsid w:val="00196AA1"/>
    <w:pPr>
      <w:suppressAutoHyphens/>
      <w:spacing w:before="0" w:line="240" w:lineRule="auto"/>
    </w:pPr>
  </w:style>
  <w:style w:type="paragraph" w:customStyle="1" w:styleId="sc-RequirementRight">
    <w:name w:val="sc-RequirementRight"/>
    <w:basedOn w:val="sc-Requirement"/>
    <w:rsid w:val="00196AA1"/>
    <w:pPr>
      <w:jc w:val="right"/>
    </w:pPr>
  </w:style>
  <w:style w:type="paragraph" w:customStyle="1" w:styleId="sc-RequirementsSubheading">
    <w:name w:val="sc-RequirementsSubheading"/>
    <w:basedOn w:val="sc-Requirement"/>
    <w:qFormat/>
    <w:rsid w:val="00196AA1"/>
    <w:pPr>
      <w:keepNext/>
      <w:spacing w:before="80"/>
    </w:pPr>
    <w:rPr>
      <w:b/>
    </w:rPr>
  </w:style>
  <w:style w:type="paragraph" w:customStyle="1" w:styleId="sc-Total">
    <w:name w:val="sc-Total"/>
    <w:basedOn w:val="sc-RequirementsSubheading"/>
    <w:qFormat/>
    <w:rsid w:val="00196AA1"/>
    <w:rPr>
      <w:color w:val="000000" w:themeColor="text1"/>
    </w:rPr>
  </w:style>
  <w:style w:type="paragraph" w:customStyle="1" w:styleId="xmsonormal">
    <w:name w:val="x_msonormal"/>
    <w:basedOn w:val="Normal"/>
    <w:rsid w:val="003F4625"/>
    <w:pPr>
      <w:spacing w:before="100" w:beforeAutospacing="1" w:after="100" w:afterAutospacing="1" w:line="240" w:lineRule="auto"/>
    </w:pPr>
    <w:rPr>
      <w:rFonts w:ascii="Times New Roman" w:hAnsi="Times New Roman"/>
      <w:sz w:val="24"/>
      <w:szCs w:val="24"/>
    </w:rPr>
  </w:style>
  <w:style w:type="character" w:customStyle="1" w:styleId="xcontentpasted0">
    <w:name w:val="x_contentpasted0"/>
    <w:basedOn w:val="DefaultParagraphFont"/>
    <w:rsid w:val="003F4625"/>
  </w:style>
  <w:style w:type="paragraph" w:styleId="NormalWeb">
    <w:name w:val="Normal (Web)"/>
    <w:basedOn w:val="Normal"/>
    <w:uiPriority w:val="99"/>
    <w:unhideWhenUsed/>
    <w:rsid w:val="007411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743631">
      <w:bodyDiv w:val="1"/>
      <w:marLeft w:val="0"/>
      <w:marRight w:val="0"/>
      <w:marTop w:val="0"/>
      <w:marBottom w:val="0"/>
      <w:divBdr>
        <w:top w:val="none" w:sz="0" w:space="0" w:color="auto"/>
        <w:left w:val="none" w:sz="0" w:space="0" w:color="auto"/>
        <w:bottom w:val="none" w:sz="0" w:space="0" w:color="auto"/>
        <w:right w:val="none" w:sz="0" w:space="0" w:color="auto"/>
      </w:divBdr>
      <w:divsChild>
        <w:div w:id="188952066">
          <w:marLeft w:val="0"/>
          <w:marRight w:val="0"/>
          <w:marTop w:val="0"/>
          <w:marBottom w:val="0"/>
          <w:divBdr>
            <w:top w:val="none" w:sz="0" w:space="0" w:color="auto"/>
            <w:left w:val="none" w:sz="0" w:space="0" w:color="auto"/>
            <w:bottom w:val="none" w:sz="0" w:space="0" w:color="auto"/>
            <w:right w:val="none" w:sz="0" w:space="0" w:color="auto"/>
          </w:divBdr>
        </w:div>
        <w:div w:id="581765108">
          <w:marLeft w:val="0"/>
          <w:marRight w:val="0"/>
          <w:marTop w:val="0"/>
          <w:marBottom w:val="0"/>
          <w:divBdr>
            <w:top w:val="none" w:sz="0" w:space="0" w:color="auto"/>
            <w:left w:val="none" w:sz="0" w:space="0" w:color="auto"/>
            <w:bottom w:val="none" w:sz="0" w:space="0" w:color="auto"/>
            <w:right w:val="none" w:sz="0" w:space="0" w:color="auto"/>
          </w:divBdr>
        </w:div>
        <w:div w:id="356195328">
          <w:marLeft w:val="0"/>
          <w:marRight w:val="0"/>
          <w:marTop w:val="0"/>
          <w:marBottom w:val="0"/>
          <w:divBdr>
            <w:top w:val="none" w:sz="0" w:space="0" w:color="auto"/>
            <w:left w:val="none" w:sz="0" w:space="0" w:color="auto"/>
            <w:bottom w:val="none" w:sz="0" w:space="0" w:color="auto"/>
            <w:right w:val="none" w:sz="0" w:space="0" w:color="auto"/>
          </w:divBdr>
        </w:div>
      </w:divsChild>
    </w:div>
    <w:div w:id="182631151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su.edu/programs/world-languages-literatures-and-cultures-minor" TargetMode="External"/><Relationship Id="rId18" Type="http://schemas.openxmlformats.org/officeDocument/2006/relationships/hyperlink" Target="https://catalog.wheatoncollege.edu/preview_program.php?catoid=10&amp;poid=2695&amp;returnto=32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sabbotson\Documents\Curriculum\Program%20goals" TargetMode="External"/><Relationship Id="rId7" Type="http://schemas.openxmlformats.org/officeDocument/2006/relationships/webSettings" Target="webSettings.xml"/><Relationship Id="rId12" Type="http://schemas.openxmlformats.org/officeDocument/2006/relationships/hyperlink" Target="https://world-languages.providence.edu/major-minor/spanish/" TargetMode="External"/><Relationship Id="rId17" Type="http://schemas.openxmlformats.org/officeDocument/2006/relationships/hyperlink" Target="https://bulletin.miami.edu/undergraduate-academic-programs/arts-sciences/modern-languages-literatures/spanish-mino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grees.apps.asu.edu/minor-map/ASU00/LASPAMIN/null/ALL/2021?init=false&amp;nopassive=true" TargetMode="External"/><Relationship Id="rId20" Type="http://schemas.openxmlformats.org/officeDocument/2006/relationships/hyperlink" Target="https://nces.ed.gov/ipeds/cipcode/browse.aspx?y=5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b.uri.edu/languages/academics/spanish/ba-curriculum/"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talog.hartford.edu/preview_program.php?catoid=31&amp;poid=7338&amp;returnto=3179" TargetMode="External"/><Relationship Id="rId23" Type="http://schemas.openxmlformats.org/officeDocument/2006/relationships/hyperlink" Target="mailto:curriculum@ric.edu"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file:///C:\Users\SAbbotson\Documents\Curriculum\ManualandWebsite\transfer%20agreement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alog.southernct.edu/undergraduate/programs-and-degrees/minor-in-french.html" TargetMode="External"/><Relationship Id="rId22" Type="http://schemas.openxmlformats.org/officeDocument/2006/relationships/hyperlink" Target="file:///C:\Users\sabbotson\Documents\Curriculum\Program%20goal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ab316847-b88f-4d50-946b-cd56bb7d6cd7" xsi:nil="true"/>
    <Is_Collaboration_Space_Locked xmlns="ab316847-b88f-4d50-946b-cd56bb7d6cd7" xsi:nil="true"/>
    <Invited_Students xmlns="ab316847-b88f-4d50-946b-cd56bb7d6cd7" xsi:nil="true"/>
    <Distribution_Groups xmlns="ab316847-b88f-4d50-946b-cd56bb7d6cd7" xsi:nil="true"/>
    <Math_Settings xmlns="ab316847-b88f-4d50-946b-cd56bb7d6cd7" xsi:nil="true"/>
    <Teams_Channel_Section_Location xmlns="ab316847-b88f-4d50-946b-cd56bb7d6cd7" xsi:nil="true"/>
    <TeamsChannelId xmlns="ab316847-b88f-4d50-946b-cd56bb7d6cd7" xsi:nil="true"/>
    <FolderType xmlns="ab316847-b88f-4d50-946b-cd56bb7d6cd7" xsi:nil="true"/>
    <Owner xmlns="ab316847-b88f-4d50-946b-cd56bb7d6cd7">
      <UserInfo>
        <DisplayName/>
        <AccountId xsi:nil="true"/>
        <AccountType/>
      </UserInfo>
    </Owner>
    <Has_Teacher_Only_SectionGroup xmlns="ab316847-b88f-4d50-946b-cd56bb7d6cd7" xsi:nil="true"/>
    <Invited_Teachers xmlns="ab316847-b88f-4d50-946b-cd56bb7d6cd7" xsi:nil="true"/>
    <NotebookType xmlns="ab316847-b88f-4d50-946b-cd56bb7d6cd7" xsi:nil="true"/>
    <CultureName xmlns="ab316847-b88f-4d50-946b-cd56bb7d6cd7" xsi:nil="true"/>
    <AppVersion xmlns="ab316847-b88f-4d50-946b-cd56bb7d6cd7" xsi:nil="true"/>
    <Students xmlns="ab316847-b88f-4d50-946b-cd56bb7d6cd7">
      <UserInfo>
        <DisplayName/>
        <AccountId xsi:nil="true"/>
        <AccountType/>
      </UserInfo>
    </Students>
    <Templates xmlns="ab316847-b88f-4d50-946b-cd56bb7d6cd7" xsi:nil="true"/>
    <Self_Registration_Enabled xmlns="ab316847-b88f-4d50-946b-cd56bb7d6cd7" xsi:nil="true"/>
    <_activity xmlns="ab316847-b88f-4d50-946b-cd56bb7d6cd7" xsi:nil="true"/>
    <LMS_Mappings xmlns="ab316847-b88f-4d50-946b-cd56bb7d6cd7" xsi:nil="true"/>
    <IsNotebookLocked xmlns="ab316847-b88f-4d50-946b-cd56bb7d6cd7" xsi:nil="true"/>
    <Teachers xmlns="ab316847-b88f-4d50-946b-cd56bb7d6cd7">
      <UserInfo>
        <DisplayName/>
        <AccountId xsi:nil="true"/>
        <AccountType/>
      </UserInfo>
    </Teachers>
    <Student_Groups xmlns="ab316847-b88f-4d50-946b-cd56bb7d6cd7">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37" ma:contentTypeDescription="Create a new document." ma:contentTypeScope="" ma:versionID="8449eaddc8d5b52fb9e2b3c87923faaa">
  <xsd:schema xmlns:xsd="http://www.w3.org/2001/XMLSchema" xmlns:xs="http://www.w3.org/2001/XMLSchema" xmlns:p="http://schemas.microsoft.com/office/2006/metadata/properties" xmlns:ns3="cbc7aadf-24f9-4f2f-9a88-29a7747c6a49" xmlns:ns4="ab316847-b88f-4d50-946b-cd56bb7d6cd7" targetNamespace="http://schemas.microsoft.com/office/2006/metadata/properties" ma:root="true" ma:fieldsID="c96321d2819f193117f3363f23ea5358" ns3:_="" ns4:_="">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SearchPropertie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dexed="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1ABDE-205D-4CE5-82F1-B9CF85CA0631}">
  <ds:schemaRefs>
    <ds:schemaRef ds:uri="http://schemas.microsoft.com/office/2006/documentManagement/types"/>
    <ds:schemaRef ds:uri="http://purl.org/dc/elements/1.1/"/>
    <ds:schemaRef ds:uri="http://purl.org/dc/dcmitype/"/>
    <ds:schemaRef ds:uri="http://www.w3.org/XML/1998/namespace"/>
    <ds:schemaRef ds:uri="http://purl.org/dc/terms/"/>
    <ds:schemaRef ds:uri="ab316847-b88f-4d50-946b-cd56bb7d6cd7"/>
    <ds:schemaRef ds:uri="http://schemas.microsoft.com/office/infopath/2007/PartnerControls"/>
    <ds:schemaRef ds:uri="http://schemas.openxmlformats.org/package/2006/metadata/core-properties"/>
    <ds:schemaRef ds:uri="cbc7aadf-24f9-4f2f-9a88-29a7747c6a49"/>
    <ds:schemaRef ds:uri="http://schemas.microsoft.com/office/2006/metadata/properties"/>
  </ds:schemaRefs>
</ds:datastoreItem>
</file>

<file path=customXml/itemProps2.xml><?xml version="1.0" encoding="utf-8"?>
<ds:datastoreItem xmlns:ds="http://schemas.openxmlformats.org/officeDocument/2006/customXml" ds:itemID="{1DEF497D-94AE-46A4-82AF-1774880D1533}">
  <ds:schemaRefs>
    <ds:schemaRef ds:uri="http://schemas.microsoft.com/sharepoint/v3/contenttype/forms"/>
  </ds:schemaRefs>
</ds:datastoreItem>
</file>

<file path=customXml/itemProps3.xml><?xml version="1.0" encoding="utf-8"?>
<ds:datastoreItem xmlns:ds="http://schemas.openxmlformats.org/officeDocument/2006/customXml" ds:itemID="{388EE6EE-3417-4C69-933B-27522911F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3134</Words>
  <Characters>18211</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21263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Hughes, Quenby O.</cp:lastModifiedBy>
  <cp:revision>3</cp:revision>
  <cp:lastPrinted>2015-10-02T15:20:00Z</cp:lastPrinted>
  <dcterms:created xsi:type="dcterms:W3CDTF">2023-10-05T14:27:00Z</dcterms:created>
  <dcterms:modified xsi:type="dcterms:W3CDTF">2023-10-05T14:30:00Z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0x0101000F7037D2F7B2B5459CF44464FB3890B3</vt:lpwstr>
  </property>
</Properties>
</file>