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3A0C6227" w:rsidR="00F64260" w:rsidRPr="00A83A6C" w:rsidRDefault="009963EB" w:rsidP="00B862BF">
            <w:pPr>
              <w:pStyle w:val="Heading5"/>
              <w:rPr>
                <w:b/>
              </w:rPr>
            </w:pPr>
            <w:bookmarkStart w:id="0" w:name="Proposal"/>
            <w:bookmarkEnd w:id="0"/>
            <w:r>
              <w:rPr>
                <w:b/>
              </w:rPr>
              <w:t>Sports management</w:t>
            </w:r>
            <w:r w:rsidR="00BC4178">
              <w:rPr>
                <w:b/>
              </w:rPr>
              <w:t xml:space="preserve"> Program</w:t>
            </w:r>
            <w:r w:rsidR="000F5A5E">
              <w:rPr>
                <w:b/>
              </w:rPr>
              <w:t xml:space="preserve"> </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2B42E589" w:rsidR="005E2D3D" w:rsidRPr="004301A3" w:rsidRDefault="005E2D3D" w:rsidP="000E4E94">
            <w:pPr>
              <w:rPr>
                <w:b/>
              </w:rPr>
            </w:pPr>
            <w:r w:rsidRPr="004301A3">
              <w:rPr>
                <w:b/>
              </w:rPr>
              <w:t xml:space="preserve">School of Business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3A9EB8AA" w:rsidR="00F64260" w:rsidRPr="005F2A05" w:rsidRDefault="00F64260" w:rsidP="000A36CD">
            <w:pPr>
              <w:rPr>
                <w:b/>
              </w:rPr>
            </w:pPr>
            <w:bookmarkStart w:id="4" w:name="deletion"/>
            <w:bookmarkEnd w:id="4"/>
            <w:r w:rsidRPr="005F2A05">
              <w:rPr>
                <w:b/>
              </w:rPr>
              <w:t xml:space="preserve">Program: </w:t>
            </w:r>
            <w:r>
              <w:rPr>
                <w:b/>
              </w:rPr>
              <w:t xml:space="preserve"> </w:t>
            </w:r>
            <w:hyperlink w:anchor="creation" w:tooltip="New programs also need additional approval by the Board of Governors before going into effect" w:history="1">
              <w:r w:rsidRPr="00C95536">
                <w:rPr>
                  <w:rStyle w:val="Hyperlink"/>
                  <w:b/>
                </w:rPr>
                <w:t>creation</w:t>
              </w:r>
            </w:hyperlink>
            <w:bookmarkStart w:id="5" w:name="revision"/>
            <w:bookmarkEnd w:id="5"/>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3DEDC6BF" w:rsidR="00F64260" w:rsidRPr="00B605CE" w:rsidRDefault="009963EB" w:rsidP="00B862BF">
            <w:pPr>
              <w:rPr>
                <w:b/>
              </w:rPr>
            </w:pPr>
            <w:bookmarkStart w:id="6" w:name="Originator"/>
            <w:bookmarkEnd w:id="6"/>
            <w:r>
              <w:rPr>
                <w:b/>
              </w:rPr>
              <w:t>Marianne Raimondo</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2BD58C84" w:rsidR="00F64260" w:rsidRPr="00B605CE" w:rsidRDefault="009963EB" w:rsidP="00B862BF">
            <w:pPr>
              <w:rPr>
                <w:b/>
              </w:rPr>
            </w:pPr>
            <w:bookmarkStart w:id="7" w:name="home_dept"/>
            <w:bookmarkEnd w:id="7"/>
            <w:r>
              <w:rPr>
                <w:b/>
              </w:rPr>
              <w:t>School of Business</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27E0D044" w14:textId="5229A78B" w:rsidR="00F64260" w:rsidRDefault="009963EB">
            <w:pPr>
              <w:spacing w:line="240" w:lineRule="auto"/>
              <w:rPr>
                <w:b/>
              </w:rPr>
            </w:pPr>
            <w:bookmarkStart w:id="8" w:name="Rationale"/>
            <w:bookmarkEnd w:id="8"/>
            <w:r>
              <w:rPr>
                <w:b/>
              </w:rPr>
              <w:t xml:space="preserve">RIC would be the first Rhode Island institution to offer an undergraduate degree in Sports </w:t>
            </w:r>
            <w:r w:rsidR="00A466F6">
              <w:rPr>
                <w:b/>
              </w:rPr>
              <w:t>Management</w:t>
            </w:r>
            <w:r>
              <w:rPr>
                <w:b/>
              </w:rPr>
              <w:t xml:space="preserve">. Sports Management has become a very popular major throughout the United States. There are currently 226 colleges and universities that offer a degree in Sports Management. RIC currently offers a degree in </w:t>
            </w:r>
            <w:r w:rsidR="005324E7">
              <w:rPr>
                <w:b/>
              </w:rPr>
              <w:t>Management;</w:t>
            </w:r>
            <w:r>
              <w:rPr>
                <w:b/>
              </w:rPr>
              <w:t xml:space="preserve"> the School of Business would like to expand its offerings to include a major in Sports Management. A Bachelor of Science in Sports management allows the student to connect their passion for sports and the business industry. </w:t>
            </w:r>
            <w:r w:rsidR="00857B52">
              <w:rPr>
                <w:b/>
              </w:rPr>
              <w:t>While its own program</w:t>
            </w:r>
            <w:r w:rsidR="00A745AF">
              <w:rPr>
                <w:b/>
              </w:rPr>
              <w:t xml:space="preserve"> </w:t>
            </w:r>
            <w:r w:rsidR="00A745AF" w:rsidRPr="00A745AF">
              <w:rPr>
                <w:b/>
              </w:rPr>
              <w:t>(</w:t>
            </w:r>
            <w:r w:rsidR="00A745AF" w:rsidRPr="00A745AF">
              <w:rPr>
                <w:rFonts w:asciiTheme="minorHAnsi" w:hAnsiTheme="minorHAnsi" w:cstheme="minorBidi"/>
                <w:b/>
              </w:rPr>
              <w:t xml:space="preserve">like HCA, Film Studies, </w:t>
            </w:r>
            <w:proofErr w:type="gramStart"/>
            <w:r w:rsidR="00A745AF" w:rsidRPr="00A745AF">
              <w:rPr>
                <w:rFonts w:asciiTheme="minorHAnsi" w:hAnsiTheme="minorHAnsi" w:cstheme="minorBidi"/>
                <w:b/>
              </w:rPr>
              <w:t>Gender</w:t>
            </w:r>
            <w:proofErr w:type="gramEnd"/>
            <w:r w:rsidR="00A745AF" w:rsidRPr="00A745AF">
              <w:rPr>
                <w:rFonts w:asciiTheme="minorHAnsi" w:hAnsiTheme="minorHAnsi" w:cstheme="minorBidi"/>
                <w:b/>
              </w:rPr>
              <w:t xml:space="preserve"> and Women’s Studies etc.)</w:t>
            </w:r>
            <w:r w:rsidR="00857B52" w:rsidRPr="00A745AF">
              <w:rPr>
                <w:b/>
              </w:rPr>
              <w:t>,</w:t>
            </w:r>
            <w:r w:rsidR="00857B52">
              <w:rPr>
                <w:b/>
              </w:rPr>
              <w:t xml:space="preserve"> and listed separately in the catalog, the BS Sports Management will be housed under the Department of Management and Marketing. The current chairs of that department have been included as </w:t>
            </w:r>
            <w:r w:rsidR="00A745AF">
              <w:rPr>
                <w:b/>
              </w:rPr>
              <w:t xml:space="preserve">approval </w:t>
            </w:r>
            <w:r w:rsidR="00857B52">
              <w:rPr>
                <w:b/>
              </w:rPr>
              <w:t xml:space="preserve">signatures on </w:t>
            </w:r>
            <w:proofErr w:type="gramStart"/>
            <w:r w:rsidR="00857B52">
              <w:rPr>
                <w:b/>
              </w:rPr>
              <w:t>all of</w:t>
            </w:r>
            <w:proofErr w:type="gramEnd"/>
            <w:r w:rsidR="00857B52">
              <w:rPr>
                <w:b/>
              </w:rPr>
              <w:t xml:space="preserve"> the SMGT proposals.</w:t>
            </w:r>
          </w:p>
          <w:p w14:paraId="4E4B637A" w14:textId="3D342ED0" w:rsidR="009963EB" w:rsidRDefault="009963EB">
            <w:pPr>
              <w:spacing w:line="240" w:lineRule="auto"/>
              <w:rPr>
                <w:b/>
              </w:rPr>
            </w:pPr>
          </w:p>
          <w:p w14:paraId="15F4C632" w14:textId="1DA39FB3" w:rsidR="009963EB" w:rsidRDefault="009963EB">
            <w:pPr>
              <w:spacing w:line="240" w:lineRule="auto"/>
              <w:rPr>
                <w:b/>
              </w:rPr>
            </w:pPr>
            <w:r>
              <w:rPr>
                <w:b/>
              </w:rPr>
              <w:t xml:space="preserve">Sports Management includes all forms of leadership within interscholastic, intercollegiate, and professional sports and venue management. According to the US Bureau of Labor Statistics the employment of Sports and Entertainment occupations is projected to grow faster than the average of all occupations. This increase is expected to result in 95,000 new jobs over the next decade. </w:t>
            </w:r>
          </w:p>
          <w:p w14:paraId="29324F46" w14:textId="0A180195" w:rsidR="009963EB" w:rsidRDefault="009963EB">
            <w:pPr>
              <w:spacing w:line="240" w:lineRule="auto"/>
              <w:rPr>
                <w:b/>
              </w:rPr>
            </w:pPr>
          </w:p>
          <w:p w14:paraId="560159BD" w14:textId="27E19CC3" w:rsidR="009963EB" w:rsidRDefault="009963EB">
            <w:pPr>
              <w:spacing w:line="240" w:lineRule="auto"/>
              <w:rPr>
                <w:b/>
              </w:rPr>
            </w:pPr>
            <w:r>
              <w:rPr>
                <w:b/>
              </w:rPr>
              <w:t xml:space="preserve">The sports industry will continue to </w:t>
            </w:r>
            <w:r w:rsidR="00A466F6">
              <w:rPr>
                <w:b/>
              </w:rPr>
              <w:t>im</w:t>
            </w:r>
            <w:r>
              <w:rPr>
                <w:b/>
              </w:rPr>
              <w:t xml:space="preserve">prove and see an inflow of money from </w:t>
            </w:r>
            <w:r w:rsidR="005A012A">
              <w:rPr>
                <w:b/>
              </w:rPr>
              <w:t>non-cash</w:t>
            </w:r>
            <w:r>
              <w:rPr>
                <w:b/>
              </w:rPr>
              <w:t xml:space="preserve"> sources. Creating new opportunities in high school, college, and professional sports. New </w:t>
            </w:r>
            <w:r w:rsidR="005A012A">
              <w:rPr>
                <w:b/>
              </w:rPr>
              <w:t>positions</w:t>
            </w:r>
            <w:r>
              <w:rPr>
                <w:b/>
              </w:rPr>
              <w:t xml:space="preserve"> have been created across all sports organizations as athletics and sports develop programs to take care</w:t>
            </w:r>
            <w:r w:rsidR="00CF2FB8">
              <w:rPr>
                <w:b/>
              </w:rPr>
              <w:t xml:space="preserve"> of the mental and physical well being of student </w:t>
            </w:r>
            <w:r w:rsidR="005A012A">
              <w:rPr>
                <w:b/>
              </w:rPr>
              <w:t>athletes</w:t>
            </w:r>
            <w:r w:rsidR="00CF2FB8">
              <w:rPr>
                <w:b/>
              </w:rPr>
              <w:t xml:space="preserve"> and professional athletes. There are currently over 25,000 members in the National Collegiate Directors of Athletics and the National Interscholastic Athletic Administrators </w:t>
            </w:r>
            <w:r w:rsidR="005A012A">
              <w:rPr>
                <w:b/>
              </w:rPr>
              <w:t>Association</w:t>
            </w:r>
            <w:r w:rsidR="00CF2FB8">
              <w:rPr>
                <w:b/>
              </w:rPr>
              <w:t xml:space="preserve"> combined. </w:t>
            </w:r>
          </w:p>
          <w:p w14:paraId="5FB9FEFE" w14:textId="7D784923" w:rsidR="00CF2FB8" w:rsidRDefault="00CF2FB8">
            <w:pPr>
              <w:spacing w:line="240" w:lineRule="auto"/>
              <w:rPr>
                <w:b/>
              </w:rPr>
            </w:pPr>
          </w:p>
          <w:p w14:paraId="0A9AAF04" w14:textId="5D876901" w:rsidR="00CF2FB8" w:rsidRDefault="00CF2FB8">
            <w:pPr>
              <w:spacing w:line="240" w:lineRule="auto"/>
              <w:rPr>
                <w:b/>
              </w:rPr>
            </w:pPr>
            <w:r>
              <w:rPr>
                <w:b/>
              </w:rPr>
              <w:t xml:space="preserve">Meetings have been held with the Rhode Island Interscholastic League and they are enthusiastically supportive of a Sports Management at </w:t>
            </w:r>
            <w:r w:rsidRPr="00CF2FB8">
              <w:rPr>
                <w:b/>
              </w:rPr>
              <w:t>Rhode Island College</w:t>
            </w:r>
            <w:r>
              <w:rPr>
                <w:b/>
              </w:rPr>
              <w:t xml:space="preserve">. </w:t>
            </w:r>
            <w:r>
              <w:rPr>
                <w:b/>
              </w:rPr>
              <w:lastRenderedPageBreak/>
              <w:t xml:space="preserve">They view this new program as a </w:t>
            </w:r>
            <w:r w:rsidR="005324E7">
              <w:rPr>
                <w:b/>
              </w:rPr>
              <w:t>much-needed</w:t>
            </w:r>
            <w:r>
              <w:rPr>
                <w:b/>
              </w:rPr>
              <w:t xml:space="preserve"> preparation for future and in some cases current interscholastic athletic administrators. This program will allow RIC to further develop and strengthen its relationship with Rhode Island high schools.</w:t>
            </w:r>
          </w:p>
          <w:p w14:paraId="69C59E13" w14:textId="5D4E3E0E" w:rsidR="00CF2FB8" w:rsidRDefault="00CF2FB8">
            <w:pPr>
              <w:spacing w:line="240" w:lineRule="auto"/>
              <w:rPr>
                <w:b/>
              </w:rPr>
            </w:pPr>
          </w:p>
          <w:p w14:paraId="1DAF824B" w14:textId="6BEA98EB" w:rsidR="00CF2FB8" w:rsidRDefault="00CF2FB8">
            <w:pPr>
              <w:spacing w:line="240" w:lineRule="auto"/>
              <w:rPr>
                <w:b/>
              </w:rPr>
            </w:pPr>
            <w:r>
              <w:rPr>
                <w:b/>
              </w:rPr>
              <w:t>In meeting with current RIC students in particular student-athletes there are many who would choose to major in Sports Management. All feel that RIC would attract new students specifically to be apart of the Sports Management program. RIC’s current group of Athletic coaches feel this would help attract and recruit students to RIC.</w:t>
            </w:r>
          </w:p>
          <w:p w14:paraId="0B964E94" w14:textId="77777777" w:rsidR="00F64260" w:rsidRDefault="00F64260" w:rsidP="00946B20">
            <w:pPr>
              <w:rPr>
                <w:b/>
              </w:rPr>
            </w:pPr>
          </w:p>
          <w:p w14:paraId="41EFFC68" w14:textId="07D25BE5" w:rsidR="00D30CD7" w:rsidRPr="00FA6998" w:rsidRDefault="00D30CD7" w:rsidP="00946B20">
            <w:pPr>
              <w:rPr>
                <w:b/>
              </w:rPr>
            </w:pPr>
            <w:r>
              <w:rPr>
                <w:b/>
              </w:rPr>
              <w:t xml:space="preserve">The program will be </w:t>
            </w:r>
            <w:r w:rsidR="009344A3">
              <w:rPr>
                <w:b/>
              </w:rPr>
              <w:t>57-59 total credits, depending on elective choices.</w:t>
            </w:r>
            <w:r w:rsidR="00D60D04">
              <w:rPr>
                <w:b/>
              </w:rPr>
              <w:t xml:space="preserve"> The embedded CUS is designed for students with the intent of gaining employment within local High School Athletic Departments. This program was designed by David Roach, future Program Director, under the guidance of the Rhode Island Interscholastic League.</w:t>
            </w: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34B3DDD7" w14:textId="1076D111" w:rsidR="00517DB2" w:rsidRDefault="00CF2FB8" w:rsidP="00517DB2">
            <w:pPr>
              <w:rPr>
                <w:b/>
              </w:rPr>
            </w:pPr>
            <w:bookmarkStart w:id="9" w:name="student_impact"/>
            <w:bookmarkEnd w:id="9"/>
            <w:r>
              <w:rPr>
                <w:b/>
              </w:rPr>
              <w:t xml:space="preserve">The Sports Management major </w:t>
            </w:r>
            <w:r w:rsidR="004368B0">
              <w:rPr>
                <w:b/>
              </w:rPr>
              <w:t>will</w:t>
            </w:r>
            <w:r>
              <w:rPr>
                <w:b/>
              </w:rPr>
              <w:t xml:space="preserve"> provide students with the knowledge and experience for a career in High School Athletics, Collegiate Athletics, </w:t>
            </w:r>
            <w:r w:rsidR="009758B6">
              <w:rPr>
                <w:b/>
              </w:rPr>
              <w:t>p</w:t>
            </w:r>
            <w:r>
              <w:rPr>
                <w:b/>
              </w:rPr>
              <w:t xml:space="preserve">rofessional </w:t>
            </w:r>
            <w:r w:rsidR="009758B6">
              <w:rPr>
                <w:b/>
              </w:rPr>
              <w:t>s</w:t>
            </w:r>
            <w:r>
              <w:rPr>
                <w:b/>
              </w:rPr>
              <w:t xml:space="preserve">ports and other </w:t>
            </w:r>
            <w:r w:rsidR="009758B6">
              <w:rPr>
                <w:b/>
              </w:rPr>
              <w:t>s</w:t>
            </w:r>
            <w:r>
              <w:rPr>
                <w:b/>
              </w:rPr>
              <w:t>port industries.</w:t>
            </w:r>
          </w:p>
          <w:p w14:paraId="36E2A555" w14:textId="77777777" w:rsidR="00714B1B" w:rsidRDefault="00714B1B" w:rsidP="00517DB2">
            <w:pPr>
              <w:rPr>
                <w:b/>
              </w:rPr>
            </w:pPr>
          </w:p>
          <w:p w14:paraId="770E71B9" w14:textId="1A45806A" w:rsidR="00714B1B" w:rsidRDefault="00714B1B" w:rsidP="00517DB2">
            <w:pPr>
              <w:rPr>
                <w:b/>
              </w:rPr>
            </w:pPr>
            <w:r>
              <w:rPr>
                <w:b/>
              </w:rPr>
              <w:t xml:space="preserve">This program is specifically designed for those pursuing an entry level position in </w:t>
            </w:r>
            <w:r w:rsidR="00D75F49">
              <w:rPr>
                <w:b/>
              </w:rPr>
              <w:t>a</w:t>
            </w:r>
            <w:r>
              <w:rPr>
                <w:b/>
              </w:rPr>
              <w:t>thletic</w:t>
            </w:r>
            <w:r w:rsidR="00D75F49">
              <w:rPr>
                <w:b/>
              </w:rPr>
              <w:t xml:space="preserve"> administration and sports management</w:t>
            </w:r>
            <w:r>
              <w:rPr>
                <w:b/>
              </w:rPr>
              <w:t xml:space="preserve">. Course work </w:t>
            </w:r>
            <w:r w:rsidR="004368B0">
              <w:rPr>
                <w:b/>
              </w:rPr>
              <w:t>will provide</w:t>
            </w:r>
            <w:r>
              <w:rPr>
                <w:b/>
              </w:rPr>
              <w:t xml:space="preserve"> the student with the knowledge and skills to launch a career in all area of sports management. </w:t>
            </w:r>
          </w:p>
          <w:p w14:paraId="7871CCAF" w14:textId="77777777" w:rsidR="00714B1B" w:rsidRDefault="00714B1B" w:rsidP="00517DB2">
            <w:pPr>
              <w:rPr>
                <w:b/>
              </w:rPr>
            </w:pPr>
          </w:p>
          <w:p w14:paraId="701701F0" w14:textId="77777777" w:rsidR="00714B1B" w:rsidRDefault="00714B1B" w:rsidP="00517DB2">
            <w:pPr>
              <w:rPr>
                <w:b/>
              </w:rPr>
            </w:pPr>
            <w:r>
              <w:rPr>
                <w:b/>
              </w:rPr>
              <w:t>The jobs available after completion of this degree are numerous and varied. Some possible jobs would include the following, just to name a few:</w:t>
            </w:r>
          </w:p>
          <w:p w14:paraId="60E2C693" w14:textId="77777777" w:rsidR="00714B1B" w:rsidRPr="00714B1B" w:rsidRDefault="00714B1B" w:rsidP="00517DB2">
            <w:pPr>
              <w:rPr>
                <w:b/>
                <w:u w:val="single"/>
              </w:rPr>
            </w:pPr>
            <w:r w:rsidRPr="00714B1B">
              <w:rPr>
                <w:b/>
                <w:u w:val="single"/>
              </w:rPr>
              <w:t>University:</w:t>
            </w:r>
          </w:p>
          <w:p w14:paraId="5AD6F573" w14:textId="77777777" w:rsidR="00714B1B" w:rsidRDefault="00714B1B" w:rsidP="00517DB2">
            <w:pPr>
              <w:rPr>
                <w:b/>
              </w:rPr>
            </w:pPr>
            <w:r>
              <w:rPr>
                <w:b/>
              </w:rPr>
              <w:t>Event Manager</w:t>
            </w:r>
          </w:p>
          <w:p w14:paraId="61D80568" w14:textId="77777777" w:rsidR="00714B1B" w:rsidRDefault="00714B1B" w:rsidP="00517DB2">
            <w:pPr>
              <w:rPr>
                <w:b/>
              </w:rPr>
            </w:pPr>
            <w:r>
              <w:rPr>
                <w:b/>
              </w:rPr>
              <w:t>Assistant Athletic Director Compliance</w:t>
            </w:r>
          </w:p>
          <w:p w14:paraId="20A0CE40" w14:textId="77777777" w:rsidR="00714B1B" w:rsidRDefault="00714B1B" w:rsidP="00517DB2">
            <w:pPr>
              <w:rPr>
                <w:b/>
              </w:rPr>
            </w:pPr>
            <w:r>
              <w:rPr>
                <w:b/>
              </w:rPr>
              <w:t>Assistant Ticket Manager</w:t>
            </w:r>
          </w:p>
          <w:p w14:paraId="28C4D1D2" w14:textId="77777777" w:rsidR="00714B1B" w:rsidRDefault="00714B1B" w:rsidP="00517DB2">
            <w:pPr>
              <w:rPr>
                <w:b/>
              </w:rPr>
            </w:pPr>
            <w:r>
              <w:rPr>
                <w:b/>
              </w:rPr>
              <w:t>Sport Administrator</w:t>
            </w:r>
          </w:p>
          <w:p w14:paraId="68B737E2" w14:textId="77777777" w:rsidR="00714B1B" w:rsidRDefault="00714B1B" w:rsidP="00517DB2">
            <w:pPr>
              <w:rPr>
                <w:b/>
              </w:rPr>
            </w:pPr>
            <w:r>
              <w:rPr>
                <w:b/>
              </w:rPr>
              <w:t>Facilities Manage</w:t>
            </w:r>
          </w:p>
          <w:p w14:paraId="4E8B8E1E" w14:textId="77777777" w:rsidR="00714B1B" w:rsidRDefault="00714B1B" w:rsidP="00517DB2">
            <w:pPr>
              <w:rPr>
                <w:b/>
              </w:rPr>
            </w:pPr>
            <w:r>
              <w:rPr>
                <w:b/>
              </w:rPr>
              <w:t>Assistant Athletic Director, External Affairs</w:t>
            </w:r>
          </w:p>
          <w:p w14:paraId="7C88E519" w14:textId="77777777" w:rsidR="00714B1B" w:rsidRDefault="00714B1B" w:rsidP="00517DB2">
            <w:pPr>
              <w:rPr>
                <w:b/>
              </w:rPr>
            </w:pPr>
            <w:r>
              <w:rPr>
                <w:b/>
              </w:rPr>
              <w:t>Assistant Athletic Director, Student Athletic Welfare</w:t>
            </w:r>
          </w:p>
          <w:p w14:paraId="7631E92B" w14:textId="77777777" w:rsidR="00714B1B" w:rsidRDefault="00714B1B" w:rsidP="00517DB2">
            <w:pPr>
              <w:rPr>
                <w:b/>
              </w:rPr>
            </w:pPr>
            <w:r>
              <w:rPr>
                <w:b/>
              </w:rPr>
              <w:t>Business Manager</w:t>
            </w:r>
          </w:p>
          <w:p w14:paraId="1EC9DE4F" w14:textId="784EA232" w:rsidR="00714B1B" w:rsidRDefault="00714B1B" w:rsidP="00517DB2">
            <w:pPr>
              <w:rPr>
                <w:b/>
              </w:rPr>
            </w:pPr>
            <w:r>
              <w:rPr>
                <w:b/>
              </w:rPr>
              <w:t>Equipment Manager</w:t>
            </w:r>
          </w:p>
          <w:p w14:paraId="7201825B" w14:textId="5D36244A" w:rsidR="00714B1B" w:rsidRDefault="00714B1B" w:rsidP="00517DB2">
            <w:pPr>
              <w:rPr>
                <w:b/>
              </w:rPr>
            </w:pPr>
            <w:r>
              <w:rPr>
                <w:b/>
              </w:rPr>
              <w:t>Corporate Sponsorship Sales Associate</w:t>
            </w:r>
          </w:p>
          <w:p w14:paraId="5FAFAD9A" w14:textId="77777777" w:rsidR="00714B1B" w:rsidRDefault="00714B1B" w:rsidP="00517DB2">
            <w:pPr>
              <w:rPr>
                <w:b/>
              </w:rPr>
            </w:pPr>
            <w:r>
              <w:rPr>
                <w:b/>
              </w:rPr>
              <w:t>Assistant for Fund Raising</w:t>
            </w:r>
          </w:p>
          <w:p w14:paraId="094E084F" w14:textId="545FF505" w:rsidR="00714B1B" w:rsidRDefault="00714B1B" w:rsidP="00517DB2">
            <w:pPr>
              <w:rPr>
                <w:b/>
              </w:rPr>
            </w:pPr>
            <w:r>
              <w:rPr>
                <w:b/>
              </w:rPr>
              <w:t>E-Sports Manager</w:t>
            </w:r>
          </w:p>
          <w:p w14:paraId="0047ACCB" w14:textId="77777777" w:rsidR="00AC2BAE" w:rsidRDefault="00AC2BAE" w:rsidP="00517DB2">
            <w:pPr>
              <w:rPr>
                <w:b/>
              </w:rPr>
            </w:pPr>
          </w:p>
          <w:p w14:paraId="7B480C81" w14:textId="77777777" w:rsidR="00714B1B" w:rsidRDefault="00714B1B" w:rsidP="00517DB2">
            <w:pPr>
              <w:rPr>
                <w:b/>
                <w:u w:val="single"/>
              </w:rPr>
            </w:pPr>
            <w:r w:rsidRPr="00714B1B">
              <w:rPr>
                <w:b/>
                <w:u w:val="single"/>
              </w:rPr>
              <w:t>High School</w:t>
            </w:r>
          </w:p>
          <w:p w14:paraId="2EEF3B84" w14:textId="77777777" w:rsidR="00714B1B" w:rsidRDefault="00AC2BAE" w:rsidP="00517DB2">
            <w:pPr>
              <w:rPr>
                <w:b/>
              </w:rPr>
            </w:pPr>
            <w:r>
              <w:rPr>
                <w:b/>
              </w:rPr>
              <w:t>Assistant Athletic Director</w:t>
            </w:r>
          </w:p>
          <w:p w14:paraId="1D699605" w14:textId="58BC9168" w:rsidR="00AC2BAE" w:rsidRDefault="00AC2BAE" w:rsidP="00517DB2">
            <w:pPr>
              <w:rPr>
                <w:b/>
              </w:rPr>
            </w:pPr>
            <w:r>
              <w:rPr>
                <w:b/>
              </w:rPr>
              <w:t>Athletic Director</w:t>
            </w:r>
          </w:p>
          <w:p w14:paraId="55231C52" w14:textId="77777777" w:rsidR="00AC2BAE" w:rsidRDefault="00AC2BAE" w:rsidP="00517DB2">
            <w:pPr>
              <w:rPr>
                <w:b/>
              </w:rPr>
            </w:pPr>
          </w:p>
          <w:p w14:paraId="5936A852" w14:textId="77777777" w:rsidR="00AC2BAE" w:rsidRDefault="00AC2BAE" w:rsidP="00517DB2">
            <w:pPr>
              <w:rPr>
                <w:b/>
                <w:u w:val="single"/>
              </w:rPr>
            </w:pPr>
            <w:r w:rsidRPr="00AC2BAE">
              <w:rPr>
                <w:b/>
                <w:u w:val="single"/>
              </w:rPr>
              <w:t>Professional Sports/ Sports Industries</w:t>
            </w:r>
          </w:p>
          <w:p w14:paraId="62CE3239" w14:textId="77777777" w:rsidR="00AC2BAE" w:rsidRDefault="00AC2BAE" w:rsidP="00517DB2">
            <w:pPr>
              <w:rPr>
                <w:b/>
              </w:rPr>
            </w:pPr>
            <w:r>
              <w:rPr>
                <w:b/>
              </w:rPr>
              <w:t>Ticket Office</w:t>
            </w:r>
          </w:p>
          <w:p w14:paraId="69C9C125" w14:textId="77777777" w:rsidR="00AC2BAE" w:rsidRDefault="00AC2BAE" w:rsidP="00517DB2">
            <w:pPr>
              <w:rPr>
                <w:b/>
              </w:rPr>
            </w:pPr>
            <w:r>
              <w:rPr>
                <w:b/>
              </w:rPr>
              <w:t>Promotions</w:t>
            </w:r>
          </w:p>
          <w:p w14:paraId="3F1FD718" w14:textId="77777777" w:rsidR="00AC2BAE" w:rsidRDefault="00AC2BAE" w:rsidP="00517DB2">
            <w:pPr>
              <w:rPr>
                <w:b/>
              </w:rPr>
            </w:pPr>
            <w:r>
              <w:rPr>
                <w:b/>
              </w:rPr>
              <w:t>Marketing</w:t>
            </w:r>
          </w:p>
          <w:p w14:paraId="0F0952FF" w14:textId="77777777" w:rsidR="00AC2BAE" w:rsidRDefault="00AC2BAE" w:rsidP="00517DB2">
            <w:pPr>
              <w:rPr>
                <w:b/>
              </w:rPr>
            </w:pPr>
            <w:r>
              <w:rPr>
                <w:b/>
              </w:rPr>
              <w:lastRenderedPageBreak/>
              <w:t>Digital Contact</w:t>
            </w:r>
          </w:p>
          <w:p w14:paraId="32F7B538" w14:textId="77777777" w:rsidR="00AC2BAE" w:rsidRDefault="00AC2BAE" w:rsidP="00517DB2">
            <w:pPr>
              <w:rPr>
                <w:b/>
              </w:rPr>
            </w:pPr>
            <w:r>
              <w:rPr>
                <w:b/>
              </w:rPr>
              <w:t>Operations Assistant</w:t>
            </w:r>
          </w:p>
          <w:p w14:paraId="0A616F2E" w14:textId="77777777" w:rsidR="00AC2BAE" w:rsidRDefault="00AC2BAE" w:rsidP="00517DB2">
            <w:pPr>
              <w:rPr>
                <w:b/>
              </w:rPr>
            </w:pPr>
            <w:r>
              <w:rPr>
                <w:b/>
              </w:rPr>
              <w:t>Event Management</w:t>
            </w:r>
          </w:p>
          <w:p w14:paraId="0194753B" w14:textId="2743B1E8" w:rsidR="00AC2BAE" w:rsidRPr="00AC2BAE" w:rsidRDefault="00AC2BAE" w:rsidP="00517DB2">
            <w:pPr>
              <w:rPr>
                <w:b/>
              </w:rPr>
            </w:pPr>
            <w:r>
              <w:rPr>
                <w:b/>
              </w:rPr>
              <w:t>Facility Management</w:t>
            </w:r>
          </w:p>
        </w:tc>
      </w:tr>
      <w:tr w:rsidR="00517DB2" w:rsidRPr="006E3AF2" w14:paraId="7D9FD828" w14:textId="77777777" w:rsidTr="00517DB2">
        <w:tc>
          <w:tcPr>
            <w:tcW w:w="1111" w:type="pct"/>
            <w:vAlign w:val="center"/>
          </w:tcPr>
          <w:p w14:paraId="06D8C9D5" w14:textId="7BD402C9" w:rsidR="00517DB2" w:rsidRPr="00B649C4" w:rsidRDefault="008D52B7" w:rsidP="008D52B7">
            <w:r>
              <w:lastRenderedPageBreak/>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77777777" w:rsidR="00517DB2" w:rsidRPr="00B649C4" w:rsidRDefault="00517DB2" w:rsidP="00517DB2">
            <w:pPr>
              <w:rPr>
                <w:b/>
              </w:rPr>
            </w:pPr>
            <w:bookmarkStart w:id="10" w:name="prog_impact"/>
            <w:bookmarkEnd w:id="10"/>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3DCEF02B" w:rsidR="008D52B7" w:rsidRPr="00C25F9D" w:rsidRDefault="00FE157E" w:rsidP="008D52B7">
            <w:pPr>
              <w:rPr>
                <w:b/>
              </w:rPr>
            </w:pPr>
            <w:r>
              <w:rPr>
                <w:rFonts w:asciiTheme="minorHAnsi" w:hAnsiTheme="minorHAnsi" w:cs="Calibri"/>
                <w:b/>
                <w:bCs/>
                <w:color w:val="000000"/>
              </w:rPr>
              <w:t>An interim Program Director will be needed, and w</w:t>
            </w:r>
            <w:r w:rsidRPr="00950342">
              <w:rPr>
                <w:rFonts w:asciiTheme="minorHAnsi" w:hAnsiTheme="minorHAnsi" w:cs="Calibri"/>
                <w:b/>
                <w:bCs/>
                <w:color w:val="000000"/>
              </w:rPr>
              <w:t xml:space="preserve">hile seeking a FT/TT director for the program, Dept. Management </w:t>
            </w:r>
            <w:r>
              <w:rPr>
                <w:rFonts w:asciiTheme="minorHAnsi" w:hAnsiTheme="minorHAnsi" w:cs="Calibri"/>
                <w:b/>
                <w:bCs/>
                <w:color w:val="000000"/>
              </w:rPr>
              <w:t xml:space="preserve">and Marketing </w:t>
            </w:r>
            <w:r w:rsidRPr="00950342">
              <w:rPr>
                <w:rFonts w:asciiTheme="minorHAnsi" w:hAnsiTheme="minorHAnsi" w:cs="Calibri"/>
                <w:b/>
                <w:bCs/>
                <w:color w:val="000000"/>
              </w:rPr>
              <w:t>will over-see the program</w:t>
            </w:r>
            <w:r>
              <w:rPr>
                <w:rFonts w:asciiTheme="minorHAnsi" w:hAnsiTheme="minorHAnsi" w:cs="Calibri"/>
                <w:b/>
                <w:bCs/>
                <w:color w:val="000000"/>
              </w:rPr>
              <w:t>.</w:t>
            </w:r>
            <w:r w:rsidRPr="00950342">
              <w:rPr>
                <w:rFonts w:asciiTheme="minorHAnsi" w:hAnsiTheme="minorHAnsi" w:cs="Calibri"/>
                <w:b/>
                <w:bCs/>
                <w:color w:val="000000"/>
              </w:rPr>
              <w:t xml:space="preserve"> </w:t>
            </w:r>
            <w:r>
              <w:rPr>
                <w:rFonts w:asciiTheme="minorHAnsi" w:hAnsiTheme="minorHAnsi" w:cs="Calibri"/>
                <w:b/>
                <w:bCs/>
                <w:color w:val="000000"/>
              </w:rPr>
              <w:t>SMGT 201</w:t>
            </w:r>
            <w:r w:rsidRPr="00950342">
              <w:rPr>
                <w:rFonts w:asciiTheme="minorHAnsi" w:hAnsiTheme="minorHAnsi" w:cs="Calibri"/>
                <w:b/>
                <w:bCs/>
                <w:color w:val="000000"/>
              </w:rPr>
              <w:t xml:space="preserve"> </w:t>
            </w:r>
            <w:r>
              <w:rPr>
                <w:rFonts w:asciiTheme="minorHAnsi" w:hAnsiTheme="minorHAnsi" w:cs="Calibri"/>
                <w:b/>
                <w:bCs/>
                <w:color w:val="000000"/>
              </w:rPr>
              <w:t xml:space="preserve">can be initially </w:t>
            </w:r>
            <w:r w:rsidRPr="00950342">
              <w:rPr>
                <w:rFonts w:asciiTheme="minorHAnsi" w:hAnsiTheme="minorHAnsi" w:cs="Calibri"/>
                <w:b/>
                <w:bCs/>
                <w:color w:val="000000"/>
              </w:rPr>
              <w:t xml:space="preserve">taught by an adjunct with expertise in Sport Management, but then subsequently be </w:t>
            </w:r>
            <w:r>
              <w:rPr>
                <w:rFonts w:asciiTheme="minorHAnsi" w:hAnsiTheme="minorHAnsi" w:cs="Calibri"/>
                <w:b/>
                <w:bCs/>
                <w:color w:val="000000"/>
              </w:rPr>
              <w:t>taken over</w:t>
            </w:r>
            <w:r w:rsidRPr="00950342">
              <w:rPr>
                <w:rFonts w:asciiTheme="minorHAnsi" w:hAnsiTheme="minorHAnsi" w:cs="Calibri"/>
                <w:b/>
                <w:bCs/>
                <w:color w:val="000000"/>
              </w:rPr>
              <w:t xml:space="preserve"> by FT once a hire has been made.</w:t>
            </w:r>
            <w:r>
              <w:rPr>
                <w:rFonts w:asciiTheme="minorHAnsi" w:hAnsiTheme="minorHAnsi" w:cs="Calibri"/>
                <w:b/>
                <w:bCs/>
                <w:color w:val="000000"/>
              </w:rPr>
              <w:t xml:space="preserve"> </w:t>
            </w:r>
            <w:r>
              <w:rPr>
                <w:b/>
              </w:rPr>
              <w:t>The plan is to hire a</w:t>
            </w:r>
            <w:r w:rsidR="00727B3D">
              <w:rPr>
                <w:b/>
              </w:rPr>
              <w:t xml:space="preserve"> program director </w:t>
            </w:r>
            <w:r>
              <w:rPr>
                <w:b/>
              </w:rPr>
              <w:t>FT/TT for year two who</w:t>
            </w:r>
            <w:r w:rsidR="00727B3D">
              <w:rPr>
                <w:b/>
              </w:rPr>
              <w:t xml:space="preserve"> will </w:t>
            </w:r>
            <w:r>
              <w:rPr>
                <w:b/>
              </w:rPr>
              <w:t xml:space="preserve">also </w:t>
            </w:r>
            <w:r w:rsidR="00727B3D">
              <w:rPr>
                <w:b/>
              </w:rPr>
              <w:t xml:space="preserve">teach the SMGT 201 course, teach and manage the SMGT 221 (and </w:t>
            </w:r>
            <w:proofErr w:type="gramStart"/>
            <w:r w:rsidR="00727B3D">
              <w:rPr>
                <w:b/>
              </w:rPr>
              <w:t xml:space="preserve">later </w:t>
            </w:r>
            <w:r>
              <w:rPr>
                <w:b/>
              </w:rPr>
              <w:t>on</w:t>
            </w:r>
            <w:proofErr w:type="gramEnd"/>
            <w:r>
              <w:rPr>
                <w:b/>
              </w:rPr>
              <w:t xml:space="preserve"> </w:t>
            </w:r>
            <w:r w:rsidR="00727B3D">
              <w:rPr>
                <w:b/>
              </w:rPr>
              <w:t>the SMGT 467)</w:t>
            </w:r>
            <w:r>
              <w:rPr>
                <w:b/>
              </w:rPr>
              <w:t>, and possibly other SMGT courses</w:t>
            </w:r>
            <w:r w:rsidR="00727B3D">
              <w:rPr>
                <w:b/>
              </w:rPr>
              <w:t xml:space="preserve">; while other SMGT courses may be initially taught by an adjunct it is anticipated that </w:t>
            </w:r>
            <w:r>
              <w:rPr>
                <w:b/>
              </w:rPr>
              <w:t xml:space="preserve">an additional </w:t>
            </w:r>
            <w:r w:rsidR="00727B3D">
              <w:rPr>
                <w:b/>
              </w:rPr>
              <w:t>FT</w:t>
            </w:r>
            <w:r>
              <w:rPr>
                <w:b/>
              </w:rPr>
              <w:t>/TT</w:t>
            </w:r>
            <w:r w:rsidR="00727B3D">
              <w:rPr>
                <w:b/>
              </w:rPr>
              <w:t xml:space="preserve"> faculty will be hired </w:t>
            </w:r>
            <w:r>
              <w:rPr>
                <w:b/>
              </w:rPr>
              <w:t xml:space="preserve">by year three </w:t>
            </w:r>
            <w:r w:rsidR="00727B3D">
              <w:rPr>
                <w:b/>
              </w:rPr>
              <w:t xml:space="preserve">to teach them. </w:t>
            </w:r>
            <w:r>
              <w:rPr>
                <w:b/>
              </w:rPr>
              <w:t>These hires will be reallocations rather than “new” positions. Most SMGT</w:t>
            </w:r>
            <w:r w:rsidR="00727B3D">
              <w:rPr>
                <w:b/>
              </w:rPr>
              <w:t xml:space="preserve"> courses will </w:t>
            </w:r>
            <w:r>
              <w:rPr>
                <w:b/>
              </w:rPr>
              <w:t xml:space="preserve">not need to </w:t>
            </w:r>
            <w:r w:rsidR="00727B3D">
              <w:rPr>
                <w:b/>
              </w:rPr>
              <w:t xml:space="preserve">be taken </w:t>
            </w:r>
            <w:r>
              <w:rPr>
                <w:b/>
              </w:rPr>
              <w:t xml:space="preserve">until </w:t>
            </w:r>
            <w:r w:rsidR="00727B3D">
              <w:rPr>
                <w:b/>
              </w:rPr>
              <w:t>after students have completed core business courses and 201 Intro to Sports Management, allowing time to hire fulltime faculty, and these other courses are all currently taught by faculty in CIS, MGT/MKT, ACCT and ECON.</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765A4498" w:rsidR="008D52B7" w:rsidRPr="00C25F9D" w:rsidRDefault="00C92B84"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3D57F0B6" w:rsidR="008D52B7" w:rsidRPr="00C25F9D" w:rsidRDefault="00C92B84"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1043E323" w:rsidR="008D52B7" w:rsidRPr="00C25F9D" w:rsidRDefault="00C92B84"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7DFD48FA" w:rsidR="00F64260" w:rsidRPr="00B605CE" w:rsidRDefault="005324E7" w:rsidP="00B862BF">
            <w:pPr>
              <w:rPr>
                <w:b/>
              </w:rPr>
            </w:pPr>
            <w:bookmarkStart w:id="11" w:name="date_submitted"/>
            <w:bookmarkEnd w:id="11"/>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2" w:name="Semester_effective"/>
            <w:bookmarkEnd w:id="12"/>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4CC7CEAA"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000AEC1F" w14:textId="3CB70AEE" w:rsidR="00AA5F73" w:rsidRPr="00E36899" w:rsidRDefault="00F64260" w:rsidP="00AA5F73">
      <w:pPr>
        <w:pStyle w:val="Heading3"/>
        <w:keepNext/>
        <w:jc w:val="left"/>
        <w:rPr>
          <w:rFonts w:asciiTheme="minorHAnsi" w:hAnsiTheme="minorHAnsi"/>
          <w:sz w:val="20"/>
          <w:szCs w:val="20"/>
        </w:rPr>
      </w:pPr>
      <w:r>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5C23BD">
          <w:rPr>
            <w:rStyle w:val="Hyperlink"/>
          </w:rPr>
          <w:t>Program Proposals</w:t>
        </w:r>
        <w:bookmarkStart w:id="13" w:name="program_proposals"/>
        <w:bookmarkEnd w:id="13"/>
      </w:hyperlink>
      <w:r w:rsidR="00FE6A1D">
        <w:t xml:space="preserve">   </w:t>
      </w:r>
      <w:r w:rsidR="00590188">
        <w:rPr>
          <w:b/>
          <w:sz w:val="20"/>
          <w:szCs w:val="20"/>
        </w:rPr>
        <w:t>C</w:t>
      </w:r>
      <w:r w:rsidR="00F3256C" w:rsidRPr="00F3256C">
        <w:rPr>
          <w:b/>
          <w:sz w:val="20"/>
          <w:szCs w:val="20"/>
        </w:rPr>
        <w:t xml:space="preserve">omplete only </w:t>
      </w:r>
      <w:r w:rsidR="00F3256C">
        <w:rPr>
          <w:b/>
          <w:sz w:val="20"/>
          <w:szCs w:val="20"/>
        </w:rPr>
        <w:t>what</w:t>
      </w:r>
      <w:r w:rsidR="00F3256C" w:rsidRPr="00F3256C">
        <w:rPr>
          <w:b/>
          <w:sz w:val="20"/>
          <w:szCs w:val="20"/>
        </w:rPr>
        <w:t xml:space="preserve"> is relevant to your</w:t>
      </w:r>
      <w:r w:rsidR="00590188">
        <w:rPr>
          <w:b/>
          <w:sz w:val="20"/>
          <w:szCs w:val="20"/>
        </w:rPr>
        <w:t xml:space="preserve"> proposal. </w:t>
      </w:r>
      <w:r w:rsidR="00C344AB">
        <w:rPr>
          <w:b/>
          <w:sz w:val="20"/>
          <w:szCs w:val="20"/>
        </w:rPr>
        <w:t xml:space="preserve">Delete </w:t>
      </w:r>
      <w:r w:rsidR="005851AF">
        <w:rPr>
          <w:b/>
          <w:sz w:val="20"/>
          <w:szCs w:val="20"/>
        </w:rPr>
        <w:t xml:space="preserve">section </w:t>
      </w:r>
      <w:proofErr w:type="gramStart"/>
      <w:r w:rsidR="005851AF">
        <w:rPr>
          <w:b/>
          <w:sz w:val="20"/>
          <w:szCs w:val="20"/>
        </w:rPr>
        <w:t xml:space="preserve">C </w:t>
      </w:r>
      <w:r w:rsidR="00C344AB">
        <w:rPr>
          <w:b/>
          <w:sz w:val="20"/>
          <w:szCs w:val="20"/>
        </w:rPr>
        <w:t xml:space="preserve"> if</w:t>
      </w:r>
      <w:proofErr w:type="gramEnd"/>
      <w:r w:rsidR="00C344AB">
        <w:rPr>
          <w:b/>
          <w:sz w:val="20"/>
          <w:szCs w:val="20"/>
        </w:rPr>
        <w:t xml:space="preserve"> </w:t>
      </w:r>
      <w:r w:rsidR="00590188">
        <w:rPr>
          <w:b/>
          <w:sz w:val="20"/>
          <w:szCs w:val="20"/>
        </w:rPr>
        <w:t>not needed</w:t>
      </w:r>
      <w:r w:rsidR="00C344AB">
        <w:rPr>
          <w:b/>
          <w:sz w:val="20"/>
          <w:szCs w:val="20"/>
        </w:rPr>
        <w:t>.</w:t>
      </w:r>
      <w:r w:rsidR="00AA5F73">
        <w:rPr>
          <w:b/>
          <w:sz w:val="20"/>
          <w:szCs w:val="20"/>
        </w:rPr>
        <w:t xml:space="preserve"> PLease add in the 2020 CIP number for </w:t>
      </w:r>
      <w:r w:rsidR="00E36899">
        <w:rPr>
          <w:b/>
          <w:sz w:val="20"/>
          <w:szCs w:val="20"/>
        </w:rPr>
        <w:t xml:space="preserve">MAJOR </w:t>
      </w:r>
      <w:r w:rsidR="00AA5F73">
        <w:rPr>
          <w:b/>
          <w:sz w:val="20"/>
          <w:szCs w:val="20"/>
        </w:rPr>
        <w:t>revis</w:t>
      </w:r>
      <w:r w:rsidR="009F6D67">
        <w:rPr>
          <w:b/>
          <w:sz w:val="20"/>
          <w:szCs w:val="20"/>
        </w:rPr>
        <w:t>i</w:t>
      </w:r>
      <w:r w:rsidR="00AA5F73">
        <w:rPr>
          <w:b/>
          <w:sz w:val="20"/>
          <w:szCs w:val="20"/>
        </w:rPr>
        <w:t>ons or new programs</w:t>
      </w:r>
      <w:r w:rsidR="00E36899">
        <w:rPr>
          <w:b/>
          <w:sz w:val="20"/>
          <w:szCs w:val="20"/>
        </w:rPr>
        <w:t xml:space="preserve"> in C. 2;</w:t>
      </w:r>
      <w:r w:rsidR="00AA5F73">
        <w:rPr>
          <w:b/>
          <w:sz w:val="20"/>
          <w:szCs w:val="20"/>
        </w:rPr>
        <w:t xml:space="preserve"> </w:t>
      </w:r>
      <w:r w:rsidR="00F84B65">
        <w:rPr>
          <w:b/>
          <w:sz w:val="20"/>
          <w:szCs w:val="20"/>
        </w:rPr>
        <w:t>these can be found</w:t>
      </w:r>
      <w:r w:rsidR="00AA5F73">
        <w:rPr>
          <w:b/>
          <w:sz w:val="20"/>
          <w:szCs w:val="20"/>
        </w:rPr>
        <w:t xml:space="preserve"> at </w:t>
      </w:r>
      <w:hyperlink r:id="rId9" w:history="1">
        <w:r w:rsidR="00AA5F73" w:rsidRPr="000668BE">
          <w:rPr>
            <w:rStyle w:val="Hyperlink"/>
            <w:rFonts w:asciiTheme="minorHAnsi" w:hAnsiTheme="minorHAnsi"/>
            <w:b/>
            <w:sz w:val="20"/>
            <w:szCs w:val="20"/>
          </w:rPr>
          <w:t>https://nces.ed.gov/ipeds/cipcode/browse.aspx?y=56</w:t>
        </w:r>
      </w:hyperlink>
      <w:r w:rsidR="00E36899">
        <w:rPr>
          <w:rStyle w:val="Hyperlink"/>
          <w:rFonts w:asciiTheme="minorHAnsi" w:hAnsiTheme="minorHAnsi"/>
          <w:b/>
          <w:sz w:val="20"/>
          <w:szCs w:val="20"/>
        </w:rPr>
        <w:t xml:space="preserve"> </w:t>
      </w:r>
      <w:r w:rsidR="00E36899">
        <w:rPr>
          <w:b/>
          <w:sz w:val="20"/>
          <w:szCs w:val="20"/>
        </w:rPr>
        <w:t>consult with Institutional research to be sure you select the correct one.</w:t>
      </w:r>
    </w:p>
    <w:p w14:paraId="0073264A" w14:textId="77777777" w:rsidR="00AA5F73" w:rsidRPr="00AA5F73" w:rsidRDefault="00AA5F73" w:rsidP="00AA5F73"/>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2690"/>
        <w:gridCol w:w="1530"/>
        <w:gridCol w:w="6560"/>
      </w:tblGrid>
      <w:tr w:rsidR="00F64260" w:rsidRPr="006E3AF2" w14:paraId="1AE46BD8" w14:textId="77777777" w:rsidTr="00964D0A">
        <w:trPr>
          <w:tblHeader/>
        </w:trPr>
        <w:tc>
          <w:tcPr>
            <w:tcW w:w="2690" w:type="dxa"/>
            <w:shd w:val="clear" w:color="auto" w:fill="FABF8F"/>
            <w:noWrap/>
            <w:vAlign w:val="center"/>
          </w:tcPr>
          <w:p w14:paraId="66CBC241" w14:textId="77777777" w:rsidR="00F64260" w:rsidRPr="00A83A6C" w:rsidRDefault="00F64260" w:rsidP="00EB33FD">
            <w:pPr>
              <w:pStyle w:val="Heading5"/>
              <w:keepNext/>
              <w:spacing w:before="0" w:after="0" w:line="240" w:lineRule="auto"/>
            </w:pPr>
          </w:p>
        </w:tc>
        <w:tc>
          <w:tcPr>
            <w:tcW w:w="1530" w:type="dxa"/>
            <w:noWrap/>
          </w:tcPr>
          <w:p w14:paraId="31E82DA0" w14:textId="77777777" w:rsidR="00F64260" w:rsidRPr="00A83A6C"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A83A6C">
                <w:rPr>
                  <w:rStyle w:val="Hyperlink"/>
                </w:rPr>
                <w:t>Old (for revisions only)</w:t>
              </w:r>
              <w:bookmarkStart w:id="14" w:name="old_program"/>
              <w:bookmarkEnd w:id="14"/>
            </w:hyperlink>
          </w:p>
        </w:tc>
        <w:tc>
          <w:tcPr>
            <w:tcW w:w="6560" w:type="dxa"/>
            <w:noWrap/>
          </w:tcPr>
          <w:p w14:paraId="332B3030" w14:textId="77777777" w:rsidR="00F64260" w:rsidRPr="00A83A6C" w:rsidRDefault="00F64260" w:rsidP="00EB33FD">
            <w:pPr>
              <w:pStyle w:val="Heading5"/>
              <w:keepNext/>
              <w:spacing w:before="0" w:after="0" w:line="240" w:lineRule="auto"/>
              <w:jc w:val="center"/>
            </w:pPr>
            <w:r w:rsidRPr="00A83A6C">
              <w:t>New/revised</w:t>
            </w:r>
          </w:p>
        </w:tc>
      </w:tr>
      <w:tr w:rsidR="00F64260" w:rsidRPr="006E3AF2" w14:paraId="79AE49B9" w14:textId="77777777" w:rsidTr="00964D0A">
        <w:tc>
          <w:tcPr>
            <w:tcW w:w="2690" w:type="dxa"/>
            <w:noWrap/>
            <w:vAlign w:val="center"/>
          </w:tcPr>
          <w:p w14:paraId="68D19FEF" w14:textId="77777777" w:rsidR="00F64260" w:rsidRDefault="00115A68" w:rsidP="00310D95">
            <w:pPr>
              <w:spacing w:line="240" w:lineRule="auto"/>
              <w:rPr>
                <w:rStyle w:val="Hyperlink"/>
              </w:rPr>
            </w:pPr>
            <w:r>
              <w:t>C.1</w:t>
            </w:r>
            <w:r w:rsidR="00F64260">
              <w:t xml:space="preserve">. </w:t>
            </w:r>
            <w:hyperlink w:anchor="enrollments" w:tooltip="For revised programs, indicate, if available, enrollments for the last few years. For new programs, include estimated target enrollments. " w:history="1">
              <w:r w:rsidR="00C518C1">
                <w:rPr>
                  <w:rStyle w:val="Hyperlink"/>
                </w:rPr>
                <w:t>E</w:t>
              </w:r>
              <w:r w:rsidR="00C97577">
                <w:rPr>
                  <w:rStyle w:val="Hyperlink"/>
                </w:rPr>
                <w:t>nrollments</w:t>
              </w:r>
            </w:hyperlink>
            <w:r w:rsidR="00263D78">
              <w:rPr>
                <w:rStyle w:val="Hyperlink"/>
              </w:rPr>
              <w:t xml:space="preserve"> </w:t>
            </w:r>
          </w:p>
          <w:p w14:paraId="1C626303" w14:textId="3D2F7BFC" w:rsidR="00263D78" w:rsidRDefault="00263D78" w:rsidP="00310D95">
            <w:pPr>
              <w:spacing w:line="240" w:lineRule="auto"/>
            </w:pPr>
            <w:r>
              <w:t>Must be completed.</w:t>
            </w:r>
          </w:p>
        </w:tc>
        <w:tc>
          <w:tcPr>
            <w:tcW w:w="1530" w:type="dxa"/>
            <w:noWrap/>
          </w:tcPr>
          <w:p w14:paraId="057D225D" w14:textId="77777777" w:rsidR="00F64260" w:rsidRPr="009F029C" w:rsidRDefault="00F64260" w:rsidP="00120C12">
            <w:pPr>
              <w:spacing w:line="240" w:lineRule="auto"/>
              <w:rPr>
                <w:b/>
              </w:rPr>
            </w:pPr>
            <w:bookmarkStart w:id="15" w:name="enrollments"/>
            <w:bookmarkEnd w:id="15"/>
          </w:p>
        </w:tc>
        <w:tc>
          <w:tcPr>
            <w:tcW w:w="6560" w:type="dxa"/>
            <w:noWrap/>
          </w:tcPr>
          <w:p w14:paraId="2C9C0D13" w14:textId="64BF8E51" w:rsidR="00F64260" w:rsidRPr="009F029C" w:rsidRDefault="00AC2BAE" w:rsidP="00120C12">
            <w:pPr>
              <w:spacing w:line="240" w:lineRule="auto"/>
              <w:rPr>
                <w:b/>
              </w:rPr>
            </w:pPr>
            <w:r>
              <w:rPr>
                <w:b/>
              </w:rPr>
              <w:t>40</w:t>
            </w:r>
          </w:p>
        </w:tc>
      </w:tr>
      <w:tr w:rsidR="00AA5F73" w:rsidRPr="006E3AF2" w14:paraId="649EDB30" w14:textId="77777777" w:rsidTr="00964D0A">
        <w:tc>
          <w:tcPr>
            <w:tcW w:w="2690" w:type="dxa"/>
            <w:noWrap/>
            <w:vAlign w:val="center"/>
          </w:tcPr>
          <w:p w14:paraId="0FA4359A" w14:textId="4142F49A" w:rsidR="00AA5F73" w:rsidRDefault="00AA5F73" w:rsidP="00310D95">
            <w:pPr>
              <w:spacing w:line="240" w:lineRule="auto"/>
            </w:pPr>
            <w:r>
              <w:t xml:space="preserve">C. 2. </w:t>
            </w:r>
            <w:bookmarkStart w:id="16" w:name="CIPnumber"/>
            <w:r w:rsidR="0005769F">
              <w:fldChar w:fldCharType="begin"/>
            </w:r>
            <w:r w:rsidR="0005769F">
              <w:instrText>HYPERLINK  \l "CIPnumber" \o "THESE CAN BE FOUND AT HTTPS://NCES.ED.GOV/IPEDS/CIPCODE/BROWSE.ASPX?Y=56 CONSULT WITH INSTITUTIONAL RESEARCH TO BE SURE YOU SELECT THE CORRECT ONE."</w:instrText>
            </w:r>
            <w:r w:rsidR="0005769F">
              <w:fldChar w:fldCharType="separate"/>
            </w:r>
            <w:r w:rsidRPr="0005769F">
              <w:rPr>
                <w:rStyle w:val="Hyperlink"/>
              </w:rPr>
              <w:t>2020 CIP number</w:t>
            </w:r>
            <w:bookmarkEnd w:id="16"/>
            <w:r w:rsidR="0005769F">
              <w:fldChar w:fldCharType="end"/>
            </w:r>
          </w:p>
        </w:tc>
        <w:tc>
          <w:tcPr>
            <w:tcW w:w="1530" w:type="dxa"/>
            <w:noWrap/>
          </w:tcPr>
          <w:p w14:paraId="29A90B7F" w14:textId="77777777" w:rsidR="00AA5F73" w:rsidRPr="009F029C" w:rsidRDefault="00AA5F73" w:rsidP="00120C12">
            <w:pPr>
              <w:spacing w:line="240" w:lineRule="auto"/>
              <w:rPr>
                <w:b/>
              </w:rPr>
            </w:pPr>
          </w:p>
        </w:tc>
        <w:tc>
          <w:tcPr>
            <w:tcW w:w="6560" w:type="dxa"/>
            <w:noWrap/>
          </w:tcPr>
          <w:p w14:paraId="552AC39A" w14:textId="3BE496BC" w:rsidR="00AA5F73" w:rsidRPr="009F029C" w:rsidRDefault="000F5A5E" w:rsidP="00120C12">
            <w:pPr>
              <w:spacing w:line="240" w:lineRule="auto"/>
              <w:rPr>
                <w:b/>
              </w:rPr>
            </w:pPr>
            <w:r>
              <w:rPr>
                <w:b/>
              </w:rPr>
              <w:t>52</w:t>
            </w:r>
            <w:r w:rsidR="00252766">
              <w:rPr>
                <w:b/>
              </w:rPr>
              <w:t>.9999</w:t>
            </w:r>
          </w:p>
        </w:tc>
      </w:tr>
      <w:tr w:rsidR="00F64260" w:rsidRPr="006E3AF2" w14:paraId="0A95C54B" w14:textId="77777777" w:rsidTr="00964D0A">
        <w:tc>
          <w:tcPr>
            <w:tcW w:w="2690" w:type="dxa"/>
            <w:noWrap/>
            <w:vAlign w:val="center"/>
          </w:tcPr>
          <w:p w14:paraId="2E4F2469" w14:textId="04212556" w:rsidR="00F64260" w:rsidRDefault="00115A68" w:rsidP="003F099C">
            <w:pPr>
              <w:spacing w:line="240" w:lineRule="auto"/>
            </w:pPr>
            <w:r>
              <w:t>C.</w:t>
            </w:r>
            <w:r w:rsidR="00AA5F73">
              <w:t>3</w:t>
            </w:r>
            <w:r w:rsidR="00F64260">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310D95">
                <w:rPr>
                  <w:rStyle w:val="Hyperlink"/>
                </w:rPr>
                <w:t>Admission requirements</w:t>
              </w:r>
            </w:hyperlink>
          </w:p>
        </w:tc>
        <w:tc>
          <w:tcPr>
            <w:tcW w:w="1530" w:type="dxa"/>
            <w:noWrap/>
          </w:tcPr>
          <w:p w14:paraId="2D34A0B2" w14:textId="77777777" w:rsidR="00F64260" w:rsidRPr="009F029C" w:rsidRDefault="00F64260" w:rsidP="00120C12">
            <w:pPr>
              <w:spacing w:line="240" w:lineRule="auto"/>
              <w:rPr>
                <w:b/>
              </w:rPr>
            </w:pPr>
            <w:bookmarkStart w:id="17" w:name="admissions"/>
            <w:bookmarkEnd w:id="17"/>
          </w:p>
        </w:tc>
        <w:tc>
          <w:tcPr>
            <w:tcW w:w="6560" w:type="dxa"/>
            <w:noWrap/>
          </w:tcPr>
          <w:p w14:paraId="57058A41" w14:textId="3BC03855" w:rsidR="00F64260" w:rsidRPr="009F029C" w:rsidRDefault="001B4CFF" w:rsidP="00120C12">
            <w:pPr>
              <w:spacing w:line="240" w:lineRule="auto"/>
              <w:rPr>
                <w:b/>
              </w:rPr>
            </w:pPr>
            <w:r>
              <w:rPr>
                <w:b/>
              </w:rPr>
              <w:t>College admission requirements</w:t>
            </w:r>
          </w:p>
        </w:tc>
      </w:tr>
      <w:tr w:rsidR="00F64260" w:rsidRPr="006E3AF2" w14:paraId="61F34EB3" w14:textId="77777777" w:rsidTr="00964D0A">
        <w:tc>
          <w:tcPr>
            <w:tcW w:w="2690" w:type="dxa"/>
            <w:noWrap/>
            <w:vAlign w:val="center"/>
          </w:tcPr>
          <w:p w14:paraId="2EBE9461" w14:textId="0E3A901C" w:rsidR="00F64260" w:rsidRDefault="00115A68" w:rsidP="003F099C">
            <w:pPr>
              <w:spacing w:line="240" w:lineRule="auto"/>
            </w:pPr>
            <w:r>
              <w:t>C.</w:t>
            </w:r>
            <w:r w:rsidR="00AA5F73">
              <w:t>4</w:t>
            </w:r>
            <w:r w:rsidR="00F6426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310D95">
                <w:rPr>
                  <w:rStyle w:val="Hyperlink"/>
                </w:rPr>
                <w:t>Retention requirements</w:t>
              </w:r>
            </w:hyperlink>
          </w:p>
        </w:tc>
        <w:tc>
          <w:tcPr>
            <w:tcW w:w="1530" w:type="dxa"/>
            <w:noWrap/>
          </w:tcPr>
          <w:p w14:paraId="604F27AD" w14:textId="77777777" w:rsidR="00F64260" w:rsidRPr="009F029C" w:rsidRDefault="00F64260" w:rsidP="00120C12">
            <w:pPr>
              <w:spacing w:line="240" w:lineRule="auto"/>
              <w:rPr>
                <w:b/>
              </w:rPr>
            </w:pPr>
            <w:bookmarkStart w:id="18" w:name="retention"/>
            <w:bookmarkEnd w:id="18"/>
          </w:p>
        </w:tc>
        <w:tc>
          <w:tcPr>
            <w:tcW w:w="6560" w:type="dxa"/>
            <w:noWrap/>
          </w:tcPr>
          <w:p w14:paraId="57B1FAE7" w14:textId="7418A4C1" w:rsidR="00F64260" w:rsidRPr="009F029C" w:rsidRDefault="00C82E40" w:rsidP="00120C12">
            <w:pPr>
              <w:spacing w:line="240" w:lineRule="auto"/>
              <w:rPr>
                <w:b/>
              </w:rPr>
            </w:pPr>
            <w:r>
              <w:rPr>
                <w:b/>
              </w:rPr>
              <w:t>Minimum GPA OF 2.00</w:t>
            </w:r>
            <w:r w:rsidR="001B4CFF">
              <w:rPr>
                <w:b/>
              </w:rPr>
              <w:t xml:space="preserve"> </w:t>
            </w:r>
          </w:p>
        </w:tc>
      </w:tr>
      <w:tr w:rsidR="00F64260" w:rsidRPr="006E3AF2" w14:paraId="43B2AD3F" w14:textId="77777777" w:rsidTr="00964D0A">
        <w:tc>
          <w:tcPr>
            <w:tcW w:w="2690" w:type="dxa"/>
            <w:noWrap/>
            <w:vAlign w:val="center"/>
          </w:tcPr>
          <w:p w14:paraId="4E1F209D" w14:textId="4AE82F19" w:rsidR="00F64260" w:rsidRDefault="00115A68" w:rsidP="003F099C">
            <w:pPr>
              <w:spacing w:line="240" w:lineRule="auto"/>
            </w:pPr>
            <w:r>
              <w:t>C.</w:t>
            </w:r>
            <w:r w:rsidR="00AA5F73">
              <w:t>5</w:t>
            </w:r>
            <w:r w:rsidR="00F64260">
              <w:t xml:space="preserve">.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00F64260" w:rsidRPr="00A442D7">
                <w:rPr>
                  <w:rStyle w:val="Hyperlink"/>
                </w:rPr>
                <w:t>Course requirements</w:t>
              </w:r>
            </w:hyperlink>
            <w:r w:rsidR="00F64260">
              <w:t xml:space="preserve"> for each program option</w:t>
            </w:r>
            <w:r w:rsidR="00D96C1E">
              <w:t>. Show the course requirements for the whole program here.</w:t>
            </w:r>
          </w:p>
        </w:tc>
        <w:tc>
          <w:tcPr>
            <w:tcW w:w="1530" w:type="dxa"/>
            <w:noWrap/>
          </w:tcPr>
          <w:p w14:paraId="1B32FCFB" w14:textId="77777777" w:rsidR="00F64260" w:rsidRPr="009F029C" w:rsidRDefault="00F64260" w:rsidP="00120C12">
            <w:pPr>
              <w:spacing w:line="240" w:lineRule="auto"/>
              <w:rPr>
                <w:b/>
              </w:rPr>
            </w:pPr>
            <w:bookmarkStart w:id="19" w:name="course_reqs"/>
            <w:bookmarkEnd w:id="19"/>
          </w:p>
        </w:tc>
        <w:tc>
          <w:tcPr>
            <w:tcW w:w="6560" w:type="dxa"/>
            <w:noWrap/>
          </w:tcPr>
          <w:p w14:paraId="0E1FE9C6" w14:textId="3D4CD3BE" w:rsidR="00F64260" w:rsidRPr="00AD4AF7" w:rsidRDefault="00964D0A" w:rsidP="00AD4AF7">
            <w:pPr>
              <w:spacing w:line="240" w:lineRule="auto"/>
              <w:rPr>
                <w:b/>
              </w:rPr>
            </w:pPr>
            <w:r>
              <w:rPr>
                <w:b/>
              </w:rPr>
              <w:t>*</w:t>
            </w:r>
            <w:r w:rsidR="00AD4AF7">
              <w:rPr>
                <w:b/>
              </w:rPr>
              <w:t xml:space="preserve">SMGT 201 </w:t>
            </w:r>
            <w:r w:rsidR="00AC2BAE" w:rsidRPr="00AD4AF7">
              <w:rPr>
                <w:b/>
              </w:rPr>
              <w:t>Intro</w:t>
            </w:r>
            <w:r w:rsidR="00AD4AF7">
              <w:rPr>
                <w:b/>
              </w:rPr>
              <w:t>duction</w:t>
            </w:r>
            <w:r w:rsidR="00AC2BAE" w:rsidRPr="00AD4AF7">
              <w:rPr>
                <w:b/>
              </w:rPr>
              <w:t xml:space="preserve"> to Sports Management</w:t>
            </w:r>
            <w:r w:rsidR="004E2D39" w:rsidRPr="00AD4AF7">
              <w:rPr>
                <w:b/>
              </w:rPr>
              <w:t>- 3 CR</w:t>
            </w:r>
          </w:p>
          <w:p w14:paraId="512C21EC" w14:textId="2786D13F" w:rsidR="00AC2BAE" w:rsidRPr="00AD4AF7" w:rsidRDefault="00AD4AF7" w:rsidP="00AD4AF7">
            <w:pPr>
              <w:spacing w:line="240" w:lineRule="auto"/>
              <w:rPr>
                <w:b/>
              </w:rPr>
            </w:pPr>
            <w:r>
              <w:rPr>
                <w:b/>
              </w:rPr>
              <w:t xml:space="preserve">SMGT 221 </w:t>
            </w:r>
            <w:r w:rsidR="00AC2BAE" w:rsidRPr="00AD4AF7">
              <w:rPr>
                <w:b/>
              </w:rPr>
              <w:t>Practicum</w:t>
            </w:r>
            <w:r w:rsidR="001B4CFF" w:rsidRPr="00AD4AF7">
              <w:rPr>
                <w:b/>
              </w:rPr>
              <w:t xml:space="preserve"> in Sports Management</w:t>
            </w:r>
            <w:r w:rsidR="004E2D39" w:rsidRPr="00AD4AF7">
              <w:rPr>
                <w:b/>
              </w:rPr>
              <w:t xml:space="preserve">- </w:t>
            </w:r>
            <w:r w:rsidR="00C95536" w:rsidRPr="00AD4AF7">
              <w:rPr>
                <w:b/>
              </w:rPr>
              <w:t>3</w:t>
            </w:r>
            <w:r w:rsidR="004E2D39" w:rsidRPr="00AD4AF7">
              <w:rPr>
                <w:b/>
              </w:rPr>
              <w:t xml:space="preserve"> CR</w:t>
            </w:r>
          </w:p>
          <w:p w14:paraId="43FAF56E" w14:textId="4763EC86" w:rsidR="00F64260" w:rsidRDefault="00964D0A" w:rsidP="00AD4AF7">
            <w:pPr>
              <w:spacing w:line="240" w:lineRule="auto"/>
              <w:rPr>
                <w:b/>
              </w:rPr>
            </w:pPr>
            <w:r>
              <w:rPr>
                <w:b/>
              </w:rPr>
              <w:t>*</w:t>
            </w:r>
            <w:r w:rsidR="00AD4AF7">
              <w:rPr>
                <w:b/>
              </w:rPr>
              <w:t xml:space="preserve">SMGT 315 </w:t>
            </w:r>
            <w:r w:rsidR="00AC2BAE" w:rsidRPr="00AD4AF7">
              <w:rPr>
                <w:b/>
              </w:rPr>
              <w:t>Sport</w:t>
            </w:r>
            <w:r w:rsidR="00545F2E" w:rsidRPr="00AD4AF7">
              <w:rPr>
                <w:b/>
              </w:rPr>
              <w:t>s</w:t>
            </w:r>
            <w:r w:rsidR="00AC2BAE" w:rsidRPr="00AD4AF7">
              <w:rPr>
                <w:b/>
              </w:rPr>
              <w:t xml:space="preserve"> Facility </w:t>
            </w:r>
            <w:r w:rsidR="004E2D39" w:rsidRPr="00AD4AF7">
              <w:rPr>
                <w:b/>
              </w:rPr>
              <w:t>and</w:t>
            </w:r>
            <w:r w:rsidR="00AC2BAE" w:rsidRPr="00AD4AF7">
              <w:rPr>
                <w:b/>
              </w:rPr>
              <w:t xml:space="preserve"> Event </w:t>
            </w:r>
            <w:r w:rsidR="00540BC4" w:rsidRPr="00AD4AF7">
              <w:rPr>
                <w:b/>
              </w:rPr>
              <w:t>Management</w:t>
            </w:r>
            <w:r w:rsidR="004E2D39" w:rsidRPr="00AD4AF7">
              <w:rPr>
                <w:b/>
              </w:rPr>
              <w:t>- 3CR</w:t>
            </w:r>
          </w:p>
          <w:p w14:paraId="053330BF" w14:textId="49C1382F" w:rsidR="00AD4AF7" w:rsidRPr="00AD4AF7" w:rsidRDefault="00AD4AF7" w:rsidP="00AD4AF7">
            <w:pPr>
              <w:spacing w:line="240" w:lineRule="auto"/>
              <w:rPr>
                <w:b/>
              </w:rPr>
            </w:pPr>
            <w:r>
              <w:rPr>
                <w:b/>
              </w:rPr>
              <w:t xml:space="preserve">SMGT 320 </w:t>
            </w:r>
            <w:r w:rsidRPr="00AD4AF7">
              <w:rPr>
                <w:b/>
              </w:rPr>
              <w:t>Sports Marketing and Fan Engagement- 3 CR</w:t>
            </w:r>
          </w:p>
          <w:p w14:paraId="568CBE29" w14:textId="5F75BBFA" w:rsidR="00F64260" w:rsidRPr="00AD4AF7" w:rsidRDefault="00964D0A" w:rsidP="00AD4AF7">
            <w:pPr>
              <w:spacing w:line="240" w:lineRule="auto"/>
              <w:rPr>
                <w:b/>
              </w:rPr>
            </w:pPr>
            <w:r>
              <w:rPr>
                <w:b/>
              </w:rPr>
              <w:t>*</w:t>
            </w:r>
            <w:r w:rsidR="00AD4AF7" w:rsidRPr="00AD4AF7">
              <w:rPr>
                <w:b/>
              </w:rPr>
              <w:t xml:space="preserve">SMGT 325W </w:t>
            </w:r>
            <w:r w:rsidR="00AC2BAE" w:rsidRPr="00AD4AF7">
              <w:rPr>
                <w:b/>
              </w:rPr>
              <w:t>Sports Communication</w:t>
            </w:r>
            <w:r w:rsidR="004E2D39" w:rsidRPr="00AD4AF7">
              <w:rPr>
                <w:b/>
              </w:rPr>
              <w:t xml:space="preserve"> - 3CR</w:t>
            </w:r>
          </w:p>
          <w:p w14:paraId="51E173E3" w14:textId="691A125B" w:rsidR="00AD4AF7" w:rsidRPr="00AD4AF7" w:rsidRDefault="00AD4AF7" w:rsidP="00AD4AF7">
            <w:pPr>
              <w:spacing w:line="240" w:lineRule="auto"/>
              <w:rPr>
                <w:b/>
              </w:rPr>
            </w:pPr>
            <w:r>
              <w:rPr>
                <w:b/>
              </w:rPr>
              <w:t xml:space="preserve">SMGT 330 </w:t>
            </w:r>
            <w:r w:rsidRPr="00AD4AF7">
              <w:rPr>
                <w:b/>
              </w:rPr>
              <w:t>Intro</w:t>
            </w:r>
            <w:r>
              <w:rPr>
                <w:b/>
              </w:rPr>
              <w:t>duction</w:t>
            </w:r>
            <w:r w:rsidRPr="00AD4AF7">
              <w:rPr>
                <w:b/>
              </w:rPr>
              <w:t xml:space="preserve"> to Sports Law- 3 CR </w:t>
            </w:r>
          </w:p>
          <w:p w14:paraId="6A0F880F" w14:textId="64BAA93E" w:rsidR="001B4CFF" w:rsidRPr="00AD4AF7" w:rsidRDefault="00AD4AF7" w:rsidP="00AD4AF7">
            <w:pPr>
              <w:spacing w:line="240" w:lineRule="auto"/>
              <w:rPr>
                <w:b/>
              </w:rPr>
            </w:pPr>
            <w:r>
              <w:rPr>
                <w:b/>
              </w:rPr>
              <w:t xml:space="preserve">SMGT 405 </w:t>
            </w:r>
            <w:r w:rsidR="00545F2E" w:rsidRPr="00AD4AF7">
              <w:rPr>
                <w:b/>
              </w:rPr>
              <w:t>Management and Leadership in Sports Organizations</w:t>
            </w:r>
            <w:r w:rsidR="004E2D39" w:rsidRPr="00AD4AF7">
              <w:rPr>
                <w:b/>
              </w:rPr>
              <w:t>- -</w:t>
            </w:r>
            <w:r w:rsidR="000F5A5E" w:rsidRPr="00AD4AF7">
              <w:rPr>
                <w:b/>
              </w:rPr>
              <w:t xml:space="preserve"> 3</w:t>
            </w:r>
            <w:r w:rsidR="00A466F6" w:rsidRPr="00AD4AF7">
              <w:rPr>
                <w:b/>
              </w:rPr>
              <w:t xml:space="preserve"> </w:t>
            </w:r>
            <w:r w:rsidR="004E2D39" w:rsidRPr="00AD4AF7">
              <w:rPr>
                <w:b/>
              </w:rPr>
              <w:t>CR</w:t>
            </w:r>
          </w:p>
          <w:p w14:paraId="61345223" w14:textId="3DD91A55" w:rsidR="00AC2BAE" w:rsidRDefault="00AD4AF7" w:rsidP="00AD4AF7">
            <w:pPr>
              <w:spacing w:line="240" w:lineRule="auto"/>
              <w:rPr>
                <w:b/>
              </w:rPr>
            </w:pPr>
            <w:r>
              <w:rPr>
                <w:b/>
              </w:rPr>
              <w:t xml:space="preserve">SMGT 467 </w:t>
            </w:r>
            <w:r w:rsidR="00AC2BAE" w:rsidRPr="00AD4AF7">
              <w:rPr>
                <w:b/>
              </w:rPr>
              <w:t>Internship</w:t>
            </w:r>
            <w:r w:rsidR="004E2D39" w:rsidRPr="00AD4AF7">
              <w:rPr>
                <w:b/>
              </w:rPr>
              <w:t xml:space="preserve"> in Sports Management-</w:t>
            </w:r>
            <w:r w:rsidR="00AC2BAE" w:rsidRPr="00AD4AF7">
              <w:rPr>
                <w:b/>
              </w:rPr>
              <w:t xml:space="preserve"> </w:t>
            </w:r>
            <w:r w:rsidR="00545F2E" w:rsidRPr="00AD4AF7">
              <w:rPr>
                <w:b/>
              </w:rPr>
              <w:t>9</w:t>
            </w:r>
            <w:r w:rsidR="004E2D39" w:rsidRPr="00AD4AF7">
              <w:rPr>
                <w:b/>
              </w:rPr>
              <w:t xml:space="preserve"> CR</w:t>
            </w:r>
          </w:p>
          <w:p w14:paraId="4CD4081E" w14:textId="39A93EEC" w:rsidR="009A0970" w:rsidRDefault="009A0970" w:rsidP="00AD4AF7">
            <w:pPr>
              <w:spacing w:line="240" w:lineRule="auto"/>
              <w:rPr>
                <w:b/>
              </w:rPr>
            </w:pPr>
            <w:r>
              <w:rPr>
                <w:b/>
              </w:rPr>
              <w:t xml:space="preserve">              Sub-total: 30 credits</w:t>
            </w:r>
          </w:p>
          <w:p w14:paraId="17C9F6C5" w14:textId="77777777" w:rsidR="00AD4AF7" w:rsidRPr="00AD4AF7" w:rsidRDefault="00AD4AF7" w:rsidP="00AD4AF7">
            <w:pPr>
              <w:spacing w:line="240" w:lineRule="auto"/>
              <w:rPr>
                <w:b/>
              </w:rPr>
            </w:pPr>
          </w:p>
          <w:p w14:paraId="72537021" w14:textId="77777777" w:rsidR="00AC2BAE" w:rsidRDefault="00AC2BAE" w:rsidP="00AC2BAE">
            <w:pPr>
              <w:spacing w:line="240" w:lineRule="auto"/>
              <w:rPr>
                <w:b/>
              </w:rPr>
            </w:pPr>
            <w:r>
              <w:rPr>
                <w:b/>
              </w:rPr>
              <w:t>Core Business Classes:</w:t>
            </w:r>
          </w:p>
          <w:p w14:paraId="5074E888" w14:textId="2EE8D4D6" w:rsidR="00AC2BAE" w:rsidRPr="00AD4AF7" w:rsidRDefault="00AD4AF7" w:rsidP="00AD4AF7">
            <w:pPr>
              <w:spacing w:line="240" w:lineRule="auto"/>
              <w:rPr>
                <w:b/>
              </w:rPr>
            </w:pPr>
            <w:r w:rsidRPr="00AF05D6">
              <w:rPr>
                <w:b/>
              </w:rPr>
              <w:t>ACCT 201</w:t>
            </w:r>
            <w:r>
              <w:rPr>
                <w:b/>
              </w:rPr>
              <w:t xml:space="preserve"> </w:t>
            </w:r>
            <w:r w:rsidR="001B4CFF" w:rsidRPr="00AD4AF7">
              <w:rPr>
                <w:b/>
              </w:rPr>
              <w:t>Principles of Accounting I</w:t>
            </w:r>
            <w:r w:rsidRPr="00AD4AF7">
              <w:rPr>
                <w:b/>
              </w:rPr>
              <w:t xml:space="preserve"> </w:t>
            </w:r>
            <w:r w:rsidR="001B4CFF" w:rsidRPr="00AD4AF7">
              <w:rPr>
                <w:b/>
              </w:rPr>
              <w:t>- 3CR</w:t>
            </w:r>
          </w:p>
          <w:p w14:paraId="793359C3" w14:textId="0B26A271" w:rsidR="00AC2BAE" w:rsidRPr="00AD4AF7" w:rsidRDefault="00AD4AF7" w:rsidP="00AD4AF7">
            <w:pPr>
              <w:spacing w:line="240" w:lineRule="auto"/>
              <w:rPr>
                <w:b/>
              </w:rPr>
            </w:pPr>
            <w:r w:rsidRPr="00AF05D6">
              <w:rPr>
                <w:b/>
              </w:rPr>
              <w:t>ACCT 202</w:t>
            </w:r>
            <w:r>
              <w:rPr>
                <w:b/>
              </w:rPr>
              <w:t xml:space="preserve"> </w:t>
            </w:r>
            <w:r w:rsidR="001B4CFF" w:rsidRPr="00AD4AF7">
              <w:rPr>
                <w:b/>
              </w:rPr>
              <w:t>Principles of Accounting II</w:t>
            </w:r>
            <w:r w:rsidRPr="00AD4AF7">
              <w:rPr>
                <w:b/>
              </w:rPr>
              <w:t xml:space="preserve"> </w:t>
            </w:r>
            <w:r w:rsidR="001B4CFF" w:rsidRPr="00AD4AF7">
              <w:rPr>
                <w:b/>
              </w:rPr>
              <w:t>- 3CR</w:t>
            </w:r>
            <w:r w:rsidR="00AC2BAE" w:rsidRPr="00AD4AF7">
              <w:rPr>
                <w:b/>
              </w:rPr>
              <w:t xml:space="preserve"> </w:t>
            </w:r>
          </w:p>
          <w:p w14:paraId="717FAA9E" w14:textId="77777777" w:rsidR="00AD4AF7" w:rsidRPr="00AD4AF7" w:rsidRDefault="00AD4AF7" w:rsidP="00AD4AF7">
            <w:pPr>
              <w:spacing w:line="240" w:lineRule="auto"/>
              <w:rPr>
                <w:b/>
              </w:rPr>
            </w:pPr>
            <w:r w:rsidRPr="00AF05D6">
              <w:rPr>
                <w:b/>
              </w:rPr>
              <w:t>ECON 214</w:t>
            </w:r>
            <w:r>
              <w:rPr>
                <w:b/>
              </w:rPr>
              <w:t xml:space="preserve"> </w:t>
            </w:r>
            <w:r w:rsidRPr="00AD4AF7">
              <w:rPr>
                <w:b/>
              </w:rPr>
              <w:t>Principles of Microeconomics - 3 CR</w:t>
            </w:r>
          </w:p>
          <w:p w14:paraId="5EAE5F61" w14:textId="3ACFC740" w:rsidR="00AC2BAE" w:rsidRPr="00AD4AF7" w:rsidRDefault="00AD4AF7" w:rsidP="00AD4AF7">
            <w:pPr>
              <w:spacing w:line="240" w:lineRule="auto"/>
              <w:rPr>
                <w:b/>
              </w:rPr>
            </w:pPr>
            <w:r w:rsidRPr="00AF05D6">
              <w:rPr>
                <w:b/>
              </w:rPr>
              <w:t>MGT 201</w:t>
            </w:r>
            <w:r>
              <w:rPr>
                <w:b/>
              </w:rPr>
              <w:t>W</w:t>
            </w:r>
            <w:r w:rsidRPr="00AD4AF7">
              <w:rPr>
                <w:b/>
              </w:rPr>
              <w:t xml:space="preserve"> </w:t>
            </w:r>
            <w:r w:rsidR="00AB364D" w:rsidRPr="00AD4AF7">
              <w:rPr>
                <w:b/>
              </w:rPr>
              <w:t>Foundations of Management</w:t>
            </w:r>
            <w:r w:rsidRPr="00AD4AF7">
              <w:rPr>
                <w:b/>
              </w:rPr>
              <w:t xml:space="preserve"> </w:t>
            </w:r>
            <w:r w:rsidR="00AB364D" w:rsidRPr="00AD4AF7">
              <w:rPr>
                <w:b/>
              </w:rPr>
              <w:t>- 4 CR</w:t>
            </w:r>
          </w:p>
          <w:p w14:paraId="351AE22D" w14:textId="5CA31C2B" w:rsidR="00AC2BAE" w:rsidRDefault="00AD4AF7" w:rsidP="00AD4AF7">
            <w:pPr>
              <w:spacing w:line="240" w:lineRule="auto"/>
              <w:rPr>
                <w:b/>
              </w:rPr>
            </w:pPr>
            <w:r w:rsidRPr="00AF05D6">
              <w:rPr>
                <w:b/>
              </w:rPr>
              <w:t>MGT 322</w:t>
            </w:r>
            <w:r w:rsidR="00AB364D" w:rsidRPr="00AD4AF7">
              <w:rPr>
                <w:b/>
              </w:rPr>
              <w:t>Organizational Behavior</w:t>
            </w:r>
            <w:r w:rsidRPr="00AD4AF7">
              <w:rPr>
                <w:b/>
              </w:rPr>
              <w:t xml:space="preserve"> </w:t>
            </w:r>
            <w:r w:rsidR="00AB364D" w:rsidRPr="00AD4AF7">
              <w:rPr>
                <w:b/>
              </w:rPr>
              <w:t>- 4CR</w:t>
            </w:r>
          </w:p>
          <w:p w14:paraId="787C9055" w14:textId="72C4CA33" w:rsidR="009A0970" w:rsidRPr="00AD4AF7" w:rsidRDefault="009A0970" w:rsidP="00AD4AF7">
            <w:pPr>
              <w:spacing w:line="240" w:lineRule="auto"/>
              <w:rPr>
                <w:b/>
              </w:rPr>
            </w:pPr>
            <w:r>
              <w:rPr>
                <w:b/>
              </w:rPr>
              <w:t xml:space="preserve">               Sub-total: 17 credits</w:t>
            </w:r>
          </w:p>
          <w:p w14:paraId="17FBCCD0" w14:textId="77777777" w:rsidR="004E2D39" w:rsidRDefault="004E2D39" w:rsidP="004E2D39">
            <w:pPr>
              <w:pStyle w:val="ListParagraph"/>
              <w:spacing w:line="240" w:lineRule="auto"/>
              <w:ind w:left="360"/>
              <w:rPr>
                <w:b/>
              </w:rPr>
            </w:pPr>
          </w:p>
          <w:p w14:paraId="1C472662" w14:textId="77777777" w:rsidR="00D75F49" w:rsidRDefault="00AF05D6" w:rsidP="00AF05D6">
            <w:pPr>
              <w:spacing w:line="240" w:lineRule="auto"/>
              <w:rPr>
                <w:b/>
              </w:rPr>
            </w:pPr>
            <w:r>
              <w:rPr>
                <w:b/>
              </w:rPr>
              <w:t>Electives:</w:t>
            </w:r>
          </w:p>
          <w:p w14:paraId="4E994A8A" w14:textId="6462ED79" w:rsidR="00AF05D6" w:rsidRDefault="00702556" w:rsidP="00AF05D6">
            <w:pPr>
              <w:spacing w:line="240" w:lineRule="auto"/>
              <w:rPr>
                <w:b/>
              </w:rPr>
            </w:pPr>
            <w:r>
              <w:rPr>
                <w:b/>
              </w:rPr>
              <w:t xml:space="preserve">Students will select 2 </w:t>
            </w:r>
            <w:r w:rsidR="00AD4AF7">
              <w:rPr>
                <w:b/>
              </w:rPr>
              <w:t>from</w:t>
            </w:r>
            <w:r>
              <w:rPr>
                <w:b/>
              </w:rPr>
              <w:t>:</w:t>
            </w:r>
          </w:p>
          <w:p w14:paraId="2E7BB347" w14:textId="77777777" w:rsidR="00AD4AF7" w:rsidRPr="00AD4AF7" w:rsidRDefault="00AD4AF7" w:rsidP="00AD4AF7">
            <w:pPr>
              <w:spacing w:line="240" w:lineRule="auto"/>
              <w:rPr>
                <w:b/>
              </w:rPr>
            </w:pPr>
            <w:r w:rsidRPr="00AD4AF7">
              <w:rPr>
                <w:b/>
              </w:rPr>
              <w:t>MGT 320</w:t>
            </w:r>
            <w:r>
              <w:rPr>
                <w:b/>
              </w:rPr>
              <w:t xml:space="preserve"> </w:t>
            </w:r>
            <w:r w:rsidRPr="00AD4AF7">
              <w:rPr>
                <w:b/>
              </w:rPr>
              <w:t>Human Resource Management - 4CR</w:t>
            </w:r>
          </w:p>
          <w:p w14:paraId="5A99823C" w14:textId="47FB780F" w:rsidR="00AD4AF7" w:rsidRDefault="00AD4AF7" w:rsidP="00AD4AF7">
            <w:pPr>
              <w:spacing w:line="240" w:lineRule="auto"/>
              <w:rPr>
                <w:b/>
              </w:rPr>
            </w:pPr>
            <w:r w:rsidRPr="00AD4AF7">
              <w:rPr>
                <w:b/>
              </w:rPr>
              <w:t>MGT 348</w:t>
            </w:r>
            <w:r>
              <w:rPr>
                <w:b/>
              </w:rPr>
              <w:t xml:space="preserve"> </w:t>
            </w:r>
            <w:r w:rsidRPr="00AD4AF7">
              <w:rPr>
                <w:b/>
              </w:rPr>
              <w:t>Operations Management- 4 CR</w:t>
            </w:r>
            <w:r w:rsidR="00F05F2C">
              <w:rPr>
                <w:b/>
              </w:rPr>
              <w:t>**</w:t>
            </w:r>
          </w:p>
          <w:p w14:paraId="474F08C3" w14:textId="0895B9BD" w:rsidR="00AF05D6" w:rsidRPr="00AD4AF7" w:rsidRDefault="00AD4AF7" w:rsidP="00AD4AF7">
            <w:pPr>
              <w:spacing w:line="240" w:lineRule="auto"/>
              <w:rPr>
                <w:b/>
              </w:rPr>
            </w:pPr>
            <w:r w:rsidRPr="00AD4AF7">
              <w:rPr>
                <w:b/>
              </w:rPr>
              <w:t xml:space="preserve">MKT </w:t>
            </w:r>
            <w:r w:rsidR="00F05F2C">
              <w:rPr>
                <w:b/>
              </w:rPr>
              <w:t>2</w:t>
            </w:r>
            <w:r w:rsidRPr="00AD4AF7">
              <w:rPr>
                <w:b/>
              </w:rPr>
              <w:t>15</w:t>
            </w:r>
            <w:r>
              <w:rPr>
                <w:b/>
              </w:rPr>
              <w:t xml:space="preserve"> </w:t>
            </w:r>
            <w:r w:rsidRPr="00AD4AF7">
              <w:rPr>
                <w:b/>
              </w:rPr>
              <w:t>Marketing Creativity- 3 CR</w:t>
            </w:r>
          </w:p>
          <w:p w14:paraId="546F2933" w14:textId="631C40FD" w:rsidR="001B4CFF" w:rsidRPr="00AD4AF7" w:rsidRDefault="00AD4AF7" w:rsidP="00AD4AF7">
            <w:pPr>
              <w:spacing w:line="240" w:lineRule="auto"/>
              <w:rPr>
                <w:b/>
              </w:rPr>
            </w:pPr>
            <w:r w:rsidRPr="00AD4AF7">
              <w:rPr>
                <w:b/>
              </w:rPr>
              <w:t>SMGT 300</w:t>
            </w:r>
            <w:r>
              <w:rPr>
                <w:b/>
              </w:rPr>
              <w:t xml:space="preserve"> </w:t>
            </w:r>
            <w:r w:rsidR="001B4CFF" w:rsidRPr="00AD4AF7">
              <w:rPr>
                <w:b/>
              </w:rPr>
              <w:t>Foundations of Sport Analytics</w:t>
            </w:r>
            <w:r w:rsidR="00E54E16">
              <w:rPr>
                <w:b/>
              </w:rPr>
              <w:t xml:space="preserve"> </w:t>
            </w:r>
            <w:r w:rsidR="001B4CFF" w:rsidRPr="00AD4AF7">
              <w:rPr>
                <w:b/>
              </w:rPr>
              <w:t>- 3CR</w:t>
            </w:r>
            <w:r w:rsidR="00F05F2C">
              <w:rPr>
                <w:b/>
              </w:rPr>
              <w:t>**</w:t>
            </w:r>
          </w:p>
          <w:p w14:paraId="59171ACE" w14:textId="42B943DB" w:rsidR="00964D0A" w:rsidRDefault="00964D0A" w:rsidP="00964D0A">
            <w:pPr>
              <w:spacing w:line="240" w:lineRule="auto"/>
              <w:rPr>
                <w:b/>
              </w:rPr>
            </w:pPr>
            <w:r>
              <w:rPr>
                <w:b/>
              </w:rPr>
              <w:t>*</w:t>
            </w:r>
            <w:r w:rsidRPr="00AD4AF7">
              <w:rPr>
                <w:b/>
              </w:rPr>
              <w:t>SMGT 301</w:t>
            </w:r>
            <w:r>
              <w:rPr>
                <w:b/>
              </w:rPr>
              <w:t xml:space="preserve"> </w:t>
            </w:r>
            <w:r w:rsidRPr="00AD4AF7">
              <w:rPr>
                <w:b/>
              </w:rPr>
              <w:t>Organization and Administration of Interscholastic Athletics-- 3 CR</w:t>
            </w:r>
          </w:p>
          <w:p w14:paraId="6C472EB0" w14:textId="54B7852F" w:rsidR="00964D0A" w:rsidRDefault="00964D0A" w:rsidP="00964D0A">
            <w:pPr>
              <w:spacing w:line="240" w:lineRule="auto"/>
              <w:rPr>
                <w:b/>
              </w:rPr>
            </w:pPr>
            <w:r>
              <w:rPr>
                <w:b/>
              </w:rPr>
              <w:t>*</w:t>
            </w:r>
            <w:r w:rsidRPr="00AD4AF7">
              <w:rPr>
                <w:b/>
              </w:rPr>
              <w:t>SMGT 310</w:t>
            </w:r>
            <w:r>
              <w:rPr>
                <w:b/>
              </w:rPr>
              <w:t xml:space="preserve"> </w:t>
            </w:r>
            <w:r w:rsidRPr="00AD4AF7">
              <w:rPr>
                <w:b/>
              </w:rPr>
              <w:t>Sports Management Finance and Fundraising - 3CR</w:t>
            </w:r>
          </w:p>
          <w:p w14:paraId="1F7D31F2" w14:textId="23910D26" w:rsidR="000727E4" w:rsidRPr="00AD4AF7" w:rsidRDefault="000727E4" w:rsidP="00964D0A">
            <w:pPr>
              <w:spacing w:line="240" w:lineRule="auto"/>
              <w:rPr>
                <w:b/>
              </w:rPr>
            </w:pPr>
            <w:r>
              <w:rPr>
                <w:b/>
              </w:rPr>
              <w:t>SMGT 340 Ethics in Sports -3 CR</w:t>
            </w:r>
          </w:p>
          <w:p w14:paraId="38FB01D9" w14:textId="344649F5" w:rsidR="00AD4AF7" w:rsidRPr="00AD4AF7" w:rsidRDefault="009A0970" w:rsidP="00AD4AF7">
            <w:pPr>
              <w:spacing w:line="240" w:lineRule="auto"/>
              <w:rPr>
                <w:b/>
              </w:rPr>
            </w:pPr>
            <w:r>
              <w:rPr>
                <w:b/>
              </w:rPr>
              <w:t xml:space="preserve">             Sub-total: 6-8 credits</w:t>
            </w:r>
          </w:p>
          <w:p w14:paraId="00834270" w14:textId="6AA98D0F" w:rsidR="00005791" w:rsidRPr="00AD4AF7" w:rsidRDefault="00005791" w:rsidP="00AD4AF7">
            <w:pPr>
              <w:spacing w:line="240" w:lineRule="auto"/>
              <w:rPr>
                <w:b/>
              </w:rPr>
            </w:pPr>
            <w:r w:rsidRPr="00AD4AF7">
              <w:rPr>
                <w:b/>
              </w:rPr>
              <w:t>Cognate:</w:t>
            </w:r>
          </w:p>
          <w:p w14:paraId="7A840D41" w14:textId="77777777" w:rsidR="00AC2BAE" w:rsidRDefault="00AD4AF7" w:rsidP="00964D0A">
            <w:pPr>
              <w:spacing w:line="240" w:lineRule="auto"/>
              <w:rPr>
                <w:b/>
              </w:rPr>
            </w:pPr>
            <w:r w:rsidRPr="00AD4AF7">
              <w:rPr>
                <w:b/>
              </w:rPr>
              <w:t>CIS 252</w:t>
            </w:r>
            <w:r>
              <w:rPr>
                <w:b/>
              </w:rPr>
              <w:t xml:space="preserve"> </w:t>
            </w:r>
            <w:r w:rsidR="00AB364D" w:rsidRPr="00AD4AF7">
              <w:rPr>
                <w:b/>
              </w:rPr>
              <w:t>Introduction to Information Systems</w:t>
            </w:r>
            <w:proofErr w:type="gramStart"/>
            <w:r w:rsidR="00AB364D" w:rsidRPr="00AD4AF7">
              <w:rPr>
                <w:b/>
              </w:rPr>
              <w:t>-</w:t>
            </w:r>
            <w:r w:rsidRPr="00AD4AF7">
              <w:rPr>
                <w:b/>
              </w:rPr>
              <w:t xml:space="preserve"> </w:t>
            </w:r>
            <w:r w:rsidR="00AB364D" w:rsidRPr="00AD4AF7">
              <w:rPr>
                <w:b/>
              </w:rPr>
              <w:t xml:space="preserve"> 4</w:t>
            </w:r>
            <w:proofErr w:type="gramEnd"/>
            <w:r w:rsidR="00AB364D" w:rsidRPr="00AD4AF7">
              <w:rPr>
                <w:b/>
              </w:rPr>
              <w:t>CR</w:t>
            </w:r>
          </w:p>
          <w:p w14:paraId="31D8A34C" w14:textId="77777777" w:rsidR="00964D0A" w:rsidRDefault="00964D0A" w:rsidP="00964D0A">
            <w:pPr>
              <w:spacing w:line="240" w:lineRule="auto"/>
              <w:rPr>
                <w:b/>
              </w:rPr>
            </w:pPr>
          </w:p>
          <w:p w14:paraId="77335248" w14:textId="5AA17FB7" w:rsidR="00964D0A" w:rsidRDefault="00964D0A" w:rsidP="00964D0A">
            <w:pPr>
              <w:spacing w:line="240" w:lineRule="auto"/>
              <w:rPr>
                <w:b/>
              </w:rPr>
            </w:pPr>
            <w:r>
              <w:rPr>
                <w:b/>
              </w:rPr>
              <w:t xml:space="preserve">* </w:t>
            </w:r>
            <w:r w:rsidRPr="00964D0A">
              <w:rPr>
                <w:b/>
              </w:rPr>
              <w:t>Are the courses that will gain the CUS in interscholastic athletic administration</w:t>
            </w:r>
            <w:r>
              <w:rPr>
                <w:b/>
              </w:rPr>
              <w:t>.</w:t>
            </w:r>
          </w:p>
          <w:p w14:paraId="00AD85CC" w14:textId="77777777" w:rsidR="00F05F2C" w:rsidRDefault="00F05F2C" w:rsidP="00964D0A">
            <w:pPr>
              <w:spacing w:line="240" w:lineRule="auto"/>
              <w:rPr>
                <w:b/>
              </w:rPr>
            </w:pPr>
          </w:p>
          <w:p w14:paraId="0DA66663" w14:textId="725B45CF" w:rsidR="00F05F2C" w:rsidRPr="00964D0A" w:rsidRDefault="00F05F2C" w:rsidP="00964D0A">
            <w:pPr>
              <w:spacing w:line="240" w:lineRule="auto"/>
              <w:rPr>
                <w:b/>
              </w:rPr>
            </w:pPr>
            <w:r>
              <w:rPr>
                <w:b/>
              </w:rPr>
              <w:t>** These courses both have MATH prerequisites</w:t>
            </w:r>
            <w:r w:rsidR="000D757A">
              <w:rPr>
                <w:b/>
              </w:rPr>
              <w:t>,</w:t>
            </w:r>
            <w:r>
              <w:rPr>
                <w:b/>
              </w:rPr>
              <w:t xml:space="preserve"> and this will be noted in the catalog so that students are aware if they wish to select these electives</w:t>
            </w:r>
            <w:r w:rsidR="000D757A">
              <w:rPr>
                <w:b/>
              </w:rPr>
              <w:t>, but they have not been added as cognates as they are not “required.”</w:t>
            </w:r>
          </w:p>
        </w:tc>
      </w:tr>
      <w:tr w:rsidR="00F64260" w:rsidRPr="006E3AF2" w14:paraId="07853955" w14:textId="77777777" w:rsidTr="00964D0A">
        <w:tc>
          <w:tcPr>
            <w:tcW w:w="2690" w:type="dxa"/>
            <w:noWrap/>
            <w:vAlign w:val="center"/>
          </w:tcPr>
          <w:p w14:paraId="38AD1617" w14:textId="316E5DED" w:rsidR="00F64260" w:rsidRDefault="00115A68" w:rsidP="00A442D7">
            <w:pPr>
              <w:spacing w:line="240" w:lineRule="auto"/>
            </w:pPr>
            <w:r>
              <w:lastRenderedPageBreak/>
              <w:t>C.</w:t>
            </w:r>
            <w:r w:rsidR="00AA5F73">
              <w:t>6</w:t>
            </w:r>
            <w:r w:rsidR="00F64260">
              <w:t xml:space="preserve">.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00F64260" w:rsidRPr="00A442D7">
                <w:rPr>
                  <w:rStyle w:val="Hyperlink"/>
                </w:rPr>
                <w:t>Credit count</w:t>
              </w:r>
            </w:hyperlink>
            <w:r>
              <w:rPr>
                <w:rStyle w:val="Hyperlink"/>
              </w:rPr>
              <w:t xml:space="preserve"> for each program option</w:t>
            </w:r>
          </w:p>
        </w:tc>
        <w:tc>
          <w:tcPr>
            <w:tcW w:w="1530" w:type="dxa"/>
            <w:noWrap/>
          </w:tcPr>
          <w:p w14:paraId="63353FC7" w14:textId="77777777" w:rsidR="00F64260" w:rsidRPr="009F029C" w:rsidRDefault="00F64260" w:rsidP="00120C12">
            <w:pPr>
              <w:spacing w:line="240" w:lineRule="auto"/>
              <w:rPr>
                <w:b/>
              </w:rPr>
            </w:pPr>
            <w:bookmarkStart w:id="20" w:name="credit_count"/>
            <w:bookmarkEnd w:id="20"/>
          </w:p>
        </w:tc>
        <w:tc>
          <w:tcPr>
            <w:tcW w:w="6560" w:type="dxa"/>
            <w:noWrap/>
          </w:tcPr>
          <w:p w14:paraId="0CDCA3D1" w14:textId="0B342F19" w:rsidR="00F64260" w:rsidRPr="009F029C" w:rsidRDefault="00702556" w:rsidP="00120C12">
            <w:pPr>
              <w:spacing w:line="240" w:lineRule="auto"/>
              <w:rPr>
                <w:b/>
              </w:rPr>
            </w:pPr>
            <w:r>
              <w:rPr>
                <w:b/>
              </w:rPr>
              <w:t>57-59</w:t>
            </w:r>
          </w:p>
        </w:tc>
      </w:tr>
      <w:tr w:rsidR="005E2D3D" w:rsidRPr="006E3AF2" w14:paraId="56A03B42" w14:textId="77777777" w:rsidTr="00964D0A">
        <w:tc>
          <w:tcPr>
            <w:tcW w:w="2690" w:type="dxa"/>
            <w:noWrap/>
            <w:vAlign w:val="center"/>
          </w:tcPr>
          <w:p w14:paraId="19669E96" w14:textId="562E5EE0" w:rsidR="005E2D3D" w:rsidRDefault="005E2D3D" w:rsidP="000E4E94">
            <w:pPr>
              <w:spacing w:line="240" w:lineRule="auto"/>
            </w:pPr>
            <w:r>
              <w:t>C.</w:t>
            </w:r>
            <w:r w:rsidR="00AA5F73">
              <w:t>7</w:t>
            </w:r>
            <w:r>
              <w:t xml:space="preserve">. </w:t>
            </w:r>
            <w:r w:rsidRPr="005E2D3D">
              <w:t>Program Accreditation</w:t>
            </w:r>
            <w:r>
              <w:t xml:space="preserve"> (if relevant)</w:t>
            </w:r>
          </w:p>
        </w:tc>
        <w:tc>
          <w:tcPr>
            <w:tcW w:w="1530" w:type="dxa"/>
            <w:noWrap/>
          </w:tcPr>
          <w:p w14:paraId="10DEA6B4" w14:textId="77777777" w:rsidR="005E2D3D" w:rsidRPr="009F029C" w:rsidRDefault="005E2D3D" w:rsidP="000E4E94">
            <w:pPr>
              <w:spacing w:line="240" w:lineRule="auto"/>
              <w:rPr>
                <w:b/>
              </w:rPr>
            </w:pPr>
          </w:p>
        </w:tc>
        <w:tc>
          <w:tcPr>
            <w:tcW w:w="6560" w:type="dxa"/>
            <w:noWrap/>
          </w:tcPr>
          <w:p w14:paraId="48AE026F" w14:textId="77777777" w:rsidR="005E2D3D" w:rsidRPr="009F029C" w:rsidRDefault="005E2D3D" w:rsidP="000E4E94">
            <w:pPr>
              <w:spacing w:line="240" w:lineRule="auto"/>
              <w:rPr>
                <w:b/>
              </w:rPr>
            </w:pPr>
          </w:p>
        </w:tc>
      </w:tr>
      <w:tr w:rsidR="00454E79" w:rsidRPr="006E3AF2" w14:paraId="20D2CCB0" w14:textId="77777777" w:rsidTr="00964D0A">
        <w:tc>
          <w:tcPr>
            <w:tcW w:w="2690" w:type="dxa"/>
            <w:noWrap/>
            <w:vAlign w:val="center"/>
          </w:tcPr>
          <w:p w14:paraId="2BEDE556" w14:textId="1EE9D486" w:rsidR="00454E79" w:rsidRDefault="00454E79" w:rsidP="00454E79">
            <w:pPr>
              <w:spacing w:line="240" w:lineRule="auto"/>
            </w:pPr>
            <w:r>
              <w:t xml:space="preserve">C.8 </w:t>
            </w:r>
            <w:r w:rsidR="00776415">
              <w:t>Is it possible that</w:t>
            </w:r>
            <w:r>
              <w:t xml:space="preserve"> the program </w:t>
            </w:r>
            <w:r w:rsidR="00027199">
              <w:t xml:space="preserve">will </w:t>
            </w:r>
            <w:r>
              <w:t>be more than 50% online (includes hybrid</w:t>
            </w:r>
            <w:proofErr w:type="gramStart"/>
            <w:r>
              <w:t>)?</w:t>
            </w:r>
            <w:r w:rsidR="000801BC">
              <w:t>*</w:t>
            </w:r>
            <w:proofErr w:type="gramEnd"/>
          </w:p>
        </w:tc>
        <w:tc>
          <w:tcPr>
            <w:tcW w:w="1530" w:type="dxa"/>
            <w:noWrap/>
          </w:tcPr>
          <w:p w14:paraId="6083E444" w14:textId="0DB85198" w:rsidR="00454E79" w:rsidRPr="009F029C" w:rsidRDefault="00454E79" w:rsidP="000E4E94">
            <w:pPr>
              <w:spacing w:line="240" w:lineRule="auto"/>
              <w:rPr>
                <w:b/>
              </w:rPr>
            </w:pPr>
            <w:r>
              <w:rPr>
                <w:b/>
              </w:rPr>
              <w:t xml:space="preserve">YES </w:t>
            </w:r>
            <w:r w:rsidRPr="009F029C">
              <w:rPr>
                <w:rFonts w:ascii="MS Mincho" w:eastAsia="MS Mincho" w:hAnsi="MS Mincho" w:cs="MS Mincho"/>
                <w:b/>
                <w:sz w:val="20"/>
              </w:rPr>
              <w:t>|</w:t>
            </w:r>
            <w:r>
              <w:rPr>
                <w:b/>
              </w:rPr>
              <w:t xml:space="preserve"> NO</w:t>
            </w:r>
          </w:p>
        </w:tc>
        <w:tc>
          <w:tcPr>
            <w:tcW w:w="6560" w:type="dxa"/>
            <w:noWrap/>
          </w:tcPr>
          <w:p w14:paraId="3ED8DE3E" w14:textId="2D32C8C3" w:rsidR="00454E79" w:rsidRPr="009F029C" w:rsidRDefault="00454E79" w:rsidP="000E4E94">
            <w:pPr>
              <w:spacing w:line="240" w:lineRule="auto"/>
              <w:rPr>
                <w:b/>
              </w:rPr>
            </w:pPr>
            <w:r>
              <w:rPr>
                <w:b/>
              </w:rPr>
              <w:t xml:space="preserve"> </w:t>
            </w:r>
            <w:r w:rsidRPr="003235F7">
              <w:rPr>
                <w:b/>
              </w:rPr>
              <w:t>NO</w:t>
            </w:r>
          </w:p>
        </w:tc>
      </w:tr>
      <w:tr w:rsidR="00454E79" w:rsidRPr="006E3AF2" w14:paraId="63BE75DC" w14:textId="77777777" w:rsidTr="00964D0A">
        <w:tc>
          <w:tcPr>
            <w:tcW w:w="2690" w:type="dxa"/>
            <w:noWrap/>
            <w:vAlign w:val="center"/>
          </w:tcPr>
          <w:p w14:paraId="268A51B9" w14:textId="4A657F70" w:rsidR="00454E79" w:rsidRDefault="00454E79" w:rsidP="003F099C">
            <w:pPr>
              <w:spacing w:line="240" w:lineRule="auto"/>
            </w:pPr>
            <w:r>
              <w:t xml:space="preserve">C.9 Will any classes be offered at sites other than RIC campus or </w:t>
            </w:r>
            <w:r w:rsidR="000801BC">
              <w:t xml:space="preserve">the RI Nursing </w:t>
            </w:r>
            <w:r w:rsidR="008E07D4">
              <w:t xml:space="preserve">Ed. </w:t>
            </w:r>
            <w:proofErr w:type="gramStart"/>
            <w:r w:rsidR="000801BC">
              <w:t>Cente</w:t>
            </w:r>
            <w:r w:rsidR="008E07D4">
              <w:t>r</w:t>
            </w:r>
            <w:r w:rsidR="000801BC">
              <w:t>?*</w:t>
            </w:r>
            <w:proofErr w:type="gramEnd"/>
          </w:p>
        </w:tc>
        <w:tc>
          <w:tcPr>
            <w:tcW w:w="1530" w:type="dxa"/>
            <w:noWrap/>
          </w:tcPr>
          <w:p w14:paraId="236DE90C" w14:textId="731EE778" w:rsidR="00454E79" w:rsidRPr="009F029C" w:rsidRDefault="000801BC" w:rsidP="00120C12">
            <w:pPr>
              <w:spacing w:line="240" w:lineRule="auto"/>
              <w:rPr>
                <w:b/>
              </w:rPr>
            </w:pPr>
            <w:r>
              <w:rPr>
                <w:b/>
              </w:rPr>
              <w:t xml:space="preserve">YES </w:t>
            </w:r>
            <w:r w:rsidRPr="009F029C">
              <w:rPr>
                <w:rFonts w:ascii="MS Mincho" w:eastAsia="MS Mincho" w:hAnsi="MS Mincho" w:cs="MS Mincho"/>
                <w:b/>
                <w:sz w:val="20"/>
              </w:rPr>
              <w:t>|</w:t>
            </w:r>
            <w:r>
              <w:rPr>
                <w:b/>
              </w:rPr>
              <w:t xml:space="preserve"> NO</w:t>
            </w:r>
          </w:p>
        </w:tc>
        <w:tc>
          <w:tcPr>
            <w:tcW w:w="6560" w:type="dxa"/>
            <w:noWrap/>
          </w:tcPr>
          <w:p w14:paraId="4A9225BC" w14:textId="104CBA15" w:rsidR="00454E79" w:rsidRPr="009F029C" w:rsidRDefault="000801BC" w:rsidP="00120C12">
            <w:pPr>
              <w:spacing w:line="240" w:lineRule="auto"/>
              <w:rPr>
                <w:b/>
              </w:rPr>
            </w:pPr>
            <w:r w:rsidRPr="003235F7">
              <w:rPr>
                <w:b/>
              </w:rPr>
              <w:t>NO</w:t>
            </w:r>
          </w:p>
        </w:tc>
      </w:tr>
      <w:tr w:rsidR="00934884" w:rsidRPr="006E3AF2" w14:paraId="0F4516EB" w14:textId="77777777" w:rsidTr="00964D0A">
        <w:tc>
          <w:tcPr>
            <w:tcW w:w="2690" w:type="dxa"/>
            <w:noWrap/>
            <w:vAlign w:val="center"/>
          </w:tcPr>
          <w:p w14:paraId="5FFE67FA" w14:textId="07E4DEF9" w:rsidR="00934884" w:rsidRDefault="00934884" w:rsidP="00934884">
            <w:pPr>
              <w:spacing w:line="240" w:lineRule="auto"/>
            </w:pPr>
            <w:r>
              <w:t xml:space="preserve">C. </w:t>
            </w:r>
            <w:r w:rsidR="008E07D4">
              <w:t>10. Do these revisions reflect more than 25% change to the</w:t>
            </w:r>
            <w:r w:rsidR="00D713D7">
              <w:t xml:space="preserve"> </w:t>
            </w:r>
            <w:hyperlink r:id="rId10" w:tooltip="NECHE needs to receive the substantive change proposal at least six months prior to our first offering the program." w:history="1">
              <w:r w:rsidR="00D713D7">
                <w:rPr>
                  <w:rStyle w:val="Hyperlink"/>
                </w:rPr>
                <w:t xml:space="preserve">program?* </w:t>
              </w:r>
            </w:hyperlink>
          </w:p>
        </w:tc>
        <w:tc>
          <w:tcPr>
            <w:tcW w:w="1530" w:type="dxa"/>
            <w:noWrap/>
          </w:tcPr>
          <w:p w14:paraId="3DE7C5B3" w14:textId="03A2C9BA" w:rsidR="00934884" w:rsidRDefault="008E07D4" w:rsidP="00120C12">
            <w:pPr>
              <w:spacing w:line="240" w:lineRule="auto"/>
              <w:rPr>
                <w:b/>
              </w:rPr>
            </w:pPr>
            <w:r>
              <w:rPr>
                <w:b/>
              </w:rPr>
              <w:t xml:space="preserve">YES </w:t>
            </w:r>
            <w:r w:rsidRPr="009F029C">
              <w:rPr>
                <w:rFonts w:ascii="MS Mincho" w:eastAsia="MS Mincho" w:hAnsi="MS Mincho" w:cs="MS Mincho"/>
                <w:b/>
                <w:sz w:val="20"/>
              </w:rPr>
              <w:t>|</w:t>
            </w:r>
            <w:r>
              <w:rPr>
                <w:b/>
              </w:rPr>
              <w:t xml:space="preserve"> NO</w:t>
            </w:r>
          </w:p>
        </w:tc>
        <w:tc>
          <w:tcPr>
            <w:tcW w:w="6560" w:type="dxa"/>
            <w:noWrap/>
          </w:tcPr>
          <w:p w14:paraId="7F9842BC" w14:textId="6A8B77EA" w:rsidR="00934884" w:rsidRDefault="008E07D4" w:rsidP="00120C12">
            <w:pPr>
              <w:spacing w:line="240" w:lineRule="auto"/>
              <w:rPr>
                <w:b/>
              </w:rPr>
            </w:pPr>
            <w:r>
              <w:rPr>
                <w:b/>
              </w:rPr>
              <w:t>NO</w:t>
            </w:r>
          </w:p>
        </w:tc>
      </w:tr>
      <w:tr w:rsidR="00F3256C" w:rsidRPr="006E3AF2" w14:paraId="68C8592C" w14:textId="77777777" w:rsidTr="00964D0A">
        <w:tc>
          <w:tcPr>
            <w:tcW w:w="2690" w:type="dxa"/>
            <w:noWrap/>
            <w:vAlign w:val="center"/>
          </w:tcPr>
          <w:p w14:paraId="20B54EE3" w14:textId="1472AB0C" w:rsidR="00F3256C" w:rsidRDefault="00115A68" w:rsidP="003F099C">
            <w:pPr>
              <w:spacing w:line="240" w:lineRule="auto"/>
            </w:pPr>
            <w:r>
              <w:t>C.</w:t>
            </w:r>
            <w:r w:rsidR="000801BC">
              <w:t>1</w:t>
            </w:r>
            <w:r w:rsidR="008E07D4">
              <w:t>1</w:t>
            </w:r>
            <w:r w:rsidR="005E2D3D">
              <w:t>.</w:t>
            </w:r>
            <w:r w:rsidR="00F3256C">
              <w:t xml:space="preserve">  </w:t>
            </w:r>
            <w:hyperlink r:id="rId11" w:tooltip="You may also include here expected methods of assessing student learning and possible career paths for students taking this program" w:history="1">
              <w:r w:rsidR="00F3256C" w:rsidRPr="00F3256C">
                <w:rPr>
                  <w:rStyle w:val="Hyperlink"/>
                </w:rPr>
                <w:t>Program goals</w:t>
              </w:r>
            </w:hyperlink>
          </w:p>
          <w:p w14:paraId="201C38CF" w14:textId="3CEACCEC" w:rsidR="00880392" w:rsidRDefault="00880392" w:rsidP="003F099C">
            <w:pPr>
              <w:spacing w:line="240" w:lineRule="auto"/>
            </w:pPr>
            <w:r>
              <w:t>Needed for all new programs</w:t>
            </w:r>
          </w:p>
        </w:tc>
        <w:tc>
          <w:tcPr>
            <w:tcW w:w="1530" w:type="dxa"/>
            <w:noWrap/>
          </w:tcPr>
          <w:p w14:paraId="75BC195D" w14:textId="77777777" w:rsidR="00F3256C" w:rsidRPr="009F029C" w:rsidRDefault="00F3256C" w:rsidP="00120C12">
            <w:pPr>
              <w:spacing w:line="240" w:lineRule="auto"/>
              <w:rPr>
                <w:b/>
              </w:rPr>
            </w:pPr>
          </w:p>
        </w:tc>
        <w:tc>
          <w:tcPr>
            <w:tcW w:w="6560" w:type="dxa"/>
            <w:noWrap/>
          </w:tcPr>
          <w:p w14:paraId="17487B5A" w14:textId="627B365A" w:rsidR="007B6252" w:rsidRPr="00D75F49" w:rsidRDefault="00D75F49" w:rsidP="00D75F49">
            <w:pPr>
              <w:pStyle w:val="ListParagraph"/>
              <w:numPr>
                <w:ilvl w:val="0"/>
                <w:numId w:val="20"/>
              </w:numPr>
              <w:spacing w:line="240" w:lineRule="auto"/>
              <w:rPr>
                <w:b/>
              </w:rPr>
            </w:pPr>
            <w:r w:rsidRPr="00D75F49">
              <w:rPr>
                <w:b/>
              </w:rPr>
              <w:t>To provide students with the fundamental business knowledge and management skills to be a successful leader, manager, professional in the sports industry.</w:t>
            </w:r>
          </w:p>
          <w:p w14:paraId="1A5C5E31" w14:textId="59B0AD1F" w:rsidR="007B6252" w:rsidRPr="00D75F49" w:rsidRDefault="00D75F49" w:rsidP="00D75F49">
            <w:pPr>
              <w:pStyle w:val="ListParagraph"/>
              <w:numPr>
                <w:ilvl w:val="0"/>
                <w:numId w:val="20"/>
              </w:numPr>
              <w:spacing w:line="240" w:lineRule="auto"/>
              <w:rPr>
                <w:b/>
              </w:rPr>
            </w:pPr>
            <w:r w:rsidRPr="00D75F49">
              <w:rPr>
                <w:b/>
              </w:rPr>
              <w:t>Students will learn operational management strategies to manage sports facilities, venues, and events.</w:t>
            </w:r>
          </w:p>
          <w:p w14:paraId="4FDE4D36" w14:textId="6FA63697" w:rsidR="007B6252" w:rsidRPr="00D75F49" w:rsidRDefault="00D75F49" w:rsidP="00D75F49">
            <w:pPr>
              <w:pStyle w:val="ListParagraph"/>
              <w:numPr>
                <w:ilvl w:val="0"/>
                <w:numId w:val="20"/>
              </w:numPr>
              <w:spacing w:line="240" w:lineRule="auto"/>
              <w:rPr>
                <w:b/>
              </w:rPr>
            </w:pPr>
            <w:r w:rsidRPr="00D75F49">
              <w:rPr>
                <w:b/>
              </w:rPr>
              <w:t>Students will learn operational management strategies to manage sports facilities, venues, and events.</w:t>
            </w:r>
          </w:p>
          <w:p w14:paraId="3A322376" w14:textId="0D87457E" w:rsidR="007B6252" w:rsidRPr="00D75F49" w:rsidRDefault="00D75F49" w:rsidP="00D75F49">
            <w:pPr>
              <w:pStyle w:val="ListParagraph"/>
              <w:numPr>
                <w:ilvl w:val="0"/>
                <w:numId w:val="20"/>
              </w:numPr>
              <w:spacing w:line="240" w:lineRule="auto"/>
              <w:rPr>
                <w:b/>
              </w:rPr>
            </w:pPr>
            <w:r>
              <w:rPr>
                <w:b/>
              </w:rPr>
              <w:t>Students will learn how to apply marketing principles and strategies to branding, and marketing sports</w:t>
            </w:r>
            <w:r w:rsidR="00B40737">
              <w:rPr>
                <w:b/>
              </w:rPr>
              <w:t xml:space="preserve"> events.</w:t>
            </w:r>
          </w:p>
          <w:p w14:paraId="651F800F" w14:textId="0D41C152" w:rsidR="007B6252" w:rsidRDefault="00B40737" w:rsidP="007B6252">
            <w:pPr>
              <w:pStyle w:val="ListParagraph"/>
              <w:numPr>
                <w:ilvl w:val="0"/>
                <w:numId w:val="20"/>
              </w:numPr>
              <w:spacing w:line="240" w:lineRule="auto"/>
              <w:rPr>
                <w:b/>
              </w:rPr>
            </w:pPr>
            <w:r w:rsidRPr="00B40737">
              <w:rPr>
                <w:b/>
              </w:rPr>
              <w:t>Students will be exposed to contemporary issues and challenges facing the sports industry</w:t>
            </w:r>
          </w:p>
          <w:p w14:paraId="2EA2152C" w14:textId="5285F557" w:rsidR="00B40737" w:rsidRDefault="00B40737" w:rsidP="007B6252">
            <w:pPr>
              <w:pStyle w:val="ListParagraph"/>
              <w:numPr>
                <w:ilvl w:val="0"/>
                <w:numId w:val="20"/>
              </w:numPr>
              <w:spacing w:line="240" w:lineRule="auto"/>
              <w:rPr>
                <w:b/>
              </w:rPr>
            </w:pPr>
            <w:r>
              <w:rPr>
                <w:b/>
              </w:rPr>
              <w:t>Students will understand the ethical and legal issues involved in athletic administration and the sports industry.</w:t>
            </w:r>
          </w:p>
          <w:p w14:paraId="5CDA5009" w14:textId="2081E58D" w:rsidR="00B40737" w:rsidRDefault="00B40737" w:rsidP="007B6252">
            <w:pPr>
              <w:pStyle w:val="ListParagraph"/>
              <w:numPr>
                <w:ilvl w:val="0"/>
                <w:numId w:val="20"/>
              </w:numPr>
              <w:spacing w:line="240" w:lineRule="auto"/>
              <w:rPr>
                <w:b/>
              </w:rPr>
            </w:pPr>
            <w:r>
              <w:rPr>
                <w:b/>
              </w:rPr>
              <w:t>Students will learn how to plan sports events</w:t>
            </w:r>
          </w:p>
          <w:p w14:paraId="32500686" w14:textId="31A52FA5" w:rsidR="00B40737" w:rsidRDefault="00B40737" w:rsidP="007B6252">
            <w:pPr>
              <w:pStyle w:val="ListParagraph"/>
              <w:numPr>
                <w:ilvl w:val="0"/>
                <w:numId w:val="20"/>
              </w:numPr>
              <w:spacing w:line="240" w:lineRule="auto"/>
              <w:rPr>
                <w:b/>
              </w:rPr>
            </w:pPr>
            <w:r>
              <w:rPr>
                <w:b/>
              </w:rPr>
              <w:t>Students will apply knowledge, theories, practices learned in the classroom to real world problems and challenges through experiential experience in a sports organization.</w:t>
            </w:r>
          </w:p>
          <w:p w14:paraId="4C25FF84" w14:textId="1FD6EC33" w:rsidR="00F3256C" w:rsidRPr="004810E8" w:rsidRDefault="00B40737" w:rsidP="007B6252">
            <w:pPr>
              <w:pStyle w:val="ListParagraph"/>
              <w:numPr>
                <w:ilvl w:val="0"/>
                <w:numId w:val="20"/>
              </w:numPr>
              <w:spacing w:line="240" w:lineRule="auto"/>
              <w:rPr>
                <w:b/>
              </w:rPr>
            </w:pPr>
            <w:r>
              <w:rPr>
                <w:b/>
              </w:rPr>
              <w:t xml:space="preserve">Students will be exposed to career opportunities in sports management and </w:t>
            </w:r>
            <w:proofErr w:type="gramStart"/>
            <w:r>
              <w:rPr>
                <w:b/>
              </w:rPr>
              <w:t>have the opportunity to</w:t>
            </w:r>
            <w:proofErr w:type="gramEnd"/>
            <w:r>
              <w:rPr>
                <w:b/>
              </w:rPr>
              <w:t xml:space="preserve"> network with athletic administrators, sports managers, and sports professionals.</w:t>
            </w:r>
          </w:p>
        </w:tc>
      </w:tr>
      <w:tr w:rsidR="00454E79" w:rsidRPr="006E3AF2" w14:paraId="7DF5BEDD" w14:textId="77777777" w:rsidTr="00964D0A">
        <w:tc>
          <w:tcPr>
            <w:tcW w:w="2690" w:type="dxa"/>
            <w:noWrap/>
            <w:vAlign w:val="center"/>
          </w:tcPr>
          <w:p w14:paraId="6F4C1EEB" w14:textId="1E74945A" w:rsidR="00454E79" w:rsidRDefault="00454E79" w:rsidP="006B70BA">
            <w:pPr>
              <w:spacing w:line="240" w:lineRule="auto"/>
            </w:pPr>
            <w:r>
              <w:t>C.</w:t>
            </w:r>
            <w:r w:rsidR="000801BC">
              <w:t>1</w:t>
            </w:r>
            <w:r w:rsidR="008E07D4">
              <w:t>2</w:t>
            </w:r>
            <w:r w:rsidR="000801BC">
              <w:t xml:space="preserve">. </w:t>
            </w:r>
            <w:r>
              <w:t xml:space="preserve"> Other changes if any</w:t>
            </w:r>
          </w:p>
        </w:tc>
        <w:tc>
          <w:tcPr>
            <w:tcW w:w="1530" w:type="dxa"/>
            <w:noWrap/>
          </w:tcPr>
          <w:p w14:paraId="564B030C" w14:textId="77777777" w:rsidR="00454E79" w:rsidRPr="009F029C" w:rsidRDefault="00454E79" w:rsidP="006B70BA">
            <w:pPr>
              <w:spacing w:line="240" w:lineRule="auto"/>
              <w:rPr>
                <w:b/>
              </w:rPr>
            </w:pPr>
          </w:p>
        </w:tc>
        <w:tc>
          <w:tcPr>
            <w:tcW w:w="6560" w:type="dxa"/>
            <w:noWrap/>
          </w:tcPr>
          <w:p w14:paraId="16C0CFEF" w14:textId="77777777" w:rsidR="00454E79" w:rsidRPr="009F029C" w:rsidRDefault="00454E79" w:rsidP="006B70BA">
            <w:pPr>
              <w:spacing w:line="240" w:lineRule="auto"/>
              <w:rPr>
                <w:b/>
              </w:rPr>
            </w:pPr>
          </w:p>
        </w:tc>
      </w:tr>
    </w:tbl>
    <w:p w14:paraId="7D4ACF0D" w14:textId="77777777" w:rsidR="00D14B88" w:rsidRDefault="000801BC" w:rsidP="00D14B88">
      <w:pPr>
        <w:spacing w:line="240" w:lineRule="auto"/>
      </w:pPr>
      <w:r>
        <w:t>* If answered YES to either of these questions will need to inform Institutional Research and get their acknowledgement on the signature page.</w:t>
      </w:r>
    </w:p>
    <w:p w14:paraId="6819D7F8" w14:textId="32C38ABA" w:rsidR="00F64260" w:rsidRDefault="00D14B88" w:rsidP="00D14B88">
      <w:pPr>
        <w:spacing w:line="240" w:lineRule="auto"/>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lastRenderedPageBreak/>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12"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7"/>
        <w:gridCol w:w="3252"/>
        <w:gridCol w:w="3188"/>
        <w:gridCol w:w="1163"/>
      </w:tblGrid>
      <w:tr w:rsidR="00115A68" w:rsidRPr="00402602" w14:paraId="67436BB2" w14:textId="77777777" w:rsidTr="00DE2071">
        <w:trPr>
          <w:cantSplit/>
          <w:tblHeader/>
        </w:trPr>
        <w:tc>
          <w:tcPr>
            <w:tcW w:w="3179" w:type="dxa"/>
            <w:vAlign w:val="center"/>
          </w:tcPr>
          <w:p w14:paraId="739386E3" w14:textId="77777777" w:rsidR="00115A68" w:rsidRPr="00A83A6C" w:rsidRDefault="00115A68" w:rsidP="0015571B">
            <w:pPr>
              <w:pStyle w:val="Heading5"/>
              <w:jc w:val="center"/>
            </w:pPr>
            <w:r w:rsidRPr="00A83A6C">
              <w:t>Name</w:t>
            </w:r>
          </w:p>
        </w:tc>
        <w:tc>
          <w:tcPr>
            <w:tcW w:w="3252" w:type="dxa"/>
            <w:vAlign w:val="center"/>
          </w:tcPr>
          <w:p w14:paraId="7DAAAD1E" w14:textId="77777777" w:rsidR="00115A68" w:rsidRPr="00A83A6C" w:rsidRDefault="00115A68" w:rsidP="0015571B">
            <w:pPr>
              <w:pStyle w:val="Heading5"/>
              <w:jc w:val="center"/>
            </w:pPr>
            <w:r w:rsidRPr="00A83A6C">
              <w:t>Position/affiliation</w:t>
            </w:r>
          </w:p>
        </w:tc>
        <w:bookmarkStart w:id="21" w:name="_Signature"/>
        <w:bookmarkEnd w:id="21"/>
        <w:tc>
          <w:tcPr>
            <w:tcW w:w="3190"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59" w:type="dxa"/>
            <w:vAlign w:val="center"/>
          </w:tcPr>
          <w:p w14:paraId="4B00582C" w14:textId="77777777" w:rsidR="00115A68" w:rsidRPr="00A83A6C" w:rsidRDefault="00115A68" w:rsidP="0015571B">
            <w:pPr>
              <w:pStyle w:val="Heading5"/>
              <w:jc w:val="center"/>
            </w:pPr>
            <w:r w:rsidRPr="00A83A6C">
              <w:t>Date</w:t>
            </w:r>
          </w:p>
        </w:tc>
      </w:tr>
      <w:tr w:rsidR="00115A68" w14:paraId="3308AC9C" w14:textId="77777777" w:rsidTr="00DE2071">
        <w:trPr>
          <w:cantSplit/>
          <w:trHeight w:val="489"/>
        </w:trPr>
        <w:tc>
          <w:tcPr>
            <w:tcW w:w="3179" w:type="dxa"/>
            <w:vAlign w:val="center"/>
          </w:tcPr>
          <w:p w14:paraId="2B0991B7" w14:textId="13AA51EA" w:rsidR="00115A68" w:rsidRDefault="003235F7" w:rsidP="0015571B">
            <w:pPr>
              <w:spacing w:line="240" w:lineRule="auto"/>
            </w:pPr>
            <w:r>
              <w:t xml:space="preserve">David Blanchette </w:t>
            </w:r>
            <w:r w:rsidR="004E630E">
              <w:t>or</w:t>
            </w:r>
            <w:r>
              <w:t xml:space="preserve"> Michael Casey</w:t>
            </w:r>
          </w:p>
        </w:tc>
        <w:tc>
          <w:tcPr>
            <w:tcW w:w="3252" w:type="dxa"/>
            <w:vAlign w:val="center"/>
          </w:tcPr>
          <w:p w14:paraId="2927DBCB" w14:textId="7C2508E7" w:rsidR="00115A68" w:rsidRDefault="00115A68" w:rsidP="0015571B">
            <w:pPr>
              <w:spacing w:line="240" w:lineRule="auto"/>
            </w:pPr>
            <w:r>
              <w:t xml:space="preserve">Chair of </w:t>
            </w:r>
            <w:r w:rsidR="00B40737">
              <w:t>Management and Marketing Department</w:t>
            </w:r>
          </w:p>
        </w:tc>
        <w:tc>
          <w:tcPr>
            <w:tcW w:w="3190" w:type="dxa"/>
            <w:vAlign w:val="center"/>
          </w:tcPr>
          <w:p w14:paraId="7927CB11" w14:textId="2DCED31A" w:rsidR="00115A68" w:rsidRDefault="00B93EA4" w:rsidP="0015571B">
            <w:pPr>
              <w:spacing w:line="240" w:lineRule="auto"/>
            </w:pPr>
            <w:r>
              <w:t>*</w:t>
            </w:r>
            <w:proofErr w:type="gramStart"/>
            <w:r>
              <w:t>approved</w:t>
            </w:r>
            <w:proofErr w:type="gramEnd"/>
            <w:r>
              <w:t xml:space="preserve"> by email</w:t>
            </w:r>
          </w:p>
        </w:tc>
        <w:tc>
          <w:tcPr>
            <w:tcW w:w="1159" w:type="dxa"/>
            <w:vAlign w:val="center"/>
          </w:tcPr>
          <w:p w14:paraId="06A64098" w14:textId="1BFF9FD8" w:rsidR="00115A68" w:rsidRDefault="00B93EA4" w:rsidP="0015571B">
            <w:pPr>
              <w:spacing w:line="240" w:lineRule="auto"/>
            </w:pPr>
            <w:r>
              <w:t>5/8/23</w:t>
            </w:r>
          </w:p>
        </w:tc>
      </w:tr>
      <w:tr w:rsidR="00115A68" w14:paraId="5FB4CB46" w14:textId="77777777" w:rsidTr="00DE2071">
        <w:trPr>
          <w:cantSplit/>
          <w:trHeight w:val="489"/>
        </w:trPr>
        <w:tc>
          <w:tcPr>
            <w:tcW w:w="3179" w:type="dxa"/>
            <w:vAlign w:val="center"/>
          </w:tcPr>
          <w:p w14:paraId="6ED2A8A6" w14:textId="29F49B54" w:rsidR="00115A68" w:rsidRDefault="003235F7" w:rsidP="0015571B">
            <w:pPr>
              <w:spacing w:line="240" w:lineRule="auto"/>
            </w:pPr>
            <w:r>
              <w:t>Marianne Raimondo</w:t>
            </w:r>
          </w:p>
        </w:tc>
        <w:tc>
          <w:tcPr>
            <w:tcW w:w="3252" w:type="dxa"/>
            <w:vAlign w:val="center"/>
          </w:tcPr>
          <w:p w14:paraId="229CC930" w14:textId="62A28B0F" w:rsidR="00115A68" w:rsidRDefault="00115A68" w:rsidP="0015571B">
            <w:pPr>
              <w:spacing w:line="240" w:lineRule="auto"/>
            </w:pPr>
            <w:r>
              <w:t xml:space="preserve">Dean of </w:t>
            </w:r>
            <w:r w:rsidR="00B40737">
              <w:t>School of Business</w:t>
            </w:r>
          </w:p>
        </w:tc>
        <w:tc>
          <w:tcPr>
            <w:tcW w:w="3190" w:type="dxa"/>
            <w:vAlign w:val="center"/>
          </w:tcPr>
          <w:p w14:paraId="73DF0B07" w14:textId="5E72FB83" w:rsidR="00115A68" w:rsidRDefault="00437149" w:rsidP="0015571B">
            <w:pPr>
              <w:spacing w:line="240" w:lineRule="auto"/>
            </w:pPr>
            <w:r>
              <w:t>*</w:t>
            </w:r>
            <w:proofErr w:type="gramStart"/>
            <w:r>
              <w:t>approved</w:t>
            </w:r>
            <w:proofErr w:type="gramEnd"/>
            <w:r>
              <w:t xml:space="preserve"> by email</w:t>
            </w:r>
          </w:p>
        </w:tc>
        <w:tc>
          <w:tcPr>
            <w:tcW w:w="1159" w:type="dxa"/>
            <w:vAlign w:val="center"/>
          </w:tcPr>
          <w:p w14:paraId="4EB70E84" w14:textId="5CB247ED" w:rsidR="00115A68" w:rsidRDefault="00EE496C" w:rsidP="0015571B">
            <w:pPr>
              <w:spacing w:line="240" w:lineRule="auto"/>
            </w:pPr>
            <w:r>
              <w:t>4/28</w:t>
            </w:r>
            <w:r w:rsidR="00437149">
              <w:t>/23</w:t>
            </w:r>
          </w:p>
        </w:tc>
      </w:tr>
      <w:tr w:rsidR="00B40737" w14:paraId="1114339A" w14:textId="77777777" w:rsidTr="00DE2071">
        <w:trPr>
          <w:cantSplit/>
          <w:trHeight w:val="489"/>
        </w:trPr>
        <w:tc>
          <w:tcPr>
            <w:tcW w:w="3179" w:type="dxa"/>
            <w:vAlign w:val="center"/>
          </w:tcPr>
          <w:p w14:paraId="29635928" w14:textId="08D91AF4" w:rsidR="00B40737" w:rsidRDefault="00B40737" w:rsidP="0015571B">
            <w:pPr>
              <w:spacing w:line="240" w:lineRule="auto"/>
            </w:pPr>
            <w:r>
              <w:t>Suzanne Mello Stark</w:t>
            </w:r>
          </w:p>
        </w:tc>
        <w:tc>
          <w:tcPr>
            <w:tcW w:w="3252" w:type="dxa"/>
            <w:vAlign w:val="center"/>
          </w:tcPr>
          <w:p w14:paraId="63602666" w14:textId="3415C2D1" w:rsidR="00B40737" w:rsidRDefault="00B40737" w:rsidP="0015571B">
            <w:pPr>
              <w:spacing w:line="240" w:lineRule="auto"/>
            </w:pPr>
            <w:r>
              <w:t>Chair of CIS/CS</w:t>
            </w:r>
          </w:p>
        </w:tc>
        <w:tc>
          <w:tcPr>
            <w:tcW w:w="3190" w:type="dxa"/>
            <w:vAlign w:val="center"/>
          </w:tcPr>
          <w:p w14:paraId="7AAE1335" w14:textId="4E2E632F" w:rsidR="00B40737" w:rsidRDefault="00F37E9B" w:rsidP="0015571B">
            <w:pPr>
              <w:spacing w:line="240" w:lineRule="auto"/>
            </w:pPr>
            <w:r>
              <w:t>*</w:t>
            </w:r>
            <w:proofErr w:type="gramStart"/>
            <w:r>
              <w:t>approved</w:t>
            </w:r>
            <w:proofErr w:type="gramEnd"/>
            <w:r>
              <w:t xml:space="preserve"> by email</w:t>
            </w:r>
          </w:p>
        </w:tc>
        <w:tc>
          <w:tcPr>
            <w:tcW w:w="1159" w:type="dxa"/>
            <w:vAlign w:val="center"/>
          </w:tcPr>
          <w:p w14:paraId="0323D7A3" w14:textId="59C6811E" w:rsidR="00B40737" w:rsidRDefault="00F37E9B" w:rsidP="0015571B">
            <w:pPr>
              <w:spacing w:line="240" w:lineRule="auto"/>
            </w:pPr>
            <w:r>
              <w:t>5/8/23</w:t>
            </w:r>
          </w:p>
        </w:tc>
      </w:tr>
      <w:tr w:rsidR="00D30CD7" w14:paraId="2D442BCF" w14:textId="77777777" w:rsidTr="00DE2071">
        <w:trPr>
          <w:cantSplit/>
          <w:trHeight w:val="489"/>
        </w:trPr>
        <w:tc>
          <w:tcPr>
            <w:tcW w:w="3179" w:type="dxa"/>
            <w:vAlign w:val="center"/>
          </w:tcPr>
          <w:p w14:paraId="19F9BB6A" w14:textId="6F840CF8" w:rsidR="00D30CD7" w:rsidRDefault="00D30CD7" w:rsidP="0015571B">
            <w:pPr>
              <w:spacing w:line="240" w:lineRule="auto"/>
            </w:pPr>
            <w:r>
              <w:t>Earl Simson</w:t>
            </w:r>
          </w:p>
        </w:tc>
        <w:tc>
          <w:tcPr>
            <w:tcW w:w="3252" w:type="dxa"/>
            <w:vAlign w:val="center"/>
          </w:tcPr>
          <w:p w14:paraId="1C979372" w14:textId="148ECF53" w:rsidR="00D30CD7" w:rsidRDefault="00D30CD7" w:rsidP="0015571B">
            <w:pPr>
              <w:spacing w:line="240" w:lineRule="auto"/>
            </w:pPr>
            <w:r>
              <w:t>Dean FAS</w:t>
            </w:r>
          </w:p>
        </w:tc>
        <w:tc>
          <w:tcPr>
            <w:tcW w:w="3190" w:type="dxa"/>
            <w:vAlign w:val="center"/>
          </w:tcPr>
          <w:p w14:paraId="7E005041" w14:textId="7F687F8F" w:rsidR="00D30CD7" w:rsidRDefault="00B93EA4" w:rsidP="0015571B">
            <w:pPr>
              <w:spacing w:line="240" w:lineRule="auto"/>
            </w:pPr>
            <w:r>
              <w:t>*</w:t>
            </w:r>
            <w:proofErr w:type="gramStart"/>
            <w:r>
              <w:t>approved</w:t>
            </w:r>
            <w:proofErr w:type="gramEnd"/>
            <w:r>
              <w:t xml:space="preserve"> by email</w:t>
            </w:r>
          </w:p>
        </w:tc>
        <w:tc>
          <w:tcPr>
            <w:tcW w:w="1159" w:type="dxa"/>
            <w:vAlign w:val="center"/>
          </w:tcPr>
          <w:p w14:paraId="6D13D7A1" w14:textId="6BDA3923" w:rsidR="00D30CD7" w:rsidRDefault="00B93EA4" w:rsidP="0015571B">
            <w:pPr>
              <w:spacing w:line="240" w:lineRule="auto"/>
            </w:pPr>
            <w:r>
              <w:t>5/8/23</w:t>
            </w:r>
          </w:p>
        </w:tc>
      </w:tr>
      <w:tr w:rsidR="00E54E16" w14:paraId="6AFFAE10" w14:textId="77777777" w:rsidTr="00DE2071">
        <w:trPr>
          <w:cantSplit/>
          <w:trHeight w:val="489"/>
        </w:trPr>
        <w:tc>
          <w:tcPr>
            <w:tcW w:w="3179" w:type="dxa"/>
            <w:vAlign w:val="center"/>
          </w:tcPr>
          <w:p w14:paraId="24995844" w14:textId="05248696" w:rsidR="00E54E16" w:rsidRPr="00CA09AC" w:rsidRDefault="00E54E16" w:rsidP="0015571B">
            <w:pPr>
              <w:spacing w:line="240" w:lineRule="auto"/>
              <w:rPr>
                <w:rFonts w:asciiTheme="minorHAnsi" w:hAnsiTheme="minorHAnsi"/>
              </w:rPr>
            </w:pPr>
            <w:r w:rsidRPr="00CA09AC">
              <w:rPr>
                <w:rFonts w:asciiTheme="minorHAnsi" w:hAnsiTheme="minorHAnsi"/>
              </w:rPr>
              <w:t>Kemal</w:t>
            </w:r>
            <w:r w:rsidR="00D14B88" w:rsidRPr="00CA09AC">
              <w:rPr>
                <w:rFonts w:asciiTheme="minorHAnsi" w:hAnsiTheme="minorHAnsi"/>
              </w:rPr>
              <w:t xml:space="preserve"> </w:t>
            </w:r>
            <w:proofErr w:type="spellStart"/>
            <w:r w:rsidR="00D14B88" w:rsidRPr="00CA09AC">
              <w:rPr>
                <w:rFonts w:asciiTheme="minorHAnsi" w:hAnsiTheme="minorHAnsi" w:cs="Calibri"/>
                <w:color w:val="000000"/>
              </w:rPr>
              <w:t>Saatcioglu</w:t>
            </w:r>
            <w:proofErr w:type="spellEnd"/>
          </w:p>
        </w:tc>
        <w:tc>
          <w:tcPr>
            <w:tcW w:w="3252" w:type="dxa"/>
            <w:vAlign w:val="center"/>
          </w:tcPr>
          <w:p w14:paraId="29DBE41F" w14:textId="67159342" w:rsidR="00E54E16" w:rsidRDefault="00D14B88" w:rsidP="0015571B">
            <w:pPr>
              <w:spacing w:line="240" w:lineRule="auto"/>
            </w:pPr>
            <w:r>
              <w:t>Chair ECON/FIN</w:t>
            </w:r>
          </w:p>
        </w:tc>
        <w:tc>
          <w:tcPr>
            <w:tcW w:w="3190" w:type="dxa"/>
            <w:vAlign w:val="center"/>
          </w:tcPr>
          <w:p w14:paraId="73CB54AC" w14:textId="5C435FCD" w:rsidR="00E54E16" w:rsidRDefault="006E48A1" w:rsidP="0015571B">
            <w:pPr>
              <w:spacing w:line="240" w:lineRule="auto"/>
            </w:pPr>
            <w:r>
              <w:t>*</w:t>
            </w:r>
            <w:proofErr w:type="gramStart"/>
            <w:r>
              <w:t>approved</w:t>
            </w:r>
            <w:proofErr w:type="gramEnd"/>
            <w:r>
              <w:t xml:space="preserve"> by email</w:t>
            </w:r>
          </w:p>
        </w:tc>
        <w:tc>
          <w:tcPr>
            <w:tcW w:w="1159" w:type="dxa"/>
            <w:vAlign w:val="center"/>
          </w:tcPr>
          <w:p w14:paraId="5A7C3B66" w14:textId="77BE7B21" w:rsidR="00E54E16" w:rsidRDefault="006E48A1" w:rsidP="0015571B">
            <w:pPr>
              <w:spacing w:line="240" w:lineRule="auto"/>
            </w:pPr>
            <w:r>
              <w:t>5/9/2023</w:t>
            </w:r>
          </w:p>
        </w:tc>
      </w:tr>
      <w:tr w:rsidR="00E54E16" w14:paraId="05507A02" w14:textId="77777777" w:rsidTr="00DE2071">
        <w:trPr>
          <w:cantSplit/>
          <w:trHeight w:val="489"/>
        </w:trPr>
        <w:tc>
          <w:tcPr>
            <w:tcW w:w="3179" w:type="dxa"/>
            <w:vAlign w:val="center"/>
          </w:tcPr>
          <w:p w14:paraId="49EB3967" w14:textId="3477E206" w:rsidR="00E54E16" w:rsidRDefault="00E54E16" w:rsidP="0015571B">
            <w:pPr>
              <w:spacing w:line="240" w:lineRule="auto"/>
            </w:pPr>
            <w:r>
              <w:t>Susan Weiss</w:t>
            </w:r>
          </w:p>
        </w:tc>
        <w:tc>
          <w:tcPr>
            <w:tcW w:w="3252" w:type="dxa"/>
            <w:vAlign w:val="center"/>
          </w:tcPr>
          <w:p w14:paraId="600606CC" w14:textId="51002F9F" w:rsidR="00E54E16" w:rsidRDefault="00D14B88" w:rsidP="0015571B">
            <w:pPr>
              <w:spacing w:line="240" w:lineRule="auto"/>
            </w:pPr>
            <w:r>
              <w:t>Chair ACCT</w:t>
            </w:r>
          </w:p>
        </w:tc>
        <w:tc>
          <w:tcPr>
            <w:tcW w:w="3190" w:type="dxa"/>
            <w:vAlign w:val="center"/>
          </w:tcPr>
          <w:p w14:paraId="623FACE7" w14:textId="15482749" w:rsidR="00E54E16" w:rsidRDefault="00F37E9B" w:rsidP="0015571B">
            <w:pPr>
              <w:spacing w:line="240" w:lineRule="auto"/>
            </w:pPr>
            <w:r>
              <w:t>*</w:t>
            </w:r>
            <w:proofErr w:type="gramStart"/>
            <w:r>
              <w:t>approved</w:t>
            </w:r>
            <w:proofErr w:type="gramEnd"/>
            <w:r>
              <w:t xml:space="preserve"> by email</w:t>
            </w:r>
          </w:p>
        </w:tc>
        <w:tc>
          <w:tcPr>
            <w:tcW w:w="1159" w:type="dxa"/>
            <w:vAlign w:val="center"/>
          </w:tcPr>
          <w:p w14:paraId="3FD9103B" w14:textId="32E177FC" w:rsidR="00E54E16" w:rsidRDefault="00F37E9B" w:rsidP="0015571B">
            <w:pPr>
              <w:spacing w:line="240" w:lineRule="auto"/>
            </w:pPr>
            <w:r>
              <w:t>5/8/23</w:t>
            </w:r>
          </w:p>
        </w:tc>
      </w:tr>
    </w:tbl>
    <w:p w14:paraId="329B6D81" w14:textId="241EB352" w:rsidR="00F64260" w:rsidRPr="001A37FB" w:rsidRDefault="00F64260" w:rsidP="00594A3C">
      <w:pPr>
        <w:pStyle w:val="Heading5"/>
      </w:pPr>
    </w:p>
    <w:sectPr w:rsidR="00F64260" w:rsidRPr="001A37FB" w:rsidSect="00CD18DD">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80CB5" w14:textId="77777777" w:rsidR="0069179E" w:rsidRDefault="0069179E" w:rsidP="00FA78CA">
      <w:pPr>
        <w:spacing w:line="240" w:lineRule="auto"/>
      </w:pPr>
      <w:r>
        <w:separator/>
      </w:r>
    </w:p>
  </w:endnote>
  <w:endnote w:type="continuationSeparator" w:id="0">
    <w:p w14:paraId="59BE92AA" w14:textId="77777777" w:rsidR="0069179E" w:rsidRDefault="0069179E"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D3A38" w14:textId="77777777" w:rsidR="0069179E" w:rsidRDefault="0069179E" w:rsidP="00FA78CA">
      <w:pPr>
        <w:spacing w:line="240" w:lineRule="auto"/>
      </w:pPr>
      <w:r>
        <w:separator/>
      </w:r>
    </w:p>
  </w:footnote>
  <w:footnote w:type="continuationSeparator" w:id="0">
    <w:p w14:paraId="6F16E792" w14:textId="77777777" w:rsidR="0069179E" w:rsidRDefault="0069179E"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5976B446"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696DB3">
      <w:rPr>
        <w:color w:val="4F6228"/>
      </w:rPr>
      <w:t>22-23-17</w:t>
    </w:r>
    <w:r w:rsidR="00594A3C">
      <w:rPr>
        <w:color w:val="4F6228"/>
      </w:rPr>
      <w:t>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696DB3">
      <w:rPr>
        <w:color w:val="4F6228"/>
      </w:rPr>
      <w:t>4/3/2023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69BC"/>
    <w:multiLevelType w:val="hybridMultilevel"/>
    <w:tmpl w:val="2A708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776BD"/>
    <w:multiLevelType w:val="hybridMultilevel"/>
    <w:tmpl w:val="E5B4C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CF2707"/>
    <w:multiLevelType w:val="hybridMultilevel"/>
    <w:tmpl w:val="F306F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2C7A2A"/>
    <w:multiLevelType w:val="hybridMultilevel"/>
    <w:tmpl w:val="AFDABB90"/>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07571"/>
    <w:multiLevelType w:val="hybridMultilevel"/>
    <w:tmpl w:val="13E24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02549B"/>
    <w:multiLevelType w:val="hybridMultilevel"/>
    <w:tmpl w:val="50949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46658C"/>
    <w:multiLevelType w:val="hybridMultilevel"/>
    <w:tmpl w:val="06D09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326319"/>
    <w:multiLevelType w:val="hybridMultilevel"/>
    <w:tmpl w:val="05829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A896455"/>
    <w:multiLevelType w:val="hybridMultilevel"/>
    <w:tmpl w:val="DDE8C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4471014"/>
    <w:multiLevelType w:val="hybridMultilevel"/>
    <w:tmpl w:val="29D08736"/>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257440523">
    <w:abstractNumId w:val="16"/>
  </w:num>
  <w:num w:numId="2" w16cid:durableId="1854613247">
    <w:abstractNumId w:val="6"/>
  </w:num>
  <w:num w:numId="3" w16cid:durableId="1706368452">
    <w:abstractNumId w:val="14"/>
  </w:num>
  <w:num w:numId="4" w16cid:durableId="1250388812">
    <w:abstractNumId w:val="3"/>
  </w:num>
  <w:num w:numId="5" w16cid:durableId="1273980257">
    <w:abstractNumId w:val="8"/>
  </w:num>
  <w:num w:numId="6" w16cid:durableId="1247302453">
    <w:abstractNumId w:val="19"/>
  </w:num>
  <w:num w:numId="7" w16cid:durableId="785153283">
    <w:abstractNumId w:val="5"/>
  </w:num>
  <w:num w:numId="8" w16cid:durableId="1692218134">
    <w:abstractNumId w:val="13"/>
  </w:num>
  <w:num w:numId="9" w16cid:durableId="64768249">
    <w:abstractNumId w:val="15"/>
  </w:num>
  <w:num w:numId="10" w16cid:durableId="37317020">
    <w:abstractNumId w:val="7"/>
  </w:num>
  <w:num w:numId="11" w16cid:durableId="1305935996">
    <w:abstractNumId w:val="23"/>
  </w:num>
  <w:num w:numId="12" w16cid:durableId="1771118369">
    <w:abstractNumId w:val="12"/>
  </w:num>
  <w:num w:numId="13" w16cid:durableId="257951540">
    <w:abstractNumId w:val="1"/>
  </w:num>
  <w:num w:numId="14" w16cid:durableId="2020888314">
    <w:abstractNumId w:val="9"/>
  </w:num>
  <w:num w:numId="15" w16cid:durableId="1475760120">
    <w:abstractNumId w:val="18"/>
  </w:num>
  <w:num w:numId="16" w16cid:durableId="1630357457">
    <w:abstractNumId w:val="20"/>
  </w:num>
  <w:num w:numId="17" w16cid:durableId="1806971224">
    <w:abstractNumId w:val="21"/>
  </w:num>
  <w:num w:numId="18" w16cid:durableId="1321347880">
    <w:abstractNumId w:val="0"/>
  </w:num>
  <w:num w:numId="19" w16cid:durableId="1323658884">
    <w:abstractNumId w:val="4"/>
  </w:num>
  <w:num w:numId="20" w16cid:durableId="1347319673">
    <w:abstractNumId w:val="17"/>
  </w:num>
  <w:num w:numId="21" w16cid:durableId="432094084">
    <w:abstractNumId w:val="11"/>
  </w:num>
  <w:num w:numId="22" w16cid:durableId="874124133">
    <w:abstractNumId w:val="2"/>
  </w:num>
  <w:num w:numId="23" w16cid:durableId="808478908">
    <w:abstractNumId w:val="10"/>
  </w:num>
  <w:num w:numId="24" w16cid:durableId="21007545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05791"/>
    <w:rsid w:val="00010085"/>
    <w:rsid w:val="00013152"/>
    <w:rsid w:val="0002048B"/>
    <w:rsid w:val="00027199"/>
    <w:rsid w:val="000301C7"/>
    <w:rsid w:val="00033392"/>
    <w:rsid w:val="0004554C"/>
    <w:rsid w:val="000556B3"/>
    <w:rsid w:val="0005769F"/>
    <w:rsid w:val="000727E4"/>
    <w:rsid w:val="000801BC"/>
    <w:rsid w:val="000810FF"/>
    <w:rsid w:val="000A36CD"/>
    <w:rsid w:val="000D1497"/>
    <w:rsid w:val="000D21F2"/>
    <w:rsid w:val="000D757A"/>
    <w:rsid w:val="000E2CBA"/>
    <w:rsid w:val="000F4A33"/>
    <w:rsid w:val="000F5A5E"/>
    <w:rsid w:val="001010FA"/>
    <w:rsid w:val="00101BA4"/>
    <w:rsid w:val="0010291E"/>
    <w:rsid w:val="00103452"/>
    <w:rsid w:val="00115A68"/>
    <w:rsid w:val="0011690A"/>
    <w:rsid w:val="00120C12"/>
    <w:rsid w:val="001278A4"/>
    <w:rsid w:val="0013176C"/>
    <w:rsid w:val="00131B87"/>
    <w:rsid w:val="001429AA"/>
    <w:rsid w:val="00155826"/>
    <w:rsid w:val="00160514"/>
    <w:rsid w:val="001622D2"/>
    <w:rsid w:val="00175D3F"/>
    <w:rsid w:val="00176C55"/>
    <w:rsid w:val="00181A4B"/>
    <w:rsid w:val="001837E0"/>
    <w:rsid w:val="00191F3C"/>
    <w:rsid w:val="001A1D27"/>
    <w:rsid w:val="001A37FB"/>
    <w:rsid w:val="001A51ED"/>
    <w:rsid w:val="001B2E3A"/>
    <w:rsid w:val="001B4CFF"/>
    <w:rsid w:val="001C3A09"/>
    <w:rsid w:val="001D6E18"/>
    <w:rsid w:val="0020058E"/>
    <w:rsid w:val="00237355"/>
    <w:rsid w:val="00241866"/>
    <w:rsid w:val="002527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03B1E"/>
    <w:rsid w:val="00310D95"/>
    <w:rsid w:val="00313846"/>
    <w:rsid w:val="003153C3"/>
    <w:rsid w:val="003235F7"/>
    <w:rsid w:val="00345149"/>
    <w:rsid w:val="003468E3"/>
    <w:rsid w:val="00350470"/>
    <w:rsid w:val="00361E97"/>
    <w:rsid w:val="0037253D"/>
    <w:rsid w:val="00376A8B"/>
    <w:rsid w:val="00395489"/>
    <w:rsid w:val="003A45F6"/>
    <w:rsid w:val="003B4A52"/>
    <w:rsid w:val="003C1A54"/>
    <w:rsid w:val="003C511E"/>
    <w:rsid w:val="003D7372"/>
    <w:rsid w:val="003E539A"/>
    <w:rsid w:val="003F099C"/>
    <w:rsid w:val="003F4E82"/>
    <w:rsid w:val="00402602"/>
    <w:rsid w:val="004105B6"/>
    <w:rsid w:val="004254A0"/>
    <w:rsid w:val="00426C3A"/>
    <w:rsid w:val="004313E6"/>
    <w:rsid w:val="004368B0"/>
    <w:rsid w:val="00437149"/>
    <w:rsid w:val="004403BD"/>
    <w:rsid w:val="00442EEA"/>
    <w:rsid w:val="00454E79"/>
    <w:rsid w:val="004779B4"/>
    <w:rsid w:val="00480FAA"/>
    <w:rsid w:val="004810E8"/>
    <w:rsid w:val="004A03DC"/>
    <w:rsid w:val="004E2D39"/>
    <w:rsid w:val="004E57C5"/>
    <w:rsid w:val="004E630E"/>
    <w:rsid w:val="004E79A5"/>
    <w:rsid w:val="00517DB2"/>
    <w:rsid w:val="00526851"/>
    <w:rsid w:val="005275F1"/>
    <w:rsid w:val="005324E7"/>
    <w:rsid w:val="00540BC4"/>
    <w:rsid w:val="00541F11"/>
    <w:rsid w:val="00544CB5"/>
    <w:rsid w:val="00545F2E"/>
    <w:rsid w:val="005473BC"/>
    <w:rsid w:val="005851AF"/>
    <w:rsid w:val="005873E3"/>
    <w:rsid w:val="00590188"/>
    <w:rsid w:val="0059448E"/>
    <w:rsid w:val="00594A3C"/>
    <w:rsid w:val="005973AA"/>
    <w:rsid w:val="005A012A"/>
    <w:rsid w:val="005B1049"/>
    <w:rsid w:val="005C23BD"/>
    <w:rsid w:val="005C3F83"/>
    <w:rsid w:val="005D389E"/>
    <w:rsid w:val="005E2D3D"/>
    <w:rsid w:val="005F2A05"/>
    <w:rsid w:val="0061535B"/>
    <w:rsid w:val="006246E6"/>
    <w:rsid w:val="006575EA"/>
    <w:rsid w:val="00670869"/>
    <w:rsid w:val="00672DF9"/>
    <w:rsid w:val="006761E1"/>
    <w:rsid w:val="00683987"/>
    <w:rsid w:val="0069179E"/>
    <w:rsid w:val="00696DB3"/>
    <w:rsid w:val="006970B0"/>
    <w:rsid w:val="006A5357"/>
    <w:rsid w:val="006B20A9"/>
    <w:rsid w:val="006D3C81"/>
    <w:rsid w:val="006E365C"/>
    <w:rsid w:val="006E3AF2"/>
    <w:rsid w:val="006E48A1"/>
    <w:rsid w:val="006E6680"/>
    <w:rsid w:val="006F7F90"/>
    <w:rsid w:val="00702556"/>
    <w:rsid w:val="00704CFF"/>
    <w:rsid w:val="00705819"/>
    <w:rsid w:val="00706745"/>
    <w:rsid w:val="007072F7"/>
    <w:rsid w:val="00714B1B"/>
    <w:rsid w:val="00714B57"/>
    <w:rsid w:val="0072686C"/>
    <w:rsid w:val="00727B3D"/>
    <w:rsid w:val="0074235B"/>
    <w:rsid w:val="0074395D"/>
    <w:rsid w:val="00743AD2"/>
    <w:rsid w:val="007445F4"/>
    <w:rsid w:val="007554DE"/>
    <w:rsid w:val="00760EA6"/>
    <w:rsid w:val="00766256"/>
    <w:rsid w:val="00776415"/>
    <w:rsid w:val="00795D54"/>
    <w:rsid w:val="00796AF7"/>
    <w:rsid w:val="007970C3"/>
    <w:rsid w:val="007A5702"/>
    <w:rsid w:val="007B10BE"/>
    <w:rsid w:val="007B6252"/>
    <w:rsid w:val="007F04FD"/>
    <w:rsid w:val="007F4255"/>
    <w:rsid w:val="008122C6"/>
    <w:rsid w:val="00812A27"/>
    <w:rsid w:val="00836281"/>
    <w:rsid w:val="00837253"/>
    <w:rsid w:val="0085229B"/>
    <w:rsid w:val="008555D8"/>
    <w:rsid w:val="00857B52"/>
    <w:rsid w:val="008628B1"/>
    <w:rsid w:val="00865915"/>
    <w:rsid w:val="00866E4D"/>
    <w:rsid w:val="00872775"/>
    <w:rsid w:val="008745BA"/>
    <w:rsid w:val="00880392"/>
    <w:rsid w:val="008836DF"/>
    <w:rsid w:val="00883C55"/>
    <w:rsid w:val="008847FE"/>
    <w:rsid w:val="0089234B"/>
    <w:rsid w:val="008927AF"/>
    <w:rsid w:val="0089400B"/>
    <w:rsid w:val="008B1F84"/>
    <w:rsid w:val="008D52B7"/>
    <w:rsid w:val="008E07D4"/>
    <w:rsid w:val="008E0FCD"/>
    <w:rsid w:val="008E3EFA"/>
    <w:rsid w:val="008F175C"/>
    <w:rsid w:val="00905E67"/>
    <w:rsid w:val="00913143"/>
    <w:rsid w:val="009344A3"/>
    <w:rsid w:val="00934884"/>
    <w:rsid w:val="00936421"/>
    <w:rsid w:val="00941342"/>
    <w:rsid w:val="009458D2"/>
    <w:rsid w:val="00946B20"/>
    <w:rsid w:val="00964D0A"/>
    <w:rsid w:val="009758B6"/>
    <w:rsid w:val="0098046D"/>
    <w:rsid w:val="00984B36"/>
    <w:rsid w:val="009963EB"/>
    <w:rsid w:val="009A0970"/>
    <w:rsid w:val="009A4E6F"/>
    <w:rsid w:val="009A58C1"/>
    <w:rsid w:val="009B4B02"/>
    <w:rsid w:val="009C1440"/>
    <w:rsid w:val="009D43D1"/>
    <w:rsid w:val="009F029C"/>
    <w:rsid w:val="009F2F3E"/>
    <w:rsid w:val="009F6D67"/>
    <w:rsid w:val="00A01611"/>
    <w:rsid w:val="00A04A92"/>
    <w:rsid w:val="00A06E22"/>
    <w:rsid w:val="00A11DCD"/>
    <w:rsid w:val="00A32214"/>
    <w:rsid w:val="00A442D7"/>
    <w:rsid w:val="00A466F6"/>
    <w:rsid w:val="00A54783"/>
    <w:rsid w:val="00A5525B"/>
    <w:rsid w:val="00A56D5F"/>
    <w:rsid w:val="00A6264E"/>
    <w:rsid w:val="00A703CD"/>
    <w:rsid w:val="00A745AF"/>
    <w:rsid w:val="00A76B76"/>
    <w:rsid w:val="00A83A6C"/>
    <w:rsid w:val="00A85BAB"/>
    <w:rsid w:val="00A87611"/>
    <w:rsid w:val="00A87B6C"/>
    <w:rsid w:val="00A9488B"/>
    <w:rsid w:val="00A94B5A"/>
    <w:rsid w:val="00A960DC"/>
    <w:rsid w:val="00AA5F73"/>
    <w:rsid w:val="00AB364D"/>
    <w:rsid w:val="00AC2BAE"/>
    <w:rsid w:val="00AC3032"/>
    <w:rsid w:val="00AC7094"/>
    <w:rsid w:val="00AD4AF7"/>
    <w:rsid w:val="00AE5302"/>
    <w:rsid w:val="00AE552A"/>
    <w:rsid w:val="00AE78C2"/>
    <w:rsid w:val="00AE7A3D"/>
    <w:rsid w:val="00AF05D6"/>
    <w:rsid w:val="00B12BAB"/>
    <w:rsid w:val="00B20954"/>
    <w:rsid w:val="00B24AAC"/>
    <w:rsid w:val="00B2680D"/>
    <w:rsid w:val="00B26F16"/>
    <w:rsid w:val="00B35315"/>
    <w:rsid w:val="00B35869"/>
    <w:rsid w:val="00B40737"/>
    <w:rsid w:val="00B4771F"/>
    <w:rsid w:val="00B4784B"/>
    <w:rsid w:val="00B51B79"/>
    <w:rsid w:val="00B605CE"/>
    <w:rsid w:val="00B649C4"/>
    <w:rsid w:val="00B77369"/>
    <w:rsid w:val="00B82B64"/>
    <w:rsid w:val="00B85F49"/>
    <w:rsid w:val="00B862BF"/>
    <w:rsid w:val="00B87B39"/>
    <w:rsid w:val="00B93EA4"/>
    <w:rsid w:val="00BB11B9"/>
    <w:rsid w:val="00BC2A73"/>
    <w:rsid w:val="00BC4178"/>
    <w:rsid w:val="00BC42B6"/>
    <w:rsid w:val="00BF1795"/>
    <w:rsid w:val="00BF30C5"/>
    <w:rsid w:val="00C0654C"/>
    <w:rsid w:val="00C11283"/>
    <w:rsid w:val="00C16FEF"/>
    <w:rsid w:val="00C25F9D"/>
    <w:rsid w:val="00C31E83"/>
    <w:rsid w:val="00C344AB"/>
    <w:rsid w:val="00C518C1"/>
    <w:rsid w:val="00C53751"/>
    <w:rsid w:val="00C57281"/>
    <w:rsid w:val="00C57733"/>
    <w:rsid w:val="00C61286"/>
    <w:rsid w:val="00C63F4F"/>
    <w:rsid w:val="00C82E40"/>
    <w:rsid w:val="00C905F9"/>
    <w:rsid w:val="00C92B84"/>
    <w:rsid w:val="00C94576"/>
    <w:rsid w:val="00C95536"/>
    <w:rsid w:val="00C969FA"/>
    <w:rsid w:val="00C97577"/>
    <w:rsid w:val="00CA09AC"/>
    <w:rsid w:val="00CA71A8"/>
    <w:rsid w:val="00CC03A7"/>
    <w:rsid w:val="00CC3E7A"/>
    <w:rsid w:val="00CD18DD"/>
    <w:rsid w:val="00CD4615"/>
    <w:rsid w:val="00CF0458"/>
    <w:rsid w:val="00CF0A1D"/>
    <w:rsid w:val="00CF2FB8"/>
    <w:rsid w:val="00D14B88"/>
    <w:rsid w:val="00D17DD2"/>
    <w:rsid w:val="00D30CD7"/>
    <w:rsid w:val="00D56C09"/>
    <w:rsid w:val="00D60D04"/>
    <w:rsid w:val="00D64DF4"/>
    <w:rsid w:val="00D65F02"/>
    <w:rsid w:val="00D713D7"/>
    <w:rsid w:val="00D75B84"/>
    <w:rsid w:val="00D75F49"/>
    <w:rsid w:val="00D75FF8"/>
    <w:rsid w:val="00D968DA"/>
    <w:rsid w:val="00D96C1E"/>
    <w:rsid w:val="00DA1CC6"/>
    <w:rsid w:val="00DA73A0"/>
    <w:rsid w:val="00DB23D4"/>
    <w:rsid w:val="00DB63D4"/>
    <w:rsid w:val="00DC15D9"/>
    <w:rsid w:val="00DD69AE"/>
    <w:rsid w:val="00DE2071"/>
    <w:rsid w:val="00DE2B7A"/>
    <w:rsid w:val="00DF4FCD"/>
    <w:rsid w:val="00DF7C07"/>
    <w:rsid w:val="00E36899"/>
    <w:rsid w:val="00E36AF7"/>
    <w:rsid w:val="00E4755D"/>
    <w:rsid w:val="00E500F9"/>
    <w:rsid w:val="00E54E16"/>
    <w:rsid w:val="00E60627"/>
    <w:rsid w:val="00E641DE"/>
    <w:rsid w:val="00E95018"/>
    <w:rsid w:val="00EA01C2"/>
    <w:rsid w:val="00EB33FD"/>
    <w:rsid w:val="00EC194E"/>
    <w:rsid w:val="00EC38F4"/>
    <w:rsid w:val="00EC63A4"/>
    <w:rsid w:val="00EC7B24"/>
    <w:rsid w:val="00ED0D58"/>
    <w:rsid w:val="00ED1712"/>
    <w:rsid w:val="00EE496C"/>
    <w:rsid w:val="00F05F2C"/>
    <w:rsid w:val="00F15B95"/>
    <w:rsid w:val="00F3256C"/>
    <w:rsid w:val="00F32980"/>
    <w:rsid w:val="00F37E9B"/>
    <w:rsid w:val="00F409A9"/>
    <w:rsid w:val="00F42F5D"/>
    <w:rsid w:val="00F50687"/>
    <w:rsid w:val="00F62BE0"/>
    <w:rsid w:val="00F64260"/>
    <w:rsid w:val="00F76260"/>
    <w:rsid w:val="00F8288D"/>
    <w:rsid w:val="00F84B65"/>
    <w:rsid w:val="00F871BA"/>
    <w:rsid w:val="00FA6359"/>
    <w:rsid w:val="00FA6998"/>
    <w:rsid w:val="00FA769F"/>
    <w:rsid w:val="00FA78CA"/>
    <w:rsid w:val="00FB1042"/>
    <w:rsid w:val="00FD4F29"/>
    <w:rsid w:val="00FE157E"/>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tlamarre_2553\Downloads\transfer%20agreeme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urriculum@ric.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abbotson\Documents\Curriculum\Program%20goa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sabbotson\Documents\Curriculum\Program%20goals" TargetMode="External"/><Relationship Id="rId4" Type="http://schemas.openxmlformats.org/officeDocument/2006/relationships/webSettings" Target="webSettings.xml"/><Relationship Id="rId9" Type="http://schemas.openxmlformats.org/officeDocument/2006/relationships/hyperlink" Target="https://nces.ed.gov/ipeds/cipcode/browse.aspx?y=5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6</Pages>
  <Words>2899</Words>
  <Characters>16529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36</cp:revision>
  <cp:lastPrinted>2023-04-24T19:41:00Z</cp:lastPrinted>
  <dcterms:created xsi:type="dcterms:W3CDTF">2023-05-01T18:15:00Z</dcterms:created>
  <dcterms:modified xsi:type="dcterms:W3CDTF">2023-05-10T20:49:00Z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