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impacted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1F7147D6" w:rsidR="00C46EF4" w:rsidRPr="00C46EF4" w:rsidRDefault="00980B7A" w:rsidP="00C46EF4">
            <w:pPr>
              <w:pStyle w:val="Heading5"/>
              <w:rPr>
                <w:b/>
              </w:rPr>
            </w:pPr>
            <w:bookmarkStart w:id="0" w:name="Proposal"/>
            <w:bookmarkEnd w:id="0"/>
            <w:r>
              <w:rPr>
                <w:b/>
              </w:rPr>
              <w:t xml:space="preserve">SMGT 301 </w:t>
            </w:r>
            <w:r w:rsidR="00F169F5">
              <w:rPr>
                <w:b/>
              </w:rPr>
              <w:t xml:space="preserve">Organization </w:t>
            </w:r>
            <w:r>
              <w:rPr>
                <w:b/>
              </w:rPr>
              <w:t>and</w:t>
            </w:r>
            <w:r w:rsidR="00F169F5">
              <w:rPr>
                <w:b/>
              </w:rPr>
              <w:t xml:space="preserve"> Administration of interscholastic athletics</w:t>
            </w:r>
            <w:r w:rsidR="00C46EF4">
              <w:rPr>
                <w:b/>
              </w:rPr>
              <w:t xml:space="preserve"> </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0C63652B" w:rsidR="005E2D3D" w:rsidRPr="00167B72" w:rsidRDefault="005E2D3D" w:rsidP="000E4E94">
            <w:pPr>
              <w:rPr>
                <w:b/>
              </w:rPr>
            </w:pPr>
            <w:r w:rsidRPr="00167B72">
              <w:rPr>
                <w:b/>
              </w:rPr>
              <w:t xml:space="preserve"> School of Business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B61D31D" w14:textId="283ECDA1" w:rsidR="00F64260" w:rsidRPr="005F2A05" w:rsidRDefault="00F64260" w:rsidP="00FA78CA">
            <w:pPr>
              <w:rPr>
                <w:b/>
              </w:rPr>
            </w:pPr>
            <w:bookmarkStart w:id="4" w:name="type"/>
            <w:r w:rsidRPr="005F2A05">
              <w:rPr>
                <w:b/>
              </w:rPr>
              <w:t xml:space="preserve">Course: </w:t>
            </w:r>
            <w:r>
              <w:rPr>
                <w:b/>
              </w:rPr>
              <w:t xml:space="preserve"> </w:t>
            </w:r>
            <w:r w:rsidRPr="00167B72">
              <w:rPr>
                <w:b/>
              </w:rPr>
              <w:t>creation</w:t>
            </w:r>
            <w:bookmarkEnd w:id="4"/>
            <w:r w:rsidRPr="005F2A05">
              <w:rPr>
                <w:b/>
              </w:rPr>
              <w:t xml:space="preserve"> </w:t>
            </w:r>
            <w:bookmarkStart w:id="5" w:name="deletion"/>
            <w:bookmarkEnd w:id="5"/>
          </w:p>
          <w:p w14:paraId="52ECEFB4" w14:textId="6B2314AC" w:rsidR="00F64260" w:rsidRPr="005F2A05" w:rsidRDefault="00F64260" w:rsidP="000A36CD">
            <w:pPr>
              <w:rPr>
                <w:b/>
              </w:rPr>
            </w:pP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4745388D" w:rsidR="00F64260" w:rsidRPr="00B605CE" w:rsidRDefault="007713DB" w:rsidP="00B862BF">
            <w:pPr>
              <w:rPr>
                <w:b/>
              </w:rPr>
            </w:pPr>
            <w:bookmarkStart w:id="6" w:name="Originator"/>
            <w:bookmarkEnd w:id="6"/>
            <w:r>
              <w:rPr>
                <w:b/>
              </w:rPr>
              <w:t>Marianne Raimondo</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62A67F4D" w:rsidR="00F64260" w:rsidRPr="00B605CE" w:rsidRDefault="007713DB" w:rsidP="00B862BF">
            <w:pPr>
              <w:rPr>
                <w:b/>
              </w:rPr>
            </w:pPr>
            <w:bookmarkStart w:id="7" w:name="home_dept"/>
            <w:bookmarkEnd w:id="7"/>
            <w:r>
              <w:rPr>
                <w:b/>
              </w:rPr>
              <w:t>School of Business</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4D4A7206" w14:textId="3445CC75" w:rsidR="00F64260" w:rsidRDefault="00F169F5">
            <w:pPr>
              <w:spacing w:line="240" w:lineRule="auto"/>
              <w:rPr>
                <w:b/>
              </w:rPr>
            </w:pPr>
            <w:bookmarkStart w:id="8" w:name="Rationale"/>
            <w:bookmarkEnd w:id="8"/>
            <w:r>
              <w:rPr>
                <w:b/>
              </w:rPr>
              <w:t>This course will cover the organization and management of a high school athletic department. Students will be exposed to the various components and the purposes/goals of an interscholastic athletic program.</w:t>
            </w:r>
            <w:r w:rsidR="00B74E94">
              <w:rPr>
                <w:b/>
              </w:rPr>
              <w:t xml:space="preserve"> This will be a restricted elective course in the proposed BS Sports Management. It is also required in the CUS </w:t>
            </w:r>
            <w:r w:rsidR="00B74E94" w:rsidRPr="00B74E94">
              <w:rPr>
                <w:rFonts w:asciiTheme="minorHAnsi" w:hAnsiTheme="minorHAnsi" w:cs="Arial"/>
                <w:b/>
                <w:bCs/>
              </w:rPr>
              <w:t>Interscholastic Athletic Administration.</w:t>
            </w:r>
          </w:p>
          <w:p w14:paraId="41EFFC68" w14:textId="77777777" w:rsidR="00F64260" w:rsidRPr="00FA6998" w:rsidRDefault="00F64260" w:rsidP="00946B20">
            <w:pPr>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14EEF617" w:rsidR="00517DB2" w:rsidRPr="00B649C4" w:rsidRDefault="00F169F5" w:rsidP="00517DB2">
            <w:pPr>
              <w:rPr>
                <w:b/>
              </w:rPr>
            </w:pPr>
            <w:bookmarkStart w:id="9" w:name="student_impact"/>
            <w:bookmarkEnd w:id="9"/>
            <w:r>
              <w:rPr>
                <w:b/>
              </w:rPr>
              <w:t xml:space="preserve">Students will </w:t>
            </w:r>
            <w:r w:rsidR="0097249E">
              <w:rPr>
                <w:b/>
              </w:rPr>
              <w:t>explore contemporary</w:t>
            </w:r>
            <w:r>
              <w:rPr>
                <w:b/>
              </w:rPr>
              <w:t xml:space="preserve"> issues </w:t>
            </w:r>
            <w:r w:rsidR="0097249E">
              <w:rPr>
                <w:b/>
              </w:rPr>
              <w:t>surrounding interscholastic athletics</w:t>
            </w:r>
            <w:r>
              <w:rPr>
                <w:b/>
              </w:rPr>
              <w:t xml:space="preserve">. Students </w:t>
            </w:r>
            <w:r w:rsidR="0097249E">
              <w:rPr>
                <w:b/>
              </w:rPr>
              <w:t>will define critical issues in interscholastic athletics and appraise solutions to problems involving budgets, management of coaches, event planning and others.</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78F6A465" w:rsidR="00517DB2" w:rsidRPr="00B649C4" w:rsidRDefault="001F527F" w:rsidP="00517DB2">
            <w:pPr>
              <w:rPr>
                <w:b/>
              </w:rPr>
            </w:pPr>
            <w:bookmarkStart w:id="10" w:name="prog_impact"/>
            <w:bookmarkEnd w:id="10"/>
            <w:r>
              <w:rPr>
                <w:b/>
              </w:rPr>
              <w:t xml:space="preserve">School of Business </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30D0763E" w:rsidR="008D52B7" w:rsidRPr="00C25F9D" w:rsidRDefault="0016461B" w:rsidP="008D52B7">
            <w:pPr>
              <w:rPr>
                <w:b/>
              </w:rPr>
            </w:pPr>
            <w:r>
              <w:rPr>
                <w:b/>
              </w:rPr>
              <w:t>The course may be initially taught by an adjunct; however, it is anticipated that FT faculty will be hired to teach this course. This course will be taken after students have completed core business courses and 201 Intro to Sports Management, allowing time to hire fulltime faculty.</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0378C97F" w:rsidR="008D52B7" w:rsidRPr="00C25F9D" w:rsidRDefault="00167B72"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4B8AFEF4" w:rsidR="008D52B7" w:rsidRPr="00C25F9D" w:rsidRDefault="00167B72" w:rsidP="008D52B7">
            <w:pPr>
              <w:rPr>
                <w:b/>
              </w:rPr>
            </w:pPr>
            <w:r>
              <w:rPr>
                <w:b/>
              </w:rPr>
              <w:t xml:space="preserve">None </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101433E4" w:rsidR="008D52B7" w:rsidRPr="00C25F9D" w:rsidRDefault="00167B72"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54110EC3" w:rsidR="00F64260" w:rsidRPr="00B605CE" w:rsidRDefault="007713DB" w:rsidP="00B862BF">
            <w:pPr>
              <w:rPr>
                <w:b/>
              </w:rPr>
            </w:pPr>
            <w:bookmarkStart w:id="11" w:name="date_submitted"/>
            <w:bookmarkEnd w:id="11"/>
            <w:r>
              <w:rPr>
                <w:b/>
              </w:rPr>
              <w:t>Fall 202</w:t>
            </w:r>
            <w:r w:rsidR="00167B72">
              <w:rPr>
                <w:b/>
              </w:rPr>
              <w:t>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3E206AD1" w:rsidR="00F64260" w:rsidRPr="00B605CE" w:rsidRDefault="00167B72" w:rsidP="00B862BF">
            <w:pPr>
              <w:rPr>
                <w:b/>
              </w:rPr>
            </w:pPr>
            <w:bookmarkStart w:id="12" w:name="Semester_effective"/>
            <w:bookmarkEnd w:id="12"/>
            <w:r>
              <w:rPr>
                <w:b/>
              </w:rPr>
              <w:t>none</w:t>
            </w:r>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lastRenderedPageBreak/>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4CC7CEAA"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280"/>
        <w:gridCol w:w="4400"/>
      </w:tblGrid>
      <w:tr w:rsidR="00F64260" w:rsidRPr="006E3AF2" w14:paraId="6EE19C38" w14:textId="77777777" w:rsidTr="006D496C">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28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440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6D496C">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280" w:type="dxa"/>
            <w:noWrap/>
          </w:tcPr>
          <w:p w14:paraId="1E34A8E4" w14:textId="77777777" w:rsidR="00F64260" w:rsidRPr="009F029C" w:rsidRDefault="00F64260" w:rsidP="001429AA">
            <w:pPr>
              <w:spacing w:line="240" w:lineRule="auto"/>
              <w:rPr>
                <w:b/>
              </w:rPr>
            </w:pPr>
            <w:bookmarkStart w:id="13" w:name="cours_title"/>
            <w:bookmarkEnd w:id="13"/>
          </w:p>
        </w:tc>
        <w:tc>
          <w:tcPr>
            <w:tcW w:w="4400" w:type="dxa"/>
            <w:noWrap/>
          </w:tcPr>
          <w:p w14:paraId="6540064C" w14:textId="316ACDED" w:rsidR="00F64260" w:rsidRPr="009F029C" w:rsidRDefault="007713DB" w:rsidP="001429AA">
            <w:pPr>
              <w:spacing w:line="240" w:lineRule="auto"/>
              <w:rPr>
                <w:b/>
              </w:rPr>
            </w:pPr>
            <w:r>
              <w:rPr>
                <w:b/>
              </w:rPr>
              <w:t>S</w:t>
            </w:r>
            <w:r w:rsidR="008A0EED">
              <w:rPr>
                <w:b/>
              </w:rPr>
              <w:t>MGT</w:t>
            </w:r>
            <w:r>
              <w:rPr>
                <w:b/>
              </w:rPr>
              <w:t xml:space="preserve"> 30</w:t>
            </w:r>
            <w:r w:rsidR="005A546E">
              <w:rPr>
                <w:b/>
              </w:rPr>
              <w:t>1</w:t>
            </w:r>
          </w:p>
        </w:tc>
      </w:tr>
      <w:tr w:rsidR="00F64260" w:rsidRPr="006E3AF2" w14:paraId="203B0C45" w14:textId="77777777" w:rsidTr="006D496C">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280" w:type="dxa"/>
            <w:noWrap/>
          </w:tcPr>
          <w:p w14:paraId="36ED71B5" w14:textId="77777777" w:rsidR="00F64260" w:rsidRPr="009F029C" w:rsidRDefault="00F64260" w:rsidP="001429AA">
            <w:pPr>
              <w:spacing w:line="240" w:lineRule="auto"/>
              <w:rPr>
                <w:b/>
              </w:rPr>
            </w:pPr>
          </w:p>
        </w:tc>
        <w:tc>
          <w:tcPr>
            <w:tcW w:w="440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6D496C">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280" w:type="dxa"/>
            <w:noWrap/>
          </w:tcPr>
          <w:p w14:paraId="386591F8" w14:textId="77777777" w:rsidR="00F64260" w:rsidRPr="009F029C" w:rsidRDefault="00F64260" w:rsidP="001429AA">
            <w:pPr>
              <w:spacing w:line="240" w:lineRule="auto"/>
              <w:rPr>
                <w:b/>
              </w:rPr>
            </w:pPr>
            <w:bookmarkStart w:id="14" w:name="title"/>
            <w:bookmarkEnd w:id="14"/>
          </w:p>
        </w:tc>
        <w:tc>
          <w:tcPr>
            <w:tcW w:w="4400" w:type="dxa"/>
            <w:noWrap/>
          </w:tcPr>
          <w:p w14:paraId="2B9DB727" w14:textId="4C31321C" w:rsidR="00F64260" w:rsidRPr="009F029C" w:rsidRDefault="00167B72" w:rsidP="001429AA">
            <w:pPr>
              <w:spacing w:line="240" w:lineRule="auto"/>
              <w:rPr>
                <w:b/>
              </w:rPr>
            </w:pPr>
            <w:r>
              <w:rPr>
                <w:b/>
              </w:rPr>
              <w:t>Organization and Administration of Interscholastic Athletics</w:t>
            </w:r>
          </w:p>
        </w:tc>
      </w:tr>
      <w:tr w:rsidR="00F64260" w:rsidRPr="006E3AF2" w14:paraId="76E4D772" w14:textId="77777777" w:rsidTr="006D496C">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280" w:type="dxa"/>
            <w:noWrap/>
          </w:tcPr>
          <w:p w14:paraId="7D376918" w14:textId="77777777" w:rsidR="00F64260" w:rsidRPr="009F029C" w:rsidRDefault="00F64260" w:rsidP="009F029C">
            <w:pPr>
              <w:tabs>
                <w:tab w:val="left" w:pos="690"/>
              </w:tabs>
              <w:spacing w:line="240" w:lineRule="auto"/>
              <w:rPr>
                <w:b/>
              </w:rPr>
            </w:pPr>
            <w:bookmarkStart w:id="15" w:name="description"/>
            <w:bookmarkEnd w:id="15"/>
          </w:p>
        </w:tc>
        <w:tc>
          <w:tcPr>
            <w:tcW w:w="4400" w:type="dxa"/>
            <w:noWrap/>
          </w:tcPr>
          <w:p w14:paraId="51C7BE85" w14:textId="5A64C25A" w:rsidR="00F64260" w:rsidRPr="009F029C" w:rsidRDefault="00167B72" w:rsidP="001429AA">
            <w:pPr>
              <w:spacing w:line="240" w:lineRule="auto"/>
              <w:rPr>
                <w:b/>
              </w:rPr>
            </w:pPr>
            <w:r>
              <w:rPr>
                <w:b/>
              </w:rPr>
              <w:t>S</w:t>
            </w:r>
            <w:r w:rsidR="0037186B">
              <w:rPr>
                <w:b/>
              </w:rPr>
              <w:t xml:space="preserve">tudents </w:t>
            </w:r>
            <w:r>
              <w:rPr>
                <w:b/>
              </w:rPr>
              <w:t xml:space="preserve">will be introduced </w:t>
            </w:r>
            <w:r w:rsidR="0037186B">
              <w:rPr>
                <w:b/>
              </w:rPr>
              <w:t>to the organization and administration of interscholastic athletics.</w:t>
            </w:r>
          </w:p>
        </w:tc>
      </w:tr>
      <w:tr w:rsidR="00F64260" w:rsidRPr="006E3AF2" w14:paraId="6B87DAE3" w14:textId="77777777" w:rsidTr="006D496C">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280" w:type="dxa"/>
            <w:noWrap/>
          </w:tcPr>
          <w:p w14:paraId="1DA13CE0" w14:textId="77777777" w:rsidR="00F64260" w:rsidRPr="009F029C" w:rsidRDefault="00F64260" w:rsidP="001429AA">
            <w:pPr>
              <w:spacing w:line="240" w:lineRule="auto"/>
              <w:rPr>
                <w:b/>
              </w:rPr>
            </w:pPr>
            <w:bookmarkStart w:id="16" w:name="prereqs"/>
            <w:bookmarkEnd w:id="16"/>
          </w:p>
        </w:tc>
        <w:tc>
          <w:tcPr>
            <w:tcW w:w="4400" w:type="dxa"/>
            <w:noWrap/>
          </w:tcPr>
          <w:p w14:paraId="4DA91B44" w14:textId="1B110450" w:rsidR="00F64260" w:rsidRPr="009F029C" w:rsidRDefault="005A546E" w:rsidP="001429AA">
            <w:pPr>
              <w:spacing w:line="240" w:lineRule="auto"/>
              <w:rPr>
                <w:b/>
              </w:rPr>
            </w:pPr>
            <w:r>
              <w:rPr>
                <w:b/>
              </w:rPr>
              <w:t>SMGT 201</w:t>
            </w:r>
          </w:p>
        </w:tc>
      </w:tr>
      <w:tr w:rsidR="00F64260" w:rsidRPr="006E3AF2" w14:paraId="5AE5E526" w14:textId="77777777" w:rsidTr="006D496C">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280" w:type="dxa"/>
            <w:noWrap/>
          </w:tcPr>
          <w:p w14:paraId="55C26C0B" w14:textId="210F5100" w:rsidR="006D496C" w:rsidRPr="009F029C" w:rsidRDefault="006D496C" w:rsidP="006D496C">
            <w:pPr>
              <w:spacing w:line="240" w:lineRule="auto"/>
              <w:rPr>
                <w:b/>
                <w:sz w:val="20"/>
              </w:rPr>
            </w:pPr>
            <w:r w:rsidRPr="009F029C">
              <w:rPr>
                <w:b/>
                <w:sz w:val="20"/>
              </w:rPr>
              <w:t xml:space="preserve"> </w:t>
            </w:r>
          </w:p>
          <w:p w14:paraId="08F2FAD3" w14:textId="7B9CBCCA" w:rsidR="00F64260" w:rsidRPr="009F029C" w:rsidRDefault="00F64260" w:rsidP="000A36CD">
            <w:pPr>
              <w:spacing w:line="240" w:lineRule="auto"/>
              <w:rPr>
                <w:b/>
                <w:sz w:val="20"/>
              </w:rPr>
            </w:pPr>
          </w:p>
        </w:tc>
        <w:tc>
          <w:tcPr>
            <w:tcW w:w="4400" w:type="dxa"/>
            <w:noWrap/>
          </w:tcPr>
          <w:p w14:paraId="7D84B999" w14:textId="35E2F14D" w:rsidR="00F64260" w:rsidRPr="00167B72" w:rsidRDefault="000271B6" w:rsidP="00C25F9D">
            <w:pPr>
              <w:spacing w:line="240" w:lineRule="auto"/>
              <w:rPr>
                <w:rFonts w:ascii="MS Mincho" w:eastAsia="MS Mincho" w:hAnsi="MS Mincho" w:cs="MS Mincho"/>
                <w:b/>
                <w:sz w:val="20"/>
              </w:rPr>
            </w:pPr>
            <w:r>
              <w:rPr>
                <w:b/>
                <w:sz w:val="20"/>
              </w:rPr>
              <w:t xml:space="preserve">Fall, </w:t>
            </w:r>
            <w:r w:rsidR="00F64260" w:rsidRPr="00167B72">
              <w:rPr>
                <w:b/>
                <w:sz w:val="20"/>
              </w:rPr>
              <w:t xml:space="preserve">Spring </w:t>
            </w:r>
          </w:p>
          <w:p w14:paraId="67D1137F" w14:textId="127DD13A" w:rsidR="00F64260" w:rsidRPr="009F029C" w:rsidRDefault="00F64260" w:rsidP="00C25F9D">
            <w:pPr>
              <w:spacing w:line="240" w:lineRule="auto"/>
              <w:rPr>
                <w:b/>
                <w:sz w:val="20"/>
              </w:rPr>
            </w:pPr>
          </w:p>
        </w:tc>
      </w:tr>
      <w:tr w:rsidR="00F64260" w:rsidRPr="006E3AF2" w14:paraId="12464B8B" w14:textId="77777777" w:rsidTr="006D496C">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280" w:type="dxa"/>
            <w:noWrap/>
          </w:tcPr>
          <w:p w14:paraId="2591720E" w14:textId="77777777" w:rsidR="00F64260" w:rsidRPr="009F029C" w:rsidRDefault="00F64260" w:rsidP="001429AA">
            <w:pPr>
              <w:spacing w:line="240" w:lineRule="auto"/>
              <w:rPr>
                <w:b/>
              </w:rPr>
            </w:pPr>
            <w:bookmarkStart w:id="17" w:name="contacthours"/>
            <w:bookmarkEnd w:id="17"/>
          </w:p>
        </w:tc>
        <w:tc>
          <w:tcPr>
            <w:tcW w:w="4400" w:type="dxa"/>
            <w:noWrap/>
          </w:tcPr>
          <w:p w14:paraId="57D144B9" w14:textId="4801B1D7" w:rsidR="00F64260" w:rsidRPr="009F029C" w:rsidRDefault="007713DB" w:rsidP="001429AA">
            <w:pPr>
              <w:spacing w:line="240" w:lineRule="auto"/>
              <w:rPr>
                <w:b/>
              </w:rPr>
            </w:pPr>
            <w:r>
              <w:rPr>
                <w:b/>
              </w:rPr>
              <w:t>3</w:t>
            </w:r>
          </w:p>
        </w:tc>
      </w:tr>
      <w:tr w:rsidR="00F64260" w:rsidRPr="006E3AF2" w14:paraId="677C9DA2" w14:textId="77777777" w:rsidTr="006D496C">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280" w:type="dxa"/>
            <w:noWrap/>
          </w:tcPr>
          <w:p w14:paraId="27EB02BD" w14:textId="77777777" w:rsidR="00F64260" w:rsidRPr="009F029C" w:rsidRDefault="00F64260" w:rsidP="001429AA">
            <w:pPr>
              <w:spacing w:line="240" w:lineRule="auto"/>
              <w:rPr>
                <w:b/>
              </w:rPr>
            </w:pPr>
            <w:bookmarkStart w:id="18" w:name="credits"/>
            <w:bookmarkEnd w:id="18"/>
          </w:p>
        </w:tc>
        <w:tc>
          <w:tcPr>
            <w:tcW w:w="4400" w:type="dxa"/>
            <w:noWrap/>
          </w:tcPr>
          <w:p w14:paraId="7DD4CAFF" w14:textId="04106A0A" w:rsidR="00F64260" w:rsidRPr="009F029C" w:rsidRDefault="007713DB" w:rsidP="001429AA">
            <w:pPr>
              <w:spacing w:line="240" w:lineRule="auto"/>
              <w:rPr>
                <w:b/>
              </w:rPr>
            </w:pPr>
            <w:r>
              <w:rPr>
                <w:b/>
              </w:rPr>
              <w:t>3</w:t>
            </w: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77777777" w:rsidR="00F64260" w:rsidRPr="009F029C" w:rsidRDefault="00F64260" w:rsidP="001429AA">
            <w:pPr>
              <w:spacing w:line="240" w:lineRule="auto"/>
              <w:rPr>
                <w:rStyle w:val="TEXT"/>
              </w:rPr>
            </w:pPr>
            <w:bookmarkStart w:id="19" w:name="differences"/>
            <w:bookmarkEnd w:id="19"/>
          </w:p>
        </w:tc>
      </w:tr>
      <w:tr w:rsidR="00F64260" w:rsidRPr="006E3AF2" w14:paraId="1E5DCF31" w14:textId="77777777" w:rsidTr="006D496C">
        <w:trPr>
          <w:trHeight w:val="322"/>
        </w:trPr>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280" w:type="dxa"/>
            <w:noWrap/>
          </w:tcPr>
          <w:p w14:paraId="54A0840F" w14:textId="63A32066" w:rsidR="00F64260" w:rsidRPr="009F029C" w:rsidRDefault="00F64260" w:rsidP="001429AA">
            <w:pPr>
              <w:spacing w:line="240" w:lineRule="auto"/>
              <w:rPr>
                <w:b/>
                <w:sz w:val="20"/>
              </w:rPr>
            </w:pPr>
          </w:p>
        </w:tc>
        <w:tc>
          <w:tcPr>
            <w:tcW w:w="4400" w:type="dxa"/>
            <w:noWrap/>
          </w:tcPr>
          <w:p w14:paraId="2CF717EE" w14:textId="1910B288" w:rsidR="00F64260" w:rsidRPr="009F029C" w:rsidRDefault="00F64260" w:rsidP="00C25F9D">
            <w:pPr>
              <w:spacing w:line="240" w:lineRule="auto"/>
              <w:rPr>
                <w:b/>
                <w:sz w:val="20"/>
              </w:rPr>
            </w:pPr>
            <w:r w:rsidRPr="00167B72">
              <w:rPr>
                <w:b/>
                <w:sz w:val="20"/>
              </w:rPr>
              <w:t>Letter grade</w:t>
            </w:r>
            <w:r w:rsidRPr="009F029C">
              <w:rPr>
                <w:b/>
                <w:sz w:val="20"/>
              </w:rPr>
              <w:t xml:space="preserve"> </w:t>
            </w:r>
          </w:p>
        </w:tc>
      </w:tr>
      <w:tr w:rsidR="00F64260" w:rsidRPr="006E3AF2" w14:paraId="66DAB74D" w14:textId="77777777" w:rsidTr="006D496C">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280" w:type="dxa"/>
            <w:noWrap/>
          </w:tcPr>
          <w:p w14:paraId="79B4CAD6" w14:textId="041EDA20" w:rsidR="00F64260" w:rsidRPr="009F029C" w:rsidRDefault="00F64260" w:rsidP="006B20A9">
            <w:pPr>
              <w:spacing w:line="240" w:lineRule="auto"/>
              <w:rPr>
                <w:b/>
                <w:sz w:val="20"/>
              </w:rPr>
            </w:pPr>
            <w:bookmarkStart w:id="20" w:name="instr_methods"/>
            <w:bookmarkEnd w:id="20"/>
          </w:p>
        </w:tc>
        <w:tc>
          <w:tcPr>
            <w:tcW w:w="4400" w:type="dxa"/>
            <w:noWrap/>
          </w:tcPr>
          <w:p w14:paraId="27D66483" w14:textId="449B0781" w:rsidR="00F64260" w:rsidRPr="009F029C" w:rsidRDefault="00CA5547" w:rsidP="00795D54">
            <w:pPr>
              <w:spacing w:line="240" w:lineRule="auto"/>
              <w:rPr>
                <w:b/>
                <w:sz w:val="20"/>
              </w:rPr>
            </w:pPr>
            <w:r>
              <w:rPr>
                <w:b/>
                <w:sz w:val="20"/>
              </w:rPr>
              <w:t>Small Group</w:t>
            </w:r>
            <w:r w:rsidR="00F64260" w:rsidRPr="00167B72">
              <w:rPr>
                <w:b/>
                <w:sz w:val="20"/>
              </w:rPr>
              <w:t xml:space="preserve"> </w:t>
            </w:r>
            <w:r w:rsidR="0097249E">
              <w:rPr>
                <w:b/>
                <w:sz w:val="20"/>
              </w:rPr>
              <w:t>/</w:t>
            </w:r>
            <w:r w:rsidR="00F64260" w:rsidRPr="00167B72">
              <w:rPr>
                <w:rFonts w:ascii="MS Mincho" w:eastAsia="MS Mincho" w:hAnsi="MS Mincho" w:cs="MS Mincho"/>
                <w:b/>
                <w:sz w:val="20"/>
              </w:rPr>
              <w:t xml:space="preserve"> </w:t>
            </w:r>
            <w:r w:rsidR="00F64260" w:rsidRPr="00167B72">
              <w:rPr>
                <w:b/>
                <w:sz w:val="20"/>
              </w:rPr>
              <w:t>Lecture</w:t>
            </w:r>
            <w:r>
              <w:rPr>
                <w:b/>
                <w:sz w:val="20"/>
              </w:rPr>
              <w:t>/ Guest Speakers</w:t>
            </w:r>
            <w:r w:rsidR="00F64260" w:rsidRPr="009F029C">
              <w:rPr>
                <w:b/>
                <w:sz w:val="20"/>
              </w:rPr>
              <w:t xml:space="preserve"> </w:t>
            </w:r>
          </w:p>
        </w:tc>
      </w:tr>
      <w:tr w:rsidR="005E2D3D" w:rsidRPr="006E3AF2" w14:paraId="44DD924E" w14:textId="77777777" w:rsidTr="006D496C">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280" w:type="dxa"/>
            <w:noWrap/>
          </w:tcPr>
          <w:p w14:paraId="4DA1BDE3" w14:textId="2EA2B4C6" w:rsidR="005E2D3D" w:rsidRPr="009F029C" w:rsidRDefault="005E2D3D" w:rsidP="00837253">
            <w:pPr>
              <w:spacing w:line="240" w:lineRule="auto"/>
              <w:rPr>
                <w:b/>
                <w:sz w:val="20"/>
              </w:rPr>
            </w:pPr>
          </w:p>
        </w:tc>
        <w:tc>
          <w:tcPr>
            <w:tcW w:w="4400" w:type="dxa"/>
            <w:noWrap/>
          </w:tcPr>
          <w:p w14:paraId="50FE8A9A" w14:textId="36B91F47" w:rsidR="00167B72" w:rsidRPr="00167B72" w:rsidRDefault="005E2D3D" w:rsidP="00167B72">
            <w:pPr>
              <w:spacing w:line="240" w:lineRule="auto"/>
              <w:rPr>
                <w:b/>
                <w:sz w:val="20"/>
              </w:rPr>
            </w:pPr>
            <w:r w:rsidRPr="00167B72">
              <w:rPr>
                <w:b/>
                <w:sz w:val="20"/>
              </w:rPr>
              <w:t xml:space="preserve">On campus </w:t>
            </w:r>
          </w:p>
          <w:p w14:paraId="50180751" w14:textId="6EBDA018" w:rsidR="005E2D3D" w:rsidRPr="00167B72" w:rsidRDefault="005E2D3D" w:rsidP="000E4E94">
            <w:pPr>
              <w:spacing w:line="240" w:lineRule="auto"/>
              <w:rPr>
                <w:b/>
                <w:sz w:val="20"/>
              </w:rPr>
            </w:pPr>
          </w:p>
        </w:tc>
      </w:tr>
      <w:tr w:rsidR="00F64260" w:rsidRPr="006E3AF2" w14:paraId="40E0E48F" w14:textId="77777777" w:rsidTr="006D496C">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280" w:type="dxa"/>
            <w:noWrap/>
          </w:tcPr>
          <w:p w14:paraId="57466F72" w14:textId="32FDDDC8" w:rsidR="00F64260" w:rsidRPr="009F029C" w:rsidRDefault="00F64260" w:rsidP="00A87611">
            <w:pPr>
              <w:spacing w:line="240" w:lineRule="auto"/>
              <w:rPr>
                <w:b/>
                <w:sz w:val="20"/>
              </w:rPr>
            </w:pPr>
            <w:bookmarkStart w:id="21" w:name="required"/>
            <w:bookmarkEnd w:id="21"/>
          </w:p>
        </w:tc>
        <w:tc>
          <w:tcPr>
            <w:tcW w:w="4400" w:type="dxa"/>
            <w:noWrap/>
          </w:tcPr>
          <w:p w14:paraId="5F650117" w14:textId="77777777" w:rsidR="00F64260" w:rsidRDefault="00837253" w:rsidP="001A51ED">
            <w:pPr>
              <w:spacing w:line="240" w:lineRule="auto"/>
              <w:rPr>
                <w:b/>
                <w:sz w:val="20"/>
              </w:rPr>
            </w:pPr>
            <w:r w:rsidRPr="00167B72">
              <w:rPr>
                <w:b/>
                <w:sz w:val="20"/>
              </w:rPr>
              <w:t>Restricted elective for major/minor</w:t>
            </w:r>
            <w:r w:rsidRPr="009F029C">
              <w:rPr>
                <w:b/>
                <w:sz w:val="20"/>
              </w:rPr>
              <w:t xml:space="preserve"> </w:t>
            </w:r>
          </w:p>
          <w:p w14:paraId="442E5788" w14:textId="40E7BEED" w:rsidR="00A33BBF" w:rsidRPr="009F029C" w:rsidRDefault="00A33BBF" w:rsidP="001A51ED">
            <w:pPr>
              <w:spacing w:line="240" w:lineRule="auto"/>
              <w:rPr>
                <w:b/>
                <w:sz w:val="20"/>
              </w:rPr>
            </w:pPr>
            <w:r w:rsidRPr="009F029C">
              <w:rPr>
                <w:b/>
                <w:sz w:val="20"/>
              </w:rPr>
              <w:t>Required for Certificat</w:t>
            </w:r>
            <w:r>
              <w:rPr>
                <w:b/>
                <w:sz w:val="20"/>
              </w:rPr>
              <w:t>e</w:t>
            </w:r>
          </w:p>
        </w:tc>
      </w:tr>
      <w:tr w:rsidR="00F64260" w:rsidRPr="006E3AF2" w14:paraId="4F77409C" w14:textId="77777777" w:rsidTr="006D496C">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280" w:type="dxa"/>
            <w:noWrap/>
          </w:tcPr>
          <w:p w14:paraId="1F134875" w14:textId="503210EE" w:rsidR="00F64260" w:rsidRPr="009F029C" w:rsidRDefault="00F64260" w:rsidP="001429AA">
            <w:pPr>
              <w:spacing w:line="240" w:lineRule="auto"/>
              <w:rPr>
                <w:b/>
              </w:rPr>
            </w:pPr>
          </w:p>
        </w:tc>
        <w:tc>
          <w:tcPr>
            <w:tcW w:w="4400" w:type="dxa"/>
            <w:noWrap/>
          </w:tcPr>
          <w:p w14:paraId="41CF798F" w14:textId="5DEB56CD" w:rsidR="00F64260" w:rsidRPr="009F029C" w:rsidRDefault="00F3256C" w:rsidP="001429AA">
            <w:pPr>
              <w:spacing w:line="240" w:lineRule="auto"/>
              <w:rPr>
                <w:b/>
              </w:rPr>
            </w:pPr>
            <w:r w:rsidRPr="00167B72">
              <w:rPr>
                <w:b/>
              </w:rPr>
              <w:t>NO</w:t>
            </w:r>
          </w:p>
        </w:tc>
      </w:tr>
      <w:tr w:rsidR="00F64260" w:rsidRPr="006E3AF2" w14:paraId="3A6D1D6E" w14:textId="77777777" w:rsidTr="006D496C">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280" w:type="dxa"/>
            <w:noWrap/>
          </w:tcPr>
          <w:p w14:paraId="071181E7" w14:textId="2BC05B0C" w:rsidR="00F64260" w:rsidRPr="009F029C" w:rsidRDefault="00F64260" w:rsidP="001A51ED">
            <w:pPr>
              <w:rPr>
                <w:b/>
                <w:sz w:val="20"/>
              </w:rPr>
            </w:pPr>
            <w:bookmarkStart w:id="22" w:name="ge"/>
            <w:bookmarkEnd w:id="22"/>
          </w:p>
        </w:tc>
        <w:tc>
          <w:tcPr>
            <w:tcW w:w="4400" w:type="dxa"/>
            <w:noWrap/>
          </w:tcPr>
          <w:p w14:paraId="45B135E3" w14:textId="791FD76E" w:rsidR="00F64260" w:rsidRPr="00167B72" w:rsidRDefault="00F3256C" w:rsidP="001429AA">
            <w:pPr>
              <w:spacing w:line="240" w:lineRule="auto"/>
              <w:rPr>
                <w:rFonts w:ascii="MS Mincho" w:eastAsia="MS Mincho" w:hAnsi="MS Mincho" w:cs="MS Mincho"/>
                <w:b/>
                <w:sz w:val="20"/>
              </w:rPr>
            </w:pPr>
            <w:r w:rsidRPr="00167B72">
              <w:rPr>
                <w:b/>
              </w:rPr>
              <w:t>NO</w:t>
            </w:r>
            <w:r w:rsidR="00984B36">
              <w:rPr>
                <w:b/>
              </w:rPr>
              <w:t xml:space="preserve"> </w:t>
            </w:r>
          </w:p>
        </w:tc>
      </w:tr>
      <w:tr w:rsidR="00CF0A1D" w:rsidRPr="006E3AF2" w14:paraId="14ABFD2C" w14:textId="77777777" w:rsidTr="006D496C">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280" w:type="dxa"/>
            <w:noWrap/>
          </w:tcPr>
          <w:p w14:paraId="43D9AC56" w14:textId="0D719402" w:rsidR="00CF0A1D" w:rsidRDefault="00CF0A1D" w:rsidP="001A51ED">
            <w:pPr>
              <w:rPr>
                <w:b/>
              </w:rPr>
            </w:pPr>
          </w:p>
        </w:tc>
        <w:tc>
          <w:tcPr>
            <w:tcW w:w="4400" w:type="dxa"/>
            <w:noWrap/>
          </w:tcPr>
          <w:p w14:paraId="10B541DA" w14:textId="36711F18" w:rsidR="00CF0A1D" w:rsidRDefault="00CF0A1D" w:rsidP="001429AA">
            <w:pPr>
              <w:spacing w:line="240" w:lineRule="auto"/>
              <w:rPr>
                <w:b/>
              </w:rPr>
            </w:pPr>
            <w:r w:rsidRPr="00167B72">
              <w:rPr>
                <w:b/>
              </w:rPr>
              <w:t>NO</w:t>
            </w:r>
          </w:p>
        </w:tc>
      </w:tr>
      <w:tr w:rsidR="00F64260" w:rsidRPr="006E3AF2" w14:paraId="7309520B" w14:textId="77777777" w:rsidTr="006D496C">
        <w:tc>
          <w:tcPr>
            <w:tcW w:w="3100" w:type="dxa"/>
            <w:noWrap/>
            <w:vAlign w:val="center"/>
          </w:tcPr>
          <w:p w14:paraId="070EE83F" w14:textId="005F377C"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280" w:type="dxa"/>
            <w:noWrap/>
          </w:tcPr>
          <w:p w14:paraId="1A66AF8F" w14:textId="5947D07D" w:rsidR="00F64260" w:rsidRPr="009F029C" w:rsidRDefault="00F64260" w:rsidP="00837253">
            <w:pPr>
              <w:spacing w:line="240" w:lineRule="auto"/>
              <w:rPr>
                <w:b/>
                <w:sz w:val="20"/>
              </w:rPr>
            </w:pPr>
            <w:bookmarkStart w:id="23" w:name="performance"/>
            <w:bookmarkEnd w:id="23"/>
          </w:p>
        </w:tc>
        <w:tc>
          <w:tcPr>
            <w:tcW w:w="4400" w:type="dxa"/>
            <w:noWrap/>
          </w:tcPr>
          <w:p w14:paraId="2E0EE9A4" w14:textId="47E23336" w:rsidR="005E2D3D" w:rsidRPr="009F029C" w:rsidRDefault="005E2D3D" w:rsidP="005E2D3D">
            <w:pPr>
              <w:spacing w:line="240" w:lineRule="auto"/>
              <w:rPr>
                <w:rFonts w:ascii="MS Mincho" w:eastAsia="MS Mincho" w:hAnsi="MS Mincho" w:cs="MS Mincho"/>
                <w:b/>
                <w:sz w:val="20"/>
              </w:rPr>
            </w:pPr>
            <w:r w:rsidRPr="00167B72">
              <w:rPr>
                <w:b/>
                <w:sz w:val="20"/>
              </w:rPr>
              <w:t xml:space="preserve">Attendance </w:t>
            </w:r>
            <w:r w:rsidRPr="00167B72">
              <w:rPr>
                <w:rFonts w:ascii="MS Mincho" w:eastAsia="MS Mincho" w:hAnsi="MS Mincho" w:cs="MS Mincho"/>
                <w:b/>
                <w:sz w:val="20"/>
              </w:rPr>
              <w:t xml:space="preserve">| </w:t>
            </w:r>
            <w:r w:rsidRPr="00167B72">
              <w:rPr>
                <w:b/>
                <w:sz w:val="20"/>
              </w:rPr>
              <w:t xml:space="preserve">Class participation </w:t>
            </w:r>
            <w:r w:rsidRPr="00167B72">
              <w:rPr>
                <w:rFonts w:ascii="MS Mincho" w:eastAsia="MS Mincho" w:hAnsi="MS Mincho" w:cs="MS Mincho"/>
                <w:b/>
                <w:sz w:val="20"/>
              </w:rPr>
              <w:t>|</w:t>
            </w:r>
            <w:r w:rsidRPr="00167B72">
              <w:rPr>
                <w:b/>
                <w:sz w:val="20"/>
              </w:rPr>
              <w:t xml:space="preserve"> Exams </w:t>
            </w:r>
            <w:r w:rsidRPr="00167B72">
              <w:rPr>
                <w:rFonts w:ascii="MS Mincho" w:eastAsia="MS Mincho" w:hAnsi="MS Mincho" w:cs="MS Mincho"/>
                <w:b/>
                <w:sz w:val="20"/>
              </w:rPr>
              <w:t xml:space="preserve">| </w:t>
            </w:r>
            <w:r w:rsidRPr="00167B72">
              <w:rPr>
                <w:b/>
                <w:sz w:val="20"/>
              </w:rPr>
              <w:t xml:space="preserve">Presentations </w:t>
            </w:r>
            <w:r w:rsidRPr="00167B72">
              <w:rPr>
                <w:rFonts w:ascii="MS Mincho" w:eastAsia="MS Mincho" w:hAnsi="MS Mincho" w:cs="MS Mincho"/>
                <w:b/>
                <w:sz w:val="20"/>
              </w:rPr>
              <w:t>|</w:t>
            </w:r>
            <w:r w:rsidRPr="00167B72">
              <w:rPr>
                <w:b/>
                <w:sz w:val="20"/>
              </w:rPr>
              <w:t xml:space="preserve">Papers </w:t>
            </w:r>
            <w:r w:rsidRPr="00167B72">
              <w:rPr>
                <w:rFonts w:ascii="MS Mincho" w:eastAsia="MS Mincho" w:hAnsi="MS Mincho" w:cs="MS Mincho"/>
                <w:b/>
                <w:sz w:val="20"/>
              </w:rPr>
              <w:t>|</w:t>
            </w:r>
            <w:r w:rsidRPr="009F029C">
              <w:rPr>
                <w:rFonts w:ascii="MS Mincho" w:eastAsia="MS Mincho" w:hAnsi="MS Mincho" w:cs="MS Mincho"/>
                <w:b/>
                <w:sz w:val="20"/>
              </w:rPr>
              <w:t xml:space="preserve"> </w:t>
            </w:r>
            <w:r w:rsidR="0097249E">
              <w:rPr>
                <w:rFonts w:ascii="MS Mincho" w:eastAsia="MS Mincho" w:hAnsi="MS Mincho" w:cs="MS Mincho"/>
                <w:b/>
                <w:sz w:val="20"/>
              </w:rPr>
              <w:t>Case Studies</w:t>
            </w:r>
          </w:p>
          <w:p w14:paraId="33AC4615" w14:textId="2CC2B064" w:rsidR="00F64260" w:rsidRPr="009F029C" w:rsidRDefault="00F64260" w:rsidP="005E2D3D">
            <w:pPr>
              <w:spacing w:line="240" w:lineRule="auto"/>
              <w:rPr>
                <w:b/>
                <w:sz w:val="20"/>
              </w:rPr>
            </w:pPr>
          </w:p>
        </w:tc>
      </w:tr>
      <w:tr w:rsidR="00BF30C5" w:rsidRPr="006E3AF2" w14:paraId="679110FC" w14:textId="77777777" w:rsidTr="006D496C">
        <w:tc>
          <w:tcPr>
            <w:tcW w:w="3100" w:type="dxa"/>
            <w:noWrap/>
            <w:vAlign w:val="center"/>
          </w:tcPr>
          <w:p w14:paraId="76B36BCE" w14:textId="39C4BAC4" w:rsidR="00BF30C5" w:rsidRDefault="00BF30C5" w:rsidP="00BF30C5">
            <w:pPr>
              <w:spacing w:line="240" w:lineRule="auto"/>
            </w:pPr>
            <w:r>
              <w:lastRenderedPageBreak/>
              <w:t>B.1</w:t>
            </w:r>
            <w:r w:rsidR="00CF0A1D">
              <w:t>4</w:t>
            </w:r>
            <w:r>
              <w:t xml:space="preserve"> </w:t>
            </w:r>
            <w:bookmarkStart w:id="24"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4"/>
            <w:r>
              <w:fldChar w:fldCharType="end"/>
            </w:r>
          </w:p>
        </w:tc>
        <w:tc>
          <w:tcPr>
            <w:tcW w:w="3280" w:type="dxa"/>
            <w:noWrap/>
          </w:tcPr>
          <w:p w14:paraId="5C3BB186" w14:textId="77777777" w:rsidR="00BF30C5" w:rsidRPr="009F029C" w:rsidRDefault="00BF30C5" w:rsidP="001429AA">
            <w:pPr>
              <w:spacing w:line="240" w:lineRule="auto"/>
              <w:rPr>
                <w:b/>
              </w:rPr>
            </w:pPr>
          </w:p>
        </w:tc>
        <w:tc>
          <w:tcPr>
            <w:tcW w:w="4400" w:type="dxa"/>
            <w:noWrap/>
          </w:tcPr>
          <w:p w14:paraId="79164CE6" w14:textId="1A5D04FC" w:rsidR="00BF30C5" w:rsidRPr="009F029C" w:rsidRDefault="00167B72" w:rsidP="001429AA">
            <w:pPr>
              <w:spacing w:line="240" w:lineRule="auto"/>
              <w:rPr>
                <w:b/>
              </w:rPr>
            </w:pPr>
            <w:r>
              <w:rPr>
                <w:b/>
              </w:rPr>
              <w:t>30</w:t>
            </w:r>
          </w:p>
        </w:tc>
      </w:tr>
      <w:tr w:rsidR="00F64260" w:rsidRPr="006E3AF2" w14:paraId="071E0CC5" w14:textId="77777777" w:rsidTr="006D496C">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280" w:type="dxa"/>
            <w:noWrap/>
          </w:tcPr>
          <w:p w14:paraId="79E9B41B" w14:textId="77777777" w:rsidR="00F64260" w:rsidRPr="009F029C" w:rsidRDefault="00F64260" w:rsidP="001429AA">
            <w:pPr>
              <w:spacing w:line="240" w:lineRule="auto"/>
              <w:rPr>
                <w:b/>
              </w:rPr>
            </w:pPr>
            <w:bookmarkStart w:id="25" w:name="competing"/>
            <w:bookmarkEnd w:id="25"/>
          </w:p>
        </w:tc>
        <w:tc>
          <w:tcPr>
            <w:tcW w:w="4400" w:type="dxa"/>
            <w:noWrap/>
          </w:tcPr>
          <w:p w14:paraId="15AF74BC" w14:textId="335E7B69" w:rsidR="00F64260" w:rsidRPr="009F029C" w:rsidRDefault="00D45004" w:rsidP="001429AA">
            <w:pPr>
              <w:spacing w:line="240" w:lineRule="auto"/>
              <w:rPr>
                <w:b/>
              </w:rPr>
            </w:pPr>
            <w:r>
              <w:rPr>
                <w:b/>
              </w:rPr>
              <w:t>None</w:t>
            </w:r>
          </w:p>
        </w:tc>
      </w:tr>
      <w:tr w:rsidR="00F64260" w:rsidRPr="006E3AF2" w14:paraId="5CAD96CC" w14:textId="77777777" w:rsidTr="005E2D3D">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Other changes, if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6"/>
        <w:gridCol w:w="1894"/>
        <w:gridCol w:w="4570"/>
      </w:tblGrid>
      <w:tr w:rsidR="00F64260" w:rsidRPr="00402602" w14:paraId="707BEBAF" w14:textId="77777777" w:rsidTr="00D45004">
        <w:trPr>
          <w:cantSplit/>
          <w:tblHeader/>
        </w:trPr>
        <w:tc>
          <w:tcPr>
            <w:tcW w:w="4316" w:type="dxa"/>
          </w:tcPr>
          <w:p w14:paraId="3B7AA8B7" w14:textId="77777777" w:rsidR="00F64260" w:rsidRDefault="004313E6" w:rsidP="00D64DF4">
            <w:pPr>
              <w:spacing w:line="240" w:lineRule="auto"/>
              <w:rPr>
                <w:rStyle w:val="Hyperlink"/>
                <w:b/>
              </w:rPr>
            </w:pPr>
            <w:r>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p w14:paraId="456E3815" w14:textId="1BCDA689" w:rsidR="0037186B" w:rsidRPr="00402602" w:rsidRDefault="0037186B" w:rsidP="00D64DF4">
            <w:pPr>
              <w:spacing w:line="240" w:lineRule="auto"/>
              <w:rPr>
                <w:b/>
              </w:rPr>
            </w:pP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570"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D45004">
        <w:tc>
          <w:tcPr>
            <w:tcW w:w="4316" w:type="dxa"/>
          </w:tcPr>
          <w:p w14:paraId="4E937535" w14:textId="09ABF229" w:rsidR="00F64260" w:rsidRDefault="0037186B">
            <w:pPr>
              <w:spacing w:line="240" w:lineRule="auto"/>
            </w:pPr>
            <w:bookmarkStart w:id="26" w:name="outcomes"/>
            <w:bookmarkEnd w:id="26"/>
            <w:r>
              <w:t>Students will be able to analyze issues in high school athletics</w:t>
            </w:r>
          </w:p>
        </w:tc>
        <w:tc>
          <w:tcPr>
            <w:tcW w:w="1894" w:type="dxa"/>
          </w:tcPr>
          <w:p w14:paraId="0A045709" w14:textId="77777777" w:rsidR="00F64260" w:rsidRDefault="00F64260">
            <w:pPr>
              <w:spacing w:line="240" w:lineRule="auto"/>
            </w:pPr>
          </w:p>
        </w:tc>
        <w:tc>
          <w:tcPr>
            <w:tcW w:w="4570" w:type="dxa"/>
          </w:tcPr>
          <w:p w14:paraId="638BB382" w14:textId="7D323AB3" w:rsidR="00F64260" w:rsidRDefault="0097249E" w:rsidP="00AE7A3D">
            <w:pPr>
              <w:spacing w:line="240" w:lineRule="auto"/>
            </w:pPr>
            <w:r>
              <w:t>P</w:t>
            </w:r>
            <w:r w:rsidR="0037186B">
              <w:t xml:space="preserve">apers, presentations, </w:t>
            </w:r>
            <w:r>
              <w:t xml:space="preserve">case studies, </w:t>
            </w:r>
            <w:r w:rsidR="0037186B">
              <w:t>and class discussions.</w:t>
            </w:r>
          </w:p>
        </w:tc>
      </w:tr>
      <w:tr w:rsidR="00D45004" w14:paraId="5D733AB0" w14:textId="77777777" w:rsidTr="00D45004">
        <w:tc>
          <w:tcPr>
            <w:tcW w:w="4316" w:type="dxa"/>
          </w:tcPr>
          <w:p w14:paraId="1128308C" w14:textId="2528CA69" w:rsidR="00D45004" w:rsidRDefault="0037186B">
            <w:pPr>
              <w:spacing w:line="240" w:lineRule="auto"/>
            </w:pPr>
            <w:r>
              <w:t>Students will have an understanding of budgets, transportation, and scheduling for interscholastic athletics</w:t>
            </w:r>
          </w:p>
        </w:tc>
        <w:tc>
          <w:tcPr>
            <w:tcW w:w="1894" w:type="dxa"/>
          </w:tcPr>
          <w:p w14:paraId="4DDB132C" w14:textId="77777777" w:rsidR="00D45004" w:rsidRDefault="00D45004">
            <w:pPr>
              <w:spacing w:line="240" w:lineRule="auto"/>
            </w:pPr>
          </w:p>
        </w:tc>
        <w:tc>
          <w:tcPr>
            <w:tcW w:w="4570" w:type="dxa"/>
          </w:tcPr>
          <w:p w14:paraId="687B4E2E" w14:textId="4EC9470B" w:rsidR="00D45004" w:rsidRDefault="0097249E" w:rsidP="00AE7A3D">
            <w:pPr>
              <w:spacing w:line="240" w:lineRule="auto"/>
            </w:pPr>
            <w:r>
              <w:t>P</w:t>
            </w:r>
            <w:r w:rsidR="0037186B">
              <w:t>apers, presentations,</w:t>
            </w:r>
            <w:r>
              <w:t xml:space="preserve"> case studies,</w:t>
            </w:r>
            <w:r w:rsidR="0037186B">
              <w:t xml:space="preserve"> and class discussions.</w:t>
            </w:r>
          </w:p>
        </w:tc>
      </w:tr>
      <w:tr w:rsidR="00D45004" w14:paraId="113E179C" w14:textId="77777777" w:rsidTr="00D45004">
        <w:tc>
          <w:tcPr>
            <w:tcW w:w="4316" w:type="dxa"/>
          </w:tcPr>
          <w:p w14:paraId="3D087AE8" w14:textId="58DA9EA4" w:rsidR="00D45004" w:rsidRDefault="0037186B">
            <w:pPr>
              <w:spacing w:line="240" w:lineRule="auto"/>
            </w:pPr>
            <w:r>
              <w:t>Students will be able to understand career opportunities in interscholastic sports</w:t>
            </w:r>
          </w:p>
        </w:tc>
        <w:tc>
          <w:tcPr>
            <w:tcW w:w="1894" w:type="dxa"/>
          </w:tcPr>
          <w:p w14:paraId="095FF764" w14:textId="77777777" w:rsidR="00D45004" w:rsidRDefault="00D45004">
            <w:pPr>
              <w:spacing w:line="240" w:lineRule="auto"/>
            </w:pPr>
          </w:p>
        </w:tc>
        <w:tc>
          <w:tcPr>
            <w:tcW w:w="4570" w:type="dxa"/>
          </w:tcPr>
          <w:p w14:paraId="41A27A64" w14:textId="59FA286E" w:rsidR="00D45004" w:rsidRDefault="0037186B" w:rsidP="00AE7A3D">
            <w:pPr>
              <w:spacing w:line="240" w:lineRule="auto"/>
            </w:pPr>
            <w:r>
              <w:t>By papers, presentations, and class discussions.</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rsidTr="006D496C">
        <w:trPr>
          <w:tblHeader/>
        </w:trPr>
        <w:tc>
          <w:tcPr>
            <w:tcW w:w="10780"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rsidTr="006D496C">
        <w:tc>
          <w:tcPr>
            <w:tcW w:w="10780" w:type="dxa"/>
          </w:tcPr>
          <w:p w14:paraId="0018C94B" w14:textId="4838C44B" w:rsidR="00F64260" w:rsidRDefault="0097249E" w:rsidP="000556B3">
            <w:pPr>
              <w:pStyle w:val="ListParagraph"/>
              <w:numPr>
                <w:ilvl w:val="0"/>
                <w:numId w:val="8"/>
              </w:numPr>
              <w:spacing w:line="240" w:lineRule="auto"/>
            </w:pPr>
            <w:bookmarkStart w:id="27" w:name="outline"/>
            <w:bookmarkEnd w:id="27"/>
            <w:r>
              <w:t>Introduction to Interscholastic Athletic Administration</w:t>
            </w:r>
          </w:p>
          <w:p w14:paraId="51EEF067" w14:textId="7EA983F8" w:rsidR="00F64260" w:rsidRDefault="0097249E" w:rsidP="000556B3">
            <w:pPr>
              <w:pStyle w:val="ListParagraph"/>
              <w:numPr>
                <w:ilvl w:val="1"/>
                <w:numId w:val="8"/>
              </w:numPr>
              <w:spacing w:line="240" w:lineRule="auto"/>
            </w:pPr>
            <w:r>
              <w:t>Organizational Structure</w:t>
            </w:r>
          </w:p>
          <w:p w14:paraId="39516952" w14:textId="44CF4D2F" w:rsidR="005E2D3D" w:rsidRDefault="0097249E" w:rsidP="00115A68">
            <w:pPr>
              <w:pStyle w:val="ListParagraph"/>
              <w:numPr>
                <w:ilvl w:val="1"/>
                <w:numId w:val="8"/>
              </w:numPr>
              <w:spacing w:line="240" w:lineRule="auto"/>
            </w:pPr>
            <w:r>
              <w:t>Role and responsibilities of Athletic Director</w:t>
            </w:r>
          </w:p>
          <w:p w14:paraId="29AD88B6" w14:textId="5FD0D90B" w:rsidR="00115A68" w:rsidRDefault="0097249E" w:rsidP="00115A68">
            <w:pPr>
              <w:pStyle w:val="ListParagraph"/>
              <w:numPr>
                <w:ilvl w:val="1"/>
                <w:numId w:val="8"/>
              </w:numPr>
              <w:spacing w:line="240" w:lineRule="auto"/>
            </w:pPr>
            <w:r>
              <w:t>Definition of education-based athletic programs</w:t>
            </w:r>
          </w:p>
          <w:p w14:paraId="0CC40497" w14:textId="6A235415" w:rsidR="0097249E" w:rsidRDefault="0097249E" w:rsidP="00115A68">
            <w:pPr>
              <w:pStyle w:val="ListParagraph"/>
              <w:numPr>
                <w:ilvl w:val="1"/>
                <w:numId w:val="8"/>
              </w:numPr>
              <w:spacing w:line="240" w:lineRule="auto"/>
            </w:pPr>
            <w:r>
              <w:t>Program philosophies</w:t>
            </w:r>
          </w:p>
          <w:p w14:paraId="1B79DFCE" w14:textId="685DA8B5" w:rsidR="0097249E" w:rsidRDefault="0097249E" w:rsidP="00115A68">
            <w:pPr>
              <w:pStyle w:val="ListParagraph"/>
              <w:numPr>
                <w:ilvl w:val="1"/>
                <w:numId w:val="8"/>
              </w:numPr>
              <w:spacing w:line="240" w:lineRule="auto"/>
            </w:pPr>
            <w:r>
              <w:t>Policies and procedures</w:t>
            </w:r>
          </w:p>
          <w:p w14:paraId="05B78230" w14:textId="6C1E03FD" w:rsidR="0097249E" w:rsidRDefault="0097249E" w:rsidP="00115A68">
            <w:pPr>
              <w:pStyle w:val="ListParagraph"/>
              <w:numPr>
                <w:ilvl w:val="1"/>
                <w:numId w:val="8"/>
              </w:numPr>
              <w:spacing w:line="240" w:lineRule="auto"/>
            </w:pPr>
            <w:r>
              <w:t>Legal standards and liability</w:t>
            </w:r>
          </w:p>
          <w:p w14:paraId="05EF6A73" w14:textId="568BF1C0" w:rsidR="005E2D3D" w:rsidRDefault="0097249E" w:rsidP="005E2D3D">
            <w:pPr>
              <w:pStyle w:val="ListParagraph"/>
              <w:numPr>
                <w:ilvl w:val="0"/>
                <w:numId w:val="8"/>
              </w:numPr>
              <w:spacing w:line="240" w:lineRule="auto"/>
            </w:pPr>
            <w:r>
              <w:t>Management Functions of Athletic Administration</w:t>
            </w:r>
          </w:p>
          <w:p w14:paraId="04B435F4" w14:textId="51C641DE" w:rsidR="005E2D3D" w:rsidRDefault="0097249E" w:rsidP="005E2D3D">
            <w:pPr>
              <w:pStyle w:val="ListParagraph"/>
              <w:numPr>
                <w:ilvl w:val="1"/>
                <w:numId w:val="8"/>
              </w:numPr>
              <w:spacing w:line="240" w:lineRule="auto"/>
            </w:pPr>
            <w:r>
              <w:t>Event planning and scheduling</w:t>
            </w:r>
          </w:p>
          <w:p w14:paraId="654ACE6F" w14:textId="671F8361" w:rsidR="005E2D3D" w:rsidRDefault="00A56E9C" w:rsidP="005E2D3D">
            <w:pPr>
              <w:pStyle w:val="ListParagraph"/>
              <w:numPr>
                <w:ilvl w:val="1"/>
                <w:numId w:val="8"/>
              </w:numPr>
              <w:spacing w:line="240" w:lineRule="auto"/>
            </w:pPr>
            <w:r>
              <w:t xml:space="preserve"> </w:t>
            </w:r>
            <w:r w:rsidR="0097249E">
              <w:t>Transportation</w:t>
            </w:r>
          </w:p>
          <w:p w14:paraId="29ACE825" w14:textId="3F000C23" w:rsidR="00A56E9C" w:rsidRDefault="0097249E" w:rsidP="005E2D3D">
            <w:pPr>
              <w:pStyle w:val="ListParagraph"/>
              <w:numPr>
                <w:ilvl w:val="1"/>
                <w:numId w:val="8"/>
              </w:numPr>
              <w:spacing w:line="240" w:lineRule="auto"/>
            </w:pPr>
            <w:r>
              <w:t>Budgeting and financial management</w:t>
            </w:r>
          </w:p>
          <w:p w14:paraId="70687369" w14:textId="7FDE63C4" w:rsidR="0097249E" w:rsidRDefault="0097249E" w:rsidP="005E2D3D">
            <w:pPr>
              <w:pStyle w:val="ListParagraph"/>
              <w:numPr>
                <w:ilvl w:val="1"/>
                <w:numId w:val="8"/>
              </w:numPr>
              <w:spacing w:line="240" w:lineRule="auto"/>
            </w:pPr>
            <w:r>
              <w:t>Human resources and employment law</w:t>
            </w:r>
          </w:p>
          <w:p w14:paraId="18614C39" w14:textId="11A65A3B" w:rsidR="0037186B" w:rsidRDefault="0097249E" w:rsidP="0037186B">
            <w:pPr>
              <w:pStyle w:val="ListParagraph"/>
              <w:numPr>
                <w:ilvl w:val="0"/>
                <w:numId w:val="8"/>
              </w:numPr>
              <w:spacing w:line="240" w:lineRule="auto"/>
            </w:pPr>
            <w:r>
              <w:t>Contemporary Issues in Interscholastic Athletics</w:t>
            </w:r>
          </w:p>
          <w:p w14:paraId="06DFCC95" w14:textId="35E03F02" w:rsidR="00FA6DEB" w:rsidRDefault="0097249E" w:rsidP="00FA6DEB">
            <w:pPr>
              <w:pStyle w:val="ListParagraph"/>
              <w:spacing w:line="240" w:lineRule="auto"/>
              <w:ind w:left="360"/>
            </w:pPr>
            <w:r>
              <w:t>Ethical issues</w:t>
            </w:r>
          </w:p>
          <w:p w14:paraId="3165FC1D" w14:textId="76DE04B1" w:rsidR="00FA6DEB" w:rsidRDefault="0097249E" w:rsidP="00FA6DEB">
            <w:pPr>
              <w:pStyle w:val="ListParagraph"/>
              <w:spacing w:line="240" w:lineRule="auto"/>
              <w:ind w:left="360"/>
            </w:pPr>
            <w:r>
              <w:t>Safeguarding the health and wellbeing of student athletes</w:t>
            </w:r>
          </w:p>
          <w:p w14:paraId="20000AE4" w14:textId="53832FFB" w:rsidR="00FA6DEB" w:rsidRDefault="005C64EC" w:rsidP="00FA6DEB">
            <w:pPr>
              <w:pStyle w:val="ListParagraph"/>
              <w:spacing w:line="240" w:lineRule="auto"/>
              <w:ind w:left="360"/>
            </w:pPr>
            <w:r>
              <w:t>Policies related to transgender athletes</w:t>
            </w:r>
          </w:p>
          <w:p w14:paraId="6B2C7A47" w14:textId="7822361F" w:rsidR="005C64EC" w:rsidRDefault="005C64EC" w:rsidP="00FA6DEB">
            <w:pPr>
              <w:pStyle w:val="ListParagraph"/>
              <w:spacing w:line="240" w:lineRule="auto"/>
              <w:ind w:left="360"/>
            </w:pPr>
            <w:r>
              <w:t>Misconduct of student-athletes</w:t>
            </w:r>
          </w:p>
        </w:tc>
      </w:tr>
    </w:tbl>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lastRenderedPageBreak/>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20"/>
        <w:gridCol w:w="3237"/>
        <w:gridCol w:w="3138"/>
        <w:gridCol w:w="1285"/>
      </w:tblGrid>
      <w:tr w:rsidR="00A95AB6" w:rsidRPr="00402602" w14:paraId="5F95D67E" w14:textId="77777777" w:rsidTr="00FF13B9">
        <w:trPr>
          <w:cantSplit/>
          <w:tblHeader/>
        </w:trPr>
        <w:tc>
          <w:tcPr>
            <w:tcW w:w="3179" w:type="dxa"/>
            <w:vAlign w:val="center"/>
          </w:tcPr>
          <w:p w14:paraId="761A3338" w14:textId="77777777" w:rsidR="00A95AB6" w:rsidRPr="00A83A6C" w:rsidRDefault="00A95AB6" w:rsidP="00FF13B9">
            <w:pPr>
              <w:pStyle w:val="Heading5"/>
              <w:jc w:val="center"/>
            </w:pPr>
            <w:r w:rsidRPr="00A83A6C">
              <w:t>Name</w:t>
            </w:r>
          </w:p>
        </w:tc>
        <w:tc>
          <w:tcPr>
            <w:tcW w:w="3252" w:type="dxa"/>
            <w:vAlign w:val="center"/>
          </w:tcPr>
          <w:p w14:paraId="662BDA3C" w14:textId="77777777" w:rsidR="00A95AB6" w:rsidRPr="00A83A6C" w:rsidRDefault="00A95AB6" w:rsidP="00FF13B9">
            <w:pPr>
              <w:pStyle w:val="Heading5"/>
              <w:jc w:val="center"/>
            </w:pPr>
            <w:r w:rsidRPr="00A83A6C">
              <w:t>Position/affiliation</w:t>
            </w:r>
          </w:p>
        </w:tc>
        <w:bookmarkStart w:id="28" w:name="_Signature"/>
        <w:bookmarkEnd w:id="28"/>
        <w:tc>
          <w:tcPr>
            <w:tcW w:w="3190" w:type="dxa"/>
            <w:vAlign w:val="center"/>
          </w:tcPr>
          <w:p w14:paraId="3B602968" w14:textId="77777777" w:rsidR="00A95AB6" w:rsidRPr="00A83A6C" w:rsidRDefault="00A95AB6" w:rsidP="00FF13B9">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59" w:type="dxa"/>
            <w:vAlign w:val="center"/>
          </w:tcPr>
          <w:p w14:paraId="73214D0D" w14:textId="77777777" w:rsidR="00A95AB6" w:rsidRPr="00A83A6C" w:rsidRDefault="00A95AB6" w:rsidP="00FF13B9">
            <w:pPr>
              <w:pStyle w:val="Heading5"/>
              <w:jc w:val="center"/>
            </w:pPr>
            <w:r w:rsidRPr="00A83A6C">
              <w:t>Date</w:t>
            </w:r>
          </w:p>
        </w:tc>
      </w:tr>
      <w:tr w:rsidR="00A95AB6" w14:paraId="20E1838B" w14:textId="77777777" w:rsidTr="00FF13B9">
        <w:trPr>
          <w:cantSplit/>
          <w:trHeight w:val="489"/>
        </w:trPr>
        <w:tc>
          <w:tcPr>
            <w:tcW w:w="3179" w:type="dxa"/>
            <w:vAlign w:val="center"/>
          </w:tcPr>
          <w:p w14:paraId="125299D6" w14:textId="4B69A58B" w:rsidR="00A95AB6" w:rsidRDefault="00A95AB6" w:rsidP="00FF13B9">
            <w:pPr>
              <w:spacing w:line="240" w:lineRule="auto"/>
            </w:pPr>
            <w:r>
              <w:t>David Blanchette or Michael Case</w:t>
            </w:r>
            <w:r w:rsidR="00D90F53">
              <w:t>y</w:t>
            </w:r>
          </w:p>
        </w:tc>
        <w:tc>
          <w:tcPr>
            <w:tcW w:w="3252" w:type="dxa"/>
            <w:vAlign w:val="center"/>
          </w:tcPr>
          <w:p w14:paraId="05E4561A" w14:textId="77777777" w:rsidR="00A95AB6" w:rsidRDefault="00A95AB6" w:rsidP="00FF13B9">
            <w:pPr>
              <w:spacing w:line="240" w:lineRule="auto"/>
            </w:pPr>
            <w:r>
              <w:t>Chair of Management Marketing Department</w:t>
            </w:r>
          </w:p>
        </w:tc>
        <w:tc>
          <w:tcPr>
            <w:tcW w:w="3190" w:type="dxa"/>
            <w:vAlign w:val="center"/>
          </w:tcPr>
          <w:p w14:paraId="23C7CF21" w14:textId="74280373" w:rsidR="00A95AB6" w:rsidRDefault="00F0383A" w:rsidP="00FF13B9">
            <w:pPr>
              <w:spacing w:line="240" w:lineRule="auto"/>
            </w:pPr>
            <w:r>
              <w:t>*</w:t>
            </w:r>
            <w:proofErr w:type="gramStart"/>
            <w:r>
              <w:t>approved</w:t>
            </w:r>
            <w:proofErr w:type="gramEnd"/>
            <w:r>
              <w:t xml:space="preserve"> by email</w:t>
            </w:r>
          </w:p>
        </w:tc>
        <w:tc>
          <w:tcPr>
            <w:tcW w:w="1159" w:type="dxa"/>
            <w:vAlign w:val="center"/>
          </w:tcPr>
          <w:p w14:paraId="4361FADB" w14:textId="68E484B0" w:rsidR="00A95AB6" w:rsidRDefault="00F0383A" w:rsidP="00FF13B9">
            <w:pPr>
              <w:spacing w:line="240" w:lineRule="auto"/>
            </w:pPr>
            <w:r>
              <w:t>5/8/2023</w:t>
            </w:r>
          </w:p>
        </w:tc>
      </w:tr>
      <w:tr w:rsidR="00A95AB6" w14:paraId="38497126" w14:textId="77777777" w:rsidTr="00FF13B9">
        <w:trPr>
          <w:cantSplit/>
          <w:trHeight w:val="489"/>
        </w:trPr>
        <w:tc>
          <w:tcPr>
            <w:tcW w:w="3179" w:type="dxa"/>
            <w:vAlign w:val="center"/>
          </w:tcPr>
          <w:p w14:paraId="06803920" w14:textId="77777777" w:rsidR="00A95AB6" w:rsidRDefault="00A95AB6" w:rsidP="00FF13B9">
            <w:pPr>
              <w:spacing w:line="240" w:lineRule="auto"/>
            </w:pPr>
            <w:r>
              <w:t>Marianne Raimondo</w:t>
            </w:r>
          </w:p>
        </w:tc>
        <w:tc>
          <w:tcPr>
            <w:tcW w:w="3252" w:type="dxa"/>
            <w:vAlign w:val="center"/>
          </w:tcPr>
          <w:p w14:paraId="001C3B00" w14:textId="77777777" w:rsidR="00A95AB6" w:rsidRDefault="00A95AB6" w:rsidP="00FF13B9">
            <w:pPr>
              <w:spacing w:line="240" w:lineRule="auto"/>
            </w:pPr>
            <w:r>
              <w:t>Dean of School of Business</w:t>
            </w:r>
          </w:p>
        </w:tc>
        <w:tc>
          <w:tcPr>
            <w:tcW w:w="3190" w:type="dxa"/>
            <w:vAlign w:val="center"/>
          </w:tcPr>
          <w:p w14:paraId="56100F38" w14:textId="77777777" w:rsidR="00A95AB6" w:rsidRDefault="00A95AB6" w:rsidP="00FF13B9">
            <w:pPr>
              <w:spacing w:line="240" w:lineRule="auto"/>
            </w:pPr>
            <w:r>
              <w:t>*</w:t>
            </w:r>
            <w:proofErr w:type="gramStart"/>
            <w:r>
              <w:t>approved</w:t>
            </w:r>
            <w:proofErr w:type="gramEnd"/>
            <w:r>
              <w:t xml:space="preserve"> by email</w:t>
            </w:r>
          </w:p>
        </w:tc>
        <w:tc>
          <w:tcPr>
            <w:tcW w:w="1159" w:type="dxa"/>
            <w:vAlign w:val="center"/>
          </w:tcPr>
          <w:p w14:paraId="4124B53B" w14:textId="77777777" w:rsidR="00A95AB6" w:rsidRDefault="00A95AB6" w:rsidP="00FF13B9">
            <w:pPr>
              <w:spacing w:line="240" w:lineRule="auto"/>
            </w:pPr>
            <w:r>
              <w:t>4/28/2023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9" w:name="acknowledge"/>
        <w:bookmarkEnd w:id="29"/>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15571B">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30" w:name="Signature_2"/>
            <w:bookmarkEnd w:id="30"/>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15571B">
        <w:trPr>
          <w:cantSplit/>
          <w:trHeight w:val="489"/>
        </w:trPr>
        <w:tc>
          <w:tcPr>
            <w:tcW w:w="3279" w:type="dxa"/>
            <w:vAlign w:val="center"/>
          </w:tcPr>
          <w:p w14:paraId="52B20687" w14:textId="77777777" w:rsidR="00115A68" w:rsidRDefault="00115A68" w:rsidP="0015571B">
            <w:pPr>
              <w:spacing w:line="240" w:lineRule="auto"/>
            </w:pPr>
          </w:p>
        </w:tc>
        <w:tc>
          <w:tcPr>
            <w:tcW w:w="3279" w:type="dxa"/>
            <w:vAlign w:val="center"/>
          </w:tcPr>
          <w:p w14:paraId="12B14668" w14:textId="77777777" w:rsidR="00115A68" w:rsidRDefault="00115A68" w:rsidP="0015571B">
            <w:pPr>
              <w:spacing w:line="240" w:lineRule="auto"/>
            </w:pPr>
          </w:p>
        </w:tc>
        <w:tc>
          <w:tcPr>
            <w:tcW w:w="3280" w:type="dxa"/>
            <w:vAlign w:val="center"/>
          </w:tcPr>
          <w:p w14:paraId="35E6C3B2" w14:textId="77777777" w:rsidR="00115A68" w:rsidRDefault="00115A68" w:rsidP="0015571B">
            <w:pPr>
              <w:spacing w:line="240" w:lineRule="auto"/>
            </w:pPr>
          </w:p>
        </w:tc>
        <w:tc>
          <w:tcPr>
            <w:tcW w:w="1178" w:type="dxa"/>
            <w:vAlign w:val="center"/>
          </w:tcPr>
          <w:p w14:paraId="70EE5B2D" w14:textId="77777777" w:rsidR="00115A68" w:rsidRDefault="00115A68" w:rsidP="0015571B">
            <w:pPr>
              <w:spacing w:line="240" w:lineRule="auto"/>
            </w:pPr>
          </w:p>
        </w:tc>
      </w:tr>
      <w:tr w:rsidR="00115A68" w14:paraId="1CA688DC" w14:textId="77777777" w:rsidTr="0015571B">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7EE85" w14:textId="77777777" w:rsidR="001C22D3" w:rsidRDefault="001C22D3" w:rsidP="00FA78CA">
      <w:pPr>
        <w:spacing w:line="240" w:lineRule="auto"/>
      </w:pPr>
      <w:r>
        <w:separator/>
      </w:r>
    </w:p>
  </w:endnote>
  <w:endnote w:type="continuationSeparator" w:id="0">
    <w:p w14:paraId="32CDE535" w14:textId="77777777" w:rsidR="001C22D3" w:rsidRDefault="001C22D3"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FBA3" w14:textId="77777777" w:rsidR="001C22D3" w:rsidRDefault="001C22D3" w:rsidP="00FA78CA">
      <w:pPr>
        <w:spacing w:line="240" w:lineRule="auto"/>
      </w:pPr>
      <w:r>
        <w:separator/>
      </w:r>
    </w:p>
  </w:footnote>
  <w:footnote w:type="continuationSeparator" w:id="0">
    <w:p w14:paraId="2AB9D000" w14:textId="77777777" w:rsidR="001C22D3" w:rsidRDefault="001C22D3"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60D14E1D"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980B7A">
      <w:rPr>
        <w:color w:val="4F6228"/>
      </w:rPr>
      <w:t>22-23-163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980B7A">
      <w:rPr>
        <w:color w:val="4F6228"/>
      </w:rPr>
      <w:t>5/3/2023s</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2073506139">
    <w:abstractNumId w:val="11"/>
  </w:num>
  <w:num w:numId="2" w16cid:durableId="520896364">
    <w:abstractNumId w:val="3"/>
  </w:num>
  <w:num w:numId="3" w16cid:durableId="283082520">
    <w:abstractNumId w:val="9"/>
  </w:num>
  <w:num w:numId="4" w16cid:durableId="1299145044">
    <w:abstractNumId w:val="1"/>
  </w:num>
  <w:num w:numId="5" w16cid:durableId="1800804204">
    <w:abstractNumId w:val="5"/>
  </w:num>
  <w:num w:numId="6" w16cid:durableId="1295989704">
    <w:abstractNumId w:val="12"/>
  </w:num>
  <w:num w:numId="7" w16cid:durableId="640379916">
    <w:abstractNumId w:val="2"/>
  </w:num>
  <w:num w:numId="8" w16cid:durableId="784275238">
    <w:abstractNumId w:val="8"/>
  </w:num>
  <w:num w:numId="9" w16cid:durableId="863176266">
    <w:abstractNumId w:val="10"/>
  </w:num>
  <w:num w:numId="10" w16cid:durableId="2056738391">
    <w:abstractNumId w:val="4"/>
  </w:num>
  <w:num w:numId="11" w16cid:durableId="597064381">
    <w:abstractNumId w:val="13"/>
  </w:num>
  <w:num w:numId="12" w16cid:durableId="911358225">
    <w:abstractNumId w:val="7"/>
  </w:num>
  <w:num w:numId="13" w16cid:durableId="840925112">
    <w:abstractNumId w:val="0"/>
  </w:num>
  <w:num w:numId="14" w16cid:durableId="8236223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66AA"/>
    <w:rsid w:val="00027199"/>
    <w:rsid w:val="000271B6"/>
    <w:rsid w:val="000301C7"/>
    <w:rsid w:val="00033392"/>
    <w:rsid w:val="0004554C"/>
    <w:rsid w:val="000556B3"/>
    <w:rsid w:val="0005769F"/>
    <w:rsid w:val="000801BC"/>
    <w:rsid w:val="000810FF"/>
    <w:rsid w:val="000A36CD"/>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6461B"/>
    <w:rsid w:val="00167B72"/>
    <w:rsid w:val="00175D3F"/>
    <w:rsid w:val="00176C55"/>
    <w:rsid w:val="00181A4B"/>
    <w:rsid w:val="00186A5B"/>
    <w:rsid w:val="00191F3C"/>
    <w:rsid w:val="001A1D27"/>
    <w:rsid w:val="001A37FB"/>
    <w:rsid w:val="001A51ED"/>
    <w:rsid w:val="001B2E3A"/>
    <w:rsid w:val="001C22D3"/>
    <w:rsid w:val="001C3A09"/>
    <w:rsid w:val="001D6E18"/>
    <w:rsid w:val="001F527F"/>
    <w:rsid w:val="0020058E"/>
    <w:rsid w:val="00237355"/>
    <w:rsid w:val="00241866"/>
    <w:rsid w:val="002578DB"/>
    <w:rsid w:val="00263D78"/>
    <w:rsid w:val="0026461B"/>
    <w:rsid w:val="00266820"/>
    <w:rsid w:val="0027634D"/>
    <w:rsid w:val="00284473"/>
    <w:rsid w:val="00290E18"/>
    <w:rsid w:val="00292D43"/>
    <w:rsid w:val="00292E5B"/>
    <w:rsid w:val="00293639"/>
    <w:rsid w:val="00296BA1"/>
    <w:rsid w:val="0029768B"/>
    <w:rsid w:val="002A2969"/>
    <w:rsid w:val="002A3788"/>
    <w:rsid w:val="002B1FF7"/>
    <w:rsid w:val="002B21F9"/>
    <w:rsid w:val="002B24F6"/>
    <w:rsid w:val="002B7880"/>
    <w:rsid w:val="002C3D63"/>
    <w:rsid w:val="002D0316"/>
    <w:rsid w:val="002D194C"/>
    <w:rsid w:val="002F36B8"/>
    <w:rsid w:val="00310D95"/>
    <w:rsid w:val="003153C3"/>
    <w:rsid w:val="00345149"/>
    <w:rsid w:val="00350470"/>
    <w:rsid w:val="0037186B"/>
    <w:rsid w:val="0037253D"/>
    <w:rsid w:val="00376A8B"/>
    <w:rsid w:val="00395489"/>
    <w:rsid w:val="00397955"/>
    <w:rsid w:val="003A45F6"/>
    <w:rsid w:val="003B22D5"/>
    <w:rsid w:val="003B4A52"/>
    <w:rsid w:val="003C1A54"/>
    <w:rsid w:val="003C511E"/>
    <w:rsid w:val="003D7372"/>
    <w:rsid w:val="003E539A"/>
    <w:rsid w:val="003F099C"/>
    <w:rsid w:val="003F4E82"/>
    <w:rsid w:val="00402602"/>
    <w:rsid w:val="004105B6"/>
    <w:rsid w:val="004254A0"/>
    <w:rsid w:val="00426C3A"/>
    <w:rsid w:val="004313E6"/>
    <w:rsid w:val="004403BD"/>
    <w:rsid w:val="00442EEA"/>
    <w:rsid w:val="00454E79"/>
    <w:rsid w:val="00476A5E"/>
    <w:rsid w:val="004779B4"/>
    <w:rsid w:val="00480FAA"/>
    <w:rsid w:val="004E57C5"/>
    <w:rsid w:val="004E79A5"/>
    <w:rsid w:val="00517DB2"/>
    <w:rsid w:val="00526851"/>
    <w:rsid w:val="005275F1"/>
    <w:rsid w:val="00541F11"/>
    <w:rsid w:val="005473BC"/>
    <w:rsid w:val="005851AF"/>
    <w:rsid w:val="005873E3"/>
    <w:rsid w:val="00590188"/>
    <w:rsid w:val="00593AC6"/>
    <w:rsid w:val="0059448E"/>
    <w:rsid w:val="005A546E"/>
    <w:rsid w:val="005B1049"/>
    <w:rsid w:val="005C23BD"/>
    <w:rsid w:val="005C3F83"/>
    <w:rsid w:val="005C64EC"/>
    <w:rsid w:val="005D389E"/>
    <w:rsid w:val="005E2D3D"/>
    <w:rsid w:val="005F2A05"/>
    <w:rsid w:val="0061535B"/>
    <w:rsid w:val="006575EA"/>
    <w:rsid w:val="00670869"/>
    <w:rsid w:val="006761E1"/>
    <w:rsid w:val="00683987"/>
    <w:rsid w:val="00687ABF"/>
    <w:rsid w:val="006970B0"/>
    <w:rsid w:val="006A5357"/>
    <w:rsid w:val="006B20A9"/>
    <w:rsid w:val="006D496C"/>
    <w:rsid w:val="006E365C"/>
    <w:rsid w:val="006E3AF2"/>
    <w:rsid w:val="006E6680"/>
    <w:rsid w:val="006F7F90"/>
    <w:rsid w:val="00700D9E"/>
    <w:rsid w:val="00704CFF"/>
    <w:rsid w:val="00705819"/>
    <w:rsid w:val="00706745"/>
    <w:rsid w:val="007072F7"/>
    <w:rsid w:val="00714B57"/>
    <w:rsid w:val="0074235B"/>
    <w:rsid w:val="0074395D"/>
    <w:rsid w:val="00743AD2"/>
    <w:rsid w:val="007445F4"/>
    <w:rsid w:val="007554DE"/>
    <w:rsid w:val="00760EA6"/>
    <w:rsid w:val="00766256"/>
    <w:rsid w:val="007713DB"/>
    <w:rsid w:val="00776415"/>
    <w:rsid w:val="00795D54"/>
    <w:rsid w:val="00796AF7"/>
    <w:rsid w:val="007970C3"/>
    <w:rsid w:val="007A5702"/>
    <w:rsid w:val="007B10BE"/>
    <w:rsid w:val="007F4255"/>
    <w:rsid w:val="008122C6"/>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A0EED"/>
    <w:rsid w:val="008B1F84"/>
    <w:rsid w:val="008D52B7"/>
    <w:rsid w:val="008E07D4"/>
    <w:rsid w:val="008E0FCD"/>
    <w:rsid w:val="008E3EFA"/>
    <w:rsid w:val="008F175C"/>
    <w:rsid w:val="00905E67"/>
    <w:rsid w:val="00913143"/>
    <w:rsid w:val="00934884"/>
    <w:rsid w:val="00936421"/>
    <w:rsid w:val="00941342"/>
    <w:rsid w:val="009458D2"/>
    <w:rsid w:val="00946B20"/>
    <w:rsid w:val="00955323"/>
    <w:rsid w:val="0097249E"/>
    <w:rsid w:val="0098046D"/>
    <w:rsid w:val="00980B7A"/>
    <w:rsid w:val="00984B36"/>
    <w:rsid w:val="009A4E6F"/>
    <w:rsid w:val="009A58C1"/>
    <w:rsid w:val="009B4B02"/>
    <w:rsid w:val="009B5236"/>
    <w:rsid w:val="009C0F43"/>
    <w:rsid w:val="009C1440"/>
    <w:rsid w:val="009D663C"/>
    <w:rsid w:val="009F029C"/>
    <w:rsid w:val="009F2F3E"/>
    <w:rsid w:val="009F6D67"/>
    <w:rsid w:val="00A01611"/>
    <w:rsid w:val="00A04A92"/>
    <w:rsid w:val="00A06E22"/>
    <w:rsid w:val="00A11DCD"/>
    <w:rsid w:val="00A32214"/>
    <w:rsid w:val="00A331AB"/>
    <w:rsid w:val="00A33BBF"/>
    <w:rsid w:val="00A442D7"/>
    <w:rsid w:val="00A54783"/>
    <w:rsid w:val="00A5525B"/>
    <w:rsid w:val="00A56D5F"/>
    <w:rsid w:val="00A56E9C"/>
    <w:rsid w:val="00A6264E"/>
    <w:rsid w:val="00A703CD"/>
    <w:rsid w:val="00A76B76"/>
    <w:rsid w:val="00A83A6C"/>
    <w:rsid w:val="00A85BAB"/>
    <w:rsid w:val="00A87611"/>
    <w:rsid w:val="00A87B6C"/>
    <w:rsid w:val="00A93EE5"/>
    <w:rsid w:val="00A94B5A"/>
    <w:rsid w:val="00A95AB6"/>
    <w:rsid w:val="00A960DC"/>
    <w:rsid w:val="00AA5F73"/>
    <w:rsid w:val="00AC3032"/>
    <w:rsid w:val="00AC7094"/>
    <w:rsid w:val="00AE5302"/>
    <w:rsid w:val="00AE552A"/>
    <w:rsid w:val="00AE78C2"/>
    <w:rsid w:val="00AE7A3D"/>
    <w:rsid w:val="00B12BAB"/>
    <w:rsid w:val="00B13D45"/>
    <w:rsid w:val="00B20954"/>
    <w:rsid w:val="00B24AAC"/>
    <w:rsid w:val="00B26F16"/>
    <w:rsid w:val="00B35315"/>
    <w:rsid w:val="00B4771F"/>
    <w:rsid w:val="00B4784B"/>
    <w:rsid w:val="00B51B79"/>
    <w:rsid w:val="00B605CE"/>
    <w:rsid w:val="00B649C4"/>
    <w:rsid w:val="00B74E94"/>
    <w:rsid w:val="00B77369"/>
    <w:rsid w:val="00B82B64"/>
    <w:rsid w:val="00B85F49"/>
    <w:rsid w:val="00B862BF"/>
    <w:rsid w:val="00B87B39"/>
    <w:rsid w:val="00BB11B9"/>
    <w:rsid w:val="00BC2A73"/>
    <w:rsid w:val="00BC42B6"/>
    <w:rsid w:val="00BF1795"/>
    <w:rsid w:val="00BF30C5"/>
    <w:rsid w:val="00C0654C"/>
    <w:rsid w:val="00C11283"/>
    <w:rsid w:val="00C25F9D"/>
    <w:rsid w:val="00C31E83"/>
    <w:rsid w:val="00C344AB"/>
    <w:rsid w:val="00C46EF4"/>
    <w:rsid w:val="00C518C1"/>
    <w:rsid w:val="00C53751"/>
    <w:rsid w:val="00C57281"/>
    <w:rsid w:val="00C61286"/>
    <w:rsid w:val="00C63F4F"/>
    <w:rsid w:val="00C94576"/>
    <w:rsid w:val="00C969FA"/>
    <w:rsid w:val="00C97577"/>
    <w:rsid w:val="00CA5547"/>
    <w:rsid w:val="00CA71A8"/>
    <w:rsid w:val="00CC03A7"/>
    <w:rsid w:val="00CC3E7A"/>
    <w:rsid w:val="00CD18DD"/>
    <w:rsid w:val="00CD4615"/>
    <w:rsid w:val="00CF0458"/>
    <w:rsid w:val="00CF0A1D"/>
    <w:rsid w:val="00D326DA"/>
    <w:rsid w:val="00D45004"/>
    <w:rsid w:val="00D56C09"/>
    <w:rsid w:val="00D64DF4"/>
    <w:rsid w:val="00D65F02"/>
    <w:rsid w:val="00D713D7"/>
    <w:rsid w:val="00D75B84"/>
    <w:rsid w:val="00D75FF8"/>
    <w:rsid w:val="00D90F53"/>
    <w:rsid w:val="00D968DA"/>
    <w:rsid w:val="00D96C1E"/>
    <w:rsid w:val="00DA1CC6"/>
    <w:rsid w:val="00DA73A0"/>
    <w:rsid w:val="00DB23D4"/>
    <w:rsid w:val="00DB63D4"/>
    <w:rsid w:val="00DC15D9"/>
    <w:rsid w:val="00DD067D"/>
    <w:rsid w:val="00DD634C"/>
    <w:rsid w:val="00DD69AE"/>
    <w:rsid w:val="00DE0A0C"/>
    <w:rsid w:val="00DE2B7A"/>
    <w:rsid w:val="00DF4FCD"/>
    <w:rsid w:val="00DF7C07"/>
    <w:rsid w:val="00E36899"/>
    <w:rsid w:val="00E36AF7"/>
    <w:rsid w:val="00E4755D"/>
    <w:rsid w:val="00E500F9"/>
    <w:rsid w:val="00E60627"/>
    <w:rsid w:val="00E641DE"/>
    <w:rsid w:val="00E95018"/>
    <w:rsid w:val="00EB33FD"/>
    <w:rsid w:val="00EC194E"/>
    <w:rsid w:val="00EC38F4"/>
    <w:rsid w:val="00EC63A4"/>
    <w:rsid w:val="00EC7B24"/>
    <w:rsid w:val="00ED0D58"/>
    <w:rsid w:val="00ED1712"/>
    <w:rsid w:val="00F0383A"/>
    <w:rsid w:val="00F15B95"/>
    <w:rsid w:val="00F16879"/>
    <w:rsid w:val="00F169F5"/>
    <w:rsid w:val="00F3256C"/>
    <w:rsid w:val="00F32980"/>
    <w:rsid w:val="00F409A9"/>
    <w:rsid w:val="00F42F5D"/>
    <w:rsid w:val="00F50687"/>
    <w:rsid w:val="00F62BE0"/>
    <w:rsid w:val="00F64260"/>
    <w:rsid w:val="00F76260"/>
    <w:rsid w:val="00F8288D"/>
    <w:rsid w:val="00F84B65"/>
    <w:rsid w:val="00F871BA"/>
    <w:rsid w:val="00FA6359"/>
    <w:rsid w:val="00FA6998"/>
    <w:rsid w:val="00FA6DEB"/>
    <w:rsid w:val="00FA769F"/>
    <w:rsid w:val="00FA78CA"/>
    <w:rsid w:val="00FB1042"/>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tlamarre_2553\Downloads\transfer%20agre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2527</Words>
  <Characters>14405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16</cp:revision>
  <cp:lastPrinted>2023-04-24T19:16:00Z</cp:lastPrinted>
  <dcterms:created xsi:type="dcterms:W3CDTF">2023-05-01T19:16:00Z</dcterms:created>
  <dcterms:modified xsi:type="dcterms:W3CDTF">2023-05-08T22:10:00Z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