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0C74B66" w:rsidR="00F64260" w:rsidRPr="00A83A6C" w:rsidRDefault="0021596C" w:rsidP="00B862BF">
            <w:pPr>
              <w:pStyle w:val="Heading5"/>
              <w:rPr>
                <w:b/>
              </w:rPr>
            </w:pPr>
            <w:bookmarkStart w:id="0" w:name="Proposal"/>
            <w:bookmarkEnd w:id="0"/>
            <w:r>
              <w:rPr>
                <w:b/>
              </w:rPr>
              <w:t>Math 010: Mathematics Milestone for future success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03D768EA" w:rsidR="00F64260" w:rsidRPr="00A83A6C" w:rsidRDefault="0021596C" w:rsidP="00B862BF">
            <w:pPr>
              <w:pStyle w:val="Heading5"/>
              <w:rPr>
                <w:b/>
              </w:rPr>
            </w:pPr>
            <w:bookmarkStart w:id="3" w:name="Ifapplicable"/>
            <w:bookmarkEnd w:id="3"/>
            <w:r>
              <w:rPr>
                <w:b/>
              </w:rPr>
              <w:t>Math 010: Basic Mathematics Competency</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E844227"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30ADEC6" w:rsidR="00F64260" w:rsidRPr="005F2A05" w:rsidRDefault="00F64260" w:rsidP="000A36CD">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B1C2722" w:rsidR="00F64260" w:rsidRPr="00B605CE" w:rsidRDefault="0021596C" w:rsidP="00B862BF">
            <w:pPr>
              <w:rPr>
                <w:b/>
              </w:rPr>
            </w:pPr>
            <w:bookmarkStart w:id="5" w:name="Originator"/>
            <w:bookmarkEnd w:id="5"/>
            <w:r>
              <w:rPr>
                <w:b/>
              </w:rPr>
              <w:t>John Burke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85C2D05" w:rsidR="00F64260" w:rsidRPr="00B605CE" w:rsidRDefault="0021596C" w:rsidP="00B862BF">
            <w:pPr>
              <w:rPr>
                <w:b/>
              </w:rPr>
            </w:pPr>
            <w:bookmarkStart w:id="6" w:name="home_dept"/>
            <w:bookmarkEnd w:id="6"/>
            <w:r>
              <w:rPr>
                <w:b/>
              </w:rPr>
              <w:t>Mathematical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20BFF9AE" w14:textId="51FA1030" w:rsidR="00C0045D" w:rsidRDefault="0021596C">
            <w:pPr>
              <w:spacing w:line="240" w:lineRule="auto"/>
              <w:rPr>
                <w:b/>
              </w:rPr>
            </w:pPr>
            <w:r>
              <w:rPr>
                <w:b/>
              </w:rPr>
              <w:t xml:space="preserve">The proposal is to change the name of MATH 010 from ‘Basic Mathematics Competency’ to ‘Mathematics Milestone for Future Success’. </w:t>
            </w:r>
            <w:r w:rsidR="00C0045D">
              <w:rPr>
                <w:b/>
              </w:rPr>
              <w:t xml:space="preserve">An interdepartmental committee was formed upon the request of the College’s </w:t>
            </w:r>
            <w:r w:rsidR="00433C37">
              <w:rPr>
                <w:b/>
              </w:rPr>
              <w:t xml:space="preserve">interim </w:t>
            </w:r>
            <w:r w:rsidR="00C0045D">
              <w:rPr>
                <w:b/>
              </w:rPr>
              <w:t>president</w:t>
            </w:r>
            <w:r w:rsidR="00490699">
              <w:rPr>
                <w:b/>
              </w:rPr>
              <w:t xml:space="preserve"> (in the 2022-2023 academic year)</w:t>
            </w:r>
            <w:r w:rsidR="00C0045D">
              <w:rPr>
                <w:b/>
              </w:rPr>
              <w:t xml:space="preserve"> to investigate possible </w:t>
            </w:r>
            <w:r w:rsidR="00F423A8">
              <w:rPr>
                <w:b/>
              </w:rPr>
              <w:t>improvements to</w:t>
            </w:r>
            <w:r w:rsidR="00C0045D">
              <w:rPr>
                <w:b/>
              </w:rPr>
              <w:t xml:space="preserve"> how students navigate the completion of the mathematics milestone</w:t>
            </w:r>
            <w:r w:rsidR="0091498C">
              <w:rPr>
                <w:b/>
              </w:rPr>
              <w:t xml:space="preserve"> (also called mathematics competency)</w:t>
            </w:r>
            <w:r w:rsidR="00C0045D">
              <w:rPr>
                <w:b/>
              </w:rPr>
              <w:t xml:space="preserve">. While this committee has proposed a program which entails sweeping changes, one particular issue the committee pinpointed was that the language surrounding the mathematics milestone is confusing as well as discouraging. </w:t>
            </w:r>
          </w:p>
          <w:p w14:paraId="073243C7" w14:textId="77777777" w:rsidR="0091498C" w:rsidRDefault="0091498C">
            <w:pPr>
              <w:spacing w:line="240" w:lineRule="auto"/>
              <w:rPr>
                <w:b/>
              </w:rPr>
            </w:pPr>
          </w:p>
          <w:p w14:paraId="1B1E0DA5" w14:textId="581FBEAD" w:rsidR="0091498C" w:rsidRDefault="00C0045D">
            <w:pPr>
              <w:spacing w:line="240" w:lineRule="auto"/>
              <w:rPr>
                <w:b/>
              </w:rPr>
            </w:pPr>
            <w:r>
              <w:rPr>
                <w:b/>
              </w:rPr>
              <w:t xml:space="preserve">Desiring to better describe the purpose and value of the milestone, the committee proposed a name change to MATH 010. The Department of Mathematical Sciences approved the name change in April 2023. While MATH 010 has functioned and will continue </w:t>
            </w:r>
            <w:r w:rsidR="00F423A8">
              <w:rPr>
                <w:b/>
              </w:rPr>
              <w:t xml:space="preserve">to function as a prerequisite to other courses, the proposed name </w:t>
            </w:r>
            <w:proofErr w:type="gramStart"/>
            <w:r w:rsidR="00F423A8">
              <w:rPr>
                <w:b/>
              </w:rPr>
              <w:t>change</w:t>
            </w:r>
            <w:proofErr w:type="gramEnd"/>
            <w:r w:rsidR="00F423A8">
              <w:rPr>
                <w:b/>
              </w:rPr>
              <w:t xml:space="preserve"> attempts to </w:t>
            </w:r>
            <w:r w:rsidR="00433C37">
              <w:rPr>
                <w:b/>
              </w:rPr>
              <w:t>clarify</w:t>
            </w:r>
            <w:r w:rsidR="00F423A8">
              <w:rPr>
                <w:b/>
              </w:rPr>
              <w:t xml:space="preserve"> </w:t>
            </w:r>
            <w:r w:rsidR="00EC1DB2">
              <w:rPr>
                <w:b/>
              </w:rPr>
              <w:t xml:space="preserve">the mathematics milestone, and thus </w:t>
            </w:r>
            <w:r w:rsidR="00F423A8">
              <w:rPr>
                <w:b/>
              </w:rPr>
              <w:t>MATH 010’s</w:t>
            </w:r>
            <w:r w:rsidR="00EC1DB2">
              <w:rPr>
                <w:b/>
              </w:rPr>
              <w:t>,</w:t>
            </w:r>
            <w:r w:rsidR="00F423A8">
              <w:rPr>
                <w:b/>
              </w:rPr>
              <w:t xml:space="preserve"> important role in securing that all Rhode Island College graduates do not graduate with a foundational disadvantage which could prevent them from reaching their </w:t>
            </w:r>
            <w:r w:rsidR="00490699">
              <w:rPr>
                <w:b/>
              </w:rPr>
              <w:t xml:space="preserve">academic, </w:t>
            </w:r>
            <w:r w:rsidR="00F423A8">
              <w:rPr>
                <w:b/>
              </w:rPr>
              <w:t>professional</w:t>
            </w:r>
            <w:r w:rsidR="00490699">
              <w:rPr>
                <w:b/>
              </w:rPr>
              <w:t>,</w:t>
            </w:r>
            <w:r w:rsidR="00F423A8">
              <w:rPr>
                <w:b/>
              </w:rPr>
              <w:t xml:space="preserve"> and life goals</w:t>
            </w:r>
            <w:r w:rsidR="00187311">
              <w:rPr>
                <w:b/>
              </w:rPr>
              <w:t xml:space="preserve">. The course is designed to cover fundamental topics which are necessary across a broad range of applications, situations, and contexts. </w:t>
            </w:r>
            <w:r w:rsidR="00F423A8">
              <w:rPr>
                <w:b/>
              </w:rPr>
              <w:t>We believe that the new course name communicates these qualities while also being a more positive and inviting name for the course.</w:t>
            </w:r>
          </w:p>
          <w:p w14:paraId="356D6D84" w14:textId="77777777" w:rsidR="0091498C" w:rsidRDefault="0091498C">
            <w:pPr>
              <w:spacing w:line="240" w:lineRule="auto"/>
              <w:rPr>
                <w:b/>
              </w:rPr>
            </w:pPr>
          </w:p>
          <w:p w14:paraId="6A94F898" w14:textId="54E2D8AD" w:rsidR="00490699" w:rsidRDefault="0091498C">
            <w:pPr>
              <w:spacing w:line="240" w:lineRule="auto"/>
              <w:rPr>
                <w:b/>
              </w:rPr>
            </w:pPr>
            <w:r>
              <w:rPr>
                <w:b/>
              </w:rPr>
              <w:t>Mathematics milestone</w:t>
            </w:r>
            <w:r w:rsidR="00F423A8">
              <w:rPr>
                <w:b/>
              </w:rPr>
              <w:t xml:space="preserve"> </w:t>
            </w:r>
            <w:r>
              <w:rPr>
                <w:b/>
              </w:rPr>
              <w:t xml:space="preserve">and mathematics competency are both used to refer the same thing through out the College’s website. While competency is the preferred term in the college catalog, mathematics milestone is the term that appears on a </w:t>
            </w:r>
            <w:r w:rsidR="00490699">
              <w:rPr>
                <w:b/>
              </w:rPr>
              <w:t>student’s</w:t>
            </w:r>
            <w:r>
              <w:rPr>
                <w:b/>
              </w:rPr>
              <w:t xml:space="preserve"> academic advising report.</w:t>
            </w:r>
            <w:r w:rsidR="00211790">
              <w:rPr>
                <w:b/>
              </w:rPr>
              <w:t xml:space="preserve"> The proposed name change of MATH 010 would not threaten the logical integrity of the college catalog. The overall </w:t>
            </w:r>
            <w:r w:rsidR="00211790">
              <w:rPr>
                <w:b/>
              </w:rPr>
              <w:lastRenderedPageBreak/>
              <w:t>inconsistency in terminology imposes unnecessary confusion for students trying to navigate academic</w:t>
            </w:r>
            <w:r w:rsidR="00490699">
              <w:rPr>
                <w:b/>
              </w:rPr>
              <w:t xml:space="preserve"> requirements</w:t>
            </w:r>
            <w:r w:rsidR="00211790">
              <w:rPr>
                <w:b/>
              </w:rPr>
              <w:t>.</w:t>
            </w:r>
          </w:p>
          <w:p w14:paraId="1D9F38EB" w14:textId="77777777" w:rsidR="00EC1DB2" w:rsidRDefault="00EC1DB2">
            <w:pPr>
              <w:spacing w:line="240" w:lineRule="auto"/>
              <w:rPr>
                <w:b/>
              </w:rPr>
            </w:pPr>
          </w:p>
          <w:p w14:paraId="528F72EA" w14:textId="6860497B" w:rsidR="00F64260" w:rsidRDefault="00490699">
            <w:pPr>
              <w:spacing w:line="240" w:lineRule="auto"/>
              <w:rPr>
                <w:b/>
              </w:rPr>
            </w:pPr>
            <w:r>
              <w:rPr>
                <w:b/>
              </w:rPr>
              <w:t>Based of</w:t>
            </w:r>
            <w:r w:rsidR="00EC1DB2">
              <w:rPr>
                <w:b/>
              </w:rPr>
              <w:t>f</w:t>
            </w:r>
            <w:r>
              <w:rPr>
                <w:b/>
              </w:rPr>
              <w:t xml:space="preserve"> the reception and conversation this proposal generates, we will </w:t>
            </w:r>
            <w:r w:rsidR="00C221AB">
              <w:rPr>
                <w:b/>
              </w:rPr>
              <w:t>also</w:t>
            </w:r>
            <w:r>
              <w:rPr>
                <w:b/>
              </w:rPr>
              <w:t xml:space="preserve"> propos</w:t>
            </w:r>
            <w:r w:rsidR="005D7E3A">
              <w:rPr>
                <w:b/>
              </w:rPr>
              <w:t>e</w:t>
            </w:r>
            <w:r>
              <w:rPr>
                <w:b/>
              </w:rPr>
              <w:t xml:space="preserve"> that the term mathematics competency is replaced with mathematics milestone throughout the college catalog, UCC manual, and the College’s website.</w:t>
            </w:r>
            <w:r w:rsidR="004823EE">
              <w:rPr>
                <w:b/>
              </w:rPr>
              <w:t xml:space="preserve"> The catalog copy will show these needed changes and the UCC Manual changes will be submitted to UCC for approval.</w:t>
            </w:r>
            <w:r>
              <w:rPr>
                <w:b/>
              </w:rPr>
              <w:t xml:space="preserve">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39E63E3" w:rsidR="00517DB2" w:rsidRPr="00B649C4" w:rsidRDefault="00F423A8" w:rsidP="00517DB2">
            <w:pPr>
              <w:rPr>
                <w:b/>
              </w:rPr>
            </w:pPr>
            <w:bookmarkStart w:id="8" w:name="student_impact"/>
            <w:bookmarkEnd w:id="8"/>
            <w:r>
              <w:rPr>
                <w:b/>
              </w:rPr>
              <w:t>The proposed name change is designed to be a more positive and inviting name for students that better reflects the purpose of the course. For example, the word “basic” in the current course name lacks these qualities. The word ‘</w:t>
            </w:r>
            <w:r w:rsidR="009B2D51">
              <w:rPr>
                <w:b/>
              </w:rPr>
              <w:t>c</w:t>
            </w:r>
            <w:r>
              <w:rPr>
                <w:b/>
              </w:rPr>
              <w:t xml:space="preserve">ompetency’ also lacks these qualities. Most importantly, the committee referenced in A.4 believes that terms such a competency and remediation should be purged from the system and only mathematics milestone should remain. Multiple terms referring to the same things is confusing. </w:t>
            </w:r>
            <w:r w:rsidR="006E6C62">
              <w:rPr>
                <w:b/>
              </w:rPr>
              <w:t xml:space="preserve">Students will benefit if only the term mathematics milestone is used.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82B75AA" w:rsidR="00517DB2" w:rsidRPr="00B649C4" w:rsidRDefault="006E6C62" w:rsidP="00517DB2">
            <w:pPr>
              <w:rPr>
                <w:b/>
              </w:rPr>
            </w:pPr>
            <w:bookmarkStart w:id="9" w:name="prog_impact"/>
            <w:bookmarkEnd w:id="9"/>
            <w:r>
              <w:rPr>
                <w:b/>
              </w:rPr>
              <w:t xml:space="preserve">This name proposed name change will have no effect on the structure of other programs.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4462972" w:rsidR="008D52B7" w:rsidRPr="00C25F9D" w:rsidRDefault="006E6C62" w:rsidP="008D52B7">
            <w:pPr>
              <w:rPr>
                <w:b/>
              </w:rPr>
            </w:pPr>
            <w:r>
              <w:rPr>
                <w:b/>
              </w:rPr>
              <w:t>No change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0A7CD722" w:rsidR="008D52B7" w:rsidRPr="00C25F9D" w:rsidRDefault="006E6C62" w:rsidP="008D52B7">
            <w:pPr>
              <w:rPr>
                <w:b/>
              </w:rPr>
            </w:pPr>
            <w:r>
              <w:rPr>
                <w:b/>
              </w:rPr>
              <w:t>No change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2327D372" w:rsidR="008D52B7" w:rsidRPr="00C25F9D" w:rsidRDefault="006E6C62" w:rsidP="008D52B7">
            <w:pPr>
              <w:rPr>
                <w:b/>
              </w:rPr>
            </w:pPr>
            <w:r>
              <w:rPr>
                <w:b/>
              </w:rPr>
              <w:t>No change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8811DC6" w:rsidR="008D52B7" w:rsidRPr="00C25F9D" w:rsidRDefault="006E6C62" w:rsidP="008D52B7">
            <w:pPr>
              <w:rPr>
                <w:b/>
              </w:rPr>
            </w:pPr>
            <w:r>
              <w:rPr>
                <w:b/>
              </w:rPr>
              <w:t>No change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1940B4F" w:rsidR="00F64260" w:rsidRPr="00B605CE" w:rsidRDefault="006E6C6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FD9CC74"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371547D" w:rsidR="00F64260" w:rsidRPr="009F029C" w:rsidRDefault="006E6C62" w:rsidP="001429AA">
            <w:pPr>
              <w:spacing w:line="240" w:lineRule="auto"/>
              <w:rPr>
                <w:b/>
              </w:rPr>
            </w:pPr>
            <w:bookmarkStart w:id="12" w:name="cours_title"/>
            <w:bookmarkEnd w:id="12"/>
            <w:r>
              <w:rPr>
                <w:b/>
              </w:rPr>
              <w:t>MATH 010</w:t>
            </w:r>
          </w:p>
        </w:tc>
        <w:tc>
          <w:tcPr>
            <w:tcW w:w="3840" w:type="dxa"/>
            <w:noWrap/>
          </w:tcPr>
          <w:p w14:paraId="6540064C" w14:textId="35985C5D" w:rsidR="00F64260" w:rsidRPr="009F029C" w:rsidRDefault="006E6C62" w:rsidP="001429AA">
            <w:pPr>
              <w:spacing w:line="240" w:lineRule="auto"/>
              <w:rPr>
                <w:b/>
              </w:rPr>
            </w:pPr>
            <w:r>
              <w:rPr>
                <w:b/>
              </w:rPr>
              <w:t>MATH 010</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4CCE189E" w:rsidR="00F64260" w:rsidRPr="009F029C" w:rsidRDefault="006E6C62" w:rsidP="001429AA">
            <w:pPr>
              <w:spacing w:line="240" w:lineRule="auto"/>
              <w:rPr>
                <w:b/>
              </w:rPr>
            </w:pPr>
            <w:bookmarkStart w:id="13" w:name="title"/>
            <w:bookmarkEnd w:id="13"/>
            <w:r>
              <w:rPr>
                <w:b/>
              </w:rPr>
              <w:t>Basic Mathematics Competency</w:t>
            </w:r>
          </w:p>
        </w:tc>
        <w:tc>
          <w:tcPr>
            <w:tcW w:w="3840" w:type="dxa"/>
            <w:noWrap/>
          </w:tcPr>
          <w:p w14:paraId="2B9DB727" w14:textId="36914703" w:rsidR="00F64260" w:rsidRPr="009F029C" w:rsidRDefault="006E6C62" w:rsidP="001429AA">
            <w:pPr>
              <w:spacing w:line="240" w:lineRule="auto"/>
              <w:rPr>
                <w:b/>
              </w:rPr>
            </w:pPr>
            <w:r>
              <w:rPr>
                <w:b/>
              </w:rPr>
              <w:t>Mathematics Milestone for Future Success</w:t>
            </w:r>
          </w:p>
        </w:tc>
      </w:tr>
      <w:tr w:rsidR="006E6C62" w:rsidRPr="006E3AF2" w14:paraId="76E4D772" w14:textId="77777777" w:rsidTr="005E2D3D">
        <w:tc>
          <w:tcPr>
            <w:tcW w:w="3100" w:type="dxa"/>
            <w:noWrap/>
            <w:vAlign w:val="center"/>
          </w:tcPr>
          <w:p w14:paraId="6E6A4073" w14:textId="77777777" w:rsidR="006E6C62" w:rsidRPr="006E3AF2" w:rsidRDefault="006E6C62" w:rsidP="006E6C62">
            <w:pPr>
              <w:spacing w:line="240" w:lineRule="auto"/>
            </w:pPr>
            <w:r>
              <w:lastRenderedPageBreak/>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3F2819E0" w:rsidR="006E6C62" w:rsidRPr="009F029C" w:rsidRDefault="006E6C62" w:rsidP="006E6C62">
            <w:pPr>
              <w:tabs>
                <w:tab w:val="left" w:pos="690"/>
              </w:tabs>
              <w:spacing w:line="240" w:lineRule="auto"/>
              <w:rPr>
                <w:b/>
              </w:rPr>
            </w:pPr>
            <w:bookmarkStart w:id="14" w:name="description"/>
            <w:bookmarkEnd w:id="14"/>
            <w:r>
              <w:rPr>
                <w:b/>
              </w:rPr>
              <w:t xml:space="preserve">Satisfactory completion of this course fulfills the College Mathematics Competency. Topics include problem solving, beginning algebra, geometry, measurement, introductory probability and statistics, and graphs and charts. Graded </w:t>
            </w:r>
            <w:proofErr w:type="gramStart"/>
            <w:r>
              <w:rPr>
                <w:b/>
              </w:rPr>
              <w:t>S,U.</w:t>
            </w:r>
            <w:proofErr w:type="gramEnd"/>
            <w:r>
              <w:rPr>
                <w:b/>
              </w:rPr>
              <w:t xml:space="preserve"> </w:t>
            </w:r>
          </w:p>
        </w:tc>
        <w:tc>
          <w:tcPr>
            <w:tcW w:w="3840" w:type="dxa"/>
            <w:noWrap/>
          </w:tcPr>
          <w:p w14:paraId="51C7BE85" w14:textId="6EC60E86" w:rsidR="006E6C62" w:rsidRPr="009F029C" w:rsidRDefault="006E6C62" w:rsidP="006E6C62">
            <w:pPr>
              <w:spacing w:line="240" w:lineRule="auto"/>
              <w:rPr>
                <w:b/>
              </w:rPr>
            </w:pPr>
            <w:r>
              <w:rPr>
                <w:b/>
              </w:rPr>
              <w:t>Satisfactory completion of this course fulfills the College</w:t>
            </w:r>
            <w:r w:rsidR="009B2D51">
              <w:rPr>
                <w:b/>
              </w:rPr>
              <w:t>’s</w:t>
            </w:r>
            <w:r>
              <w:rPr>
                <w:b/>
              </w:rPr>
              <w:t xml:space="preserve"> Mathematics Milestone. Topics include problem solving, beginning algebra, geometry, measurement, introductory probability and statistics, and </w:t>
            </w:r>
            <w:r w:rsidR="009B2D51">
              <w:rPr>
                <w:b/>
              </w:rPr>
              <w:t>g</w:t>
            </w:r>
            <w:r>
              <w:rPr>
                <w:b/>
              </w:rPr>
              <w:t xml:space="preserve">raphs and charts. Graded </w:t>
            </w:r>
            <w:proofErr w:type="gramStart"/>
            <w:r>
              <w:rPr>
                <w:b/>
              </w:rPr>
              <w:t>S,U.</w:t>
            </w:r>
            <w:proofErr w:type="gramEnd"/>
            <w:r>
              <w:rPr>
                <w:b/>
              </w:rPr>
              <w:t xml:space="preserve"> </w:t>
            </w:r>
          </w:p>
        </w:tc>
      </w:tr>
      <w:tr w:rsidR="006E6C62" w:rsidRPr="006E3AF2" w14:paraId="6B87DAE3" w14:textId="77777777" w:rsidTr="005E2D3D">
        <w:tc>
          <w:tcPr>
            <w:tcW w:w="3100" w:type="dxa"/>
            <w:noWrap/>
            <w:vAlign w:val="center"/>
          </w:tcPr>
          <w:p w14:paraId="442A162B" w14:textId="2FB7287C" w:rsidR="006E6C62" w:rsidRPr="006E3AF2" w:rsidRDefault="006E6C62" w:rsidP="006E6C62">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77777777" w:rsidR="006E6C62" w:rsidRPr="009F029C" w:rsidRDefault="006E6C62" w:rsidP="006E6C62">
            <w:pPr>
              <w:spacing w:line="240" w:lineRule="auto"/>
              <w:rPr>
                <w:b/>
              </w:rPr>
            </w:pPr>
            <w:bookmarkStart w:id="15" w:name="prereqs"/>
            <w:bookmarkEnd w:id="15"/>
          </w:p>
        </w:tc>
        <w:tc>
          <w:tcPr>
            <w:tcW w:w="3840" w:type="dxa"/>
            <w:noWrap/>
          </w:tcPr>
          <w:p w14:paraId="4DA91B44" w14:textId="77777777" w:rsidR="006E6C62" w:rsidRPr="009F029C" w:rsidRDefault="006E6C62" w:rsidP="006E6C62">
            <w:pPr>
              <w:spacing w:line="240" w:lineRule="auto"/>
              <w:rPr>
                <w:b/>
              </w:rPr>
            </w:pPr>
          </w:p>
        </w:tc>
      </w:tr>
      <w:tr w:rsidR="006E6C62" w:rsidRPr="006E3AF2" w14:paraId="5AE5E526" w14:textId="77777777" w:rsidTr="005E2D3D">
        <w:tc>
          <w:tcPr>
            <w:tcW w:w="3100" w:type="dxa"/>
            <w:noWrap/>
            <w:vAlign w:val="center"/>
          </w:tcPr>
          <w:p w14:paraId="55E538D7" w14:textId="519A723C" w:rsidR="006E6C62" w:rsidRPr="006E3AF2" w:rsidRDefault="006E6C62" w:rsidP="006E6C62">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468D72EF" w:rsidR="006E6C62" w:rsidRPr="009F029C" w:rsidRDefault="006E6C62" w:rsidP="00C221AB">
            <w:pPr>
              <w:spacing w:line="240" w:lineRule="auto"/>
              <w:rPr>
                <w:b/>
                <w:sz w:val="20"/>
              </w:rPr>
            </w:pPr>
          </w:p>
        </w:tc>
        <w:tc>
          <w:tcPr>
            <w:tcW w:w="3840" w:type="dxa"/>
            <w:noWrap/>
          </w:tcPr>
          <w:p w14:paraId="67D1137F" w14:textId="3B7F2573" w:rsidR="006E6C62" w:rsidRPr="009F029C" w:rsidRDefault="006E6C62" w:rsidP="00C221AB">
            <w:pPr>
              <w:spacing w:line="240" w:lineRule="auto"/>
              <w:rPr>
                <w:b/>
                <w:sz w:val="20"/>
              </w:rPr>
            </w:pPr>
          </w:p>
        </w:tc>
      </w:tr>
      <w:tr w:rsidR="006E6C62" w:rsidRPr="006E3AF2" w14:paraId="12464B8B" w14:textId="77777777" w:rsidTr="005E2D3D">
        <w:tc>
          <w:tcPr>
            <w:tcW w:w="3100" w:type="dxa"/>
            <w:noWrap/>
            <w:vAlign w:val="center"/>
          </w:tcPr>
          <w:p w14:paraId="4094BFDE" w14:textId="1C3E0692" w:rsidR="006E6C62" w:rsidRPr="006E3AF2" w:rsidRDefault="006E6C62" w:rsidP="006E6C62">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0B165941" w:rsidR="006E6C62" w:rsidRPr="009F029C" w:rsidRDefault="006E6C62" w:rsidP="006E6C62">
            <w:pPr>
              <w:spacing w:line="240" w:lineRule="auto"/>
              <w:rPr>
                <w:b/>
              </w:rPr>
            </w:pPr>
            <w:bookmarkStart w:id="16" w:name="contacthours"/>
            <w:bookmarkEnd w:id="16"/>
          </w:p>
        </w:tc>
        <w:tc>
          <w:tcPr>
            <w:tcW w:w="3840" w:type="dxa"/>
            <w:noWrap/>
          </w:tcPr>
          <w:p w14:paraId="57D144B9" w14:textId="7242AD4B" w:rsidR="006E6C62" w:rsidRPr="009F029C" w:rsidRDefault="006E6C62" w:rsidP="006E6C62">
            <w:pPr>
              <w:spacing w:line="240" w:lineRule="auto"/>
              <w:rPr>
                <w:b/>
              </w:rPr>
            </w:pPr>
          </w:p>
        </w:tc>
      </w:tr>
      <w:tr w:rsidR="006E6C62" w:rsidRPr="006E3AF2" w14:paraId="677C9DA2" w14:textId="77777777" w:rsidTr="005E2D3D">
        <w:tc>
          <w:tcPr>
            <w:tcW w:w="3100" w:type="dxa"/>
            <w:noWrap/>
            <w:vAlign w:val="center"/>
          </w:tcPr>
          <w:p w14:paraId="2DCCE146" w14:textId="0BAEDDC6" w:rsidR="006E6C62" w:rsidRPr="006E3AF2" w:rsidRDefault="006E6C62" w:rsidP="006E6C62">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736AD081" w:rsidR="006E6C62" w:rsidRPr="009F029C" w:rsidRDefault="006E6C62" w:rsidP="006E6C62">
            <w:pPr>
              <w:spacing w:line="240" w:lineRule="auto"/>
              <w:rPr>
                <w:b/>
              </w:rPr>
            </w:pPr>
            <w:bookmarkStart w:id="17" w:name="credits"/>
            <w:bookmarkEnd w:id="17"/>
          </w:p>
        </w:tc>
        <w:tc>
          <w:tcPr>
            <w:tcW w:w="3840" w:type="dxa"/>
            <w:noWrap/>
          </w:tcPr>
          <w:p w14:paraId="7DD4CAFF" w14:textId="02FEFC01" w:rsidR="006E6C62" w:rsidRPr="009F029C" w:rsidRDefault="006E6C62" w:rsidP="006E6C62">
            <w:pPr>
              <w:spacing w:line="240" w:lineRule="auto"/>
              <w:rPr>
                <w:b/>
              </w:rPr>
            </w:pPr>
          </w:p>
        </w:tc>
      </w:tr>
      <w:tr w:rsidR="006E6C62" w:rsidRPr="006E3AF2" w14:paraId="658C4762" w14:textId="77777777" w:rsidTr="005E2D3D">
        <w:tc>
          <w:tcPr>
            <w:tcW w:w="3100" w:type="dxa"/>
            <w:noWrap/>
            <w:vAlign w:val="center"/>
          </w:tcPr>
          <w:p w14:paraId="4546E96E" w14:textId="3C01EC5C" w:rsidR="006E6C62" w:rsidRPr="006E3AF2" w:rsidRDefault="006E6C62" w:rsidP="006E6C62">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6E6C62" w:rsidRPr="009F029C" w:rsidRDefault="006E6C62" w:rsidP="006E6C62">
            <w:pPr>
              <w:spacing w:line="240" w:lineRule="auto"/>
              <w:rPr>
                <w:rStyle w:val="TEXT"/>
              </w:rPr>
            </w:pPr>
            <w:bookmarkStart w:id="18" w:name="differences"/>
            <w:bookmarkEnd w:id="18"/>
          </w:p>
        </w:tc>
      </w:tr>
      <w:tr w:rsidR="006E6C62" w:rsidRPr="006E3AF2" w14:paraId="1E5DCF31" w14:textId="77777777" w:rsidTr="005E2D3D">
        <w:tc>
          <w:tcPr>
            <w:tcW w:w="3100" w:type="dxa"/>
            <w:noWrap/>
            <w:vAlign w:val="center"/>
          </w:tcPr>
          <w:p w14:paraId="519B79E7" w14:textId="3A9E2D05" w:rsidR="006E6C62" w:rsidRPr="006E3AF2" w:rsidRDefault="006E6C62" w:rsidP="006E6C62">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63CDD70B" w:rsidR="006E6C62" w:rsidRPr="009F029C" w:rsidRDefault="006E6C62" w:rsidP="006E6C62">
            <w:pPr>
              <w:spacing w:line="240" w:lineRule="auto"/>
              <w:rPr>
                <w:b/>
                <w:sz w:val="20"/>
              </w:rPr>
            </w:pPr>
          </w:p>
        </w:tc>
        <w:tc>
          <w:tcPr>
            <w:tcW w:w="3840" w:type="dxa"/>
            <w:noWrap/>
          </w:tcPr>
          <w:p w14:paraId="2CF717EE" w14:textId="6ABFAB2B" w:rsidR="006E6C62" w:rsidRPr="009F029C" w:rsidRDefault="006E6C62" w:rsidP="006E6C62">
            <w:pPr>
              <w:spacing w:line="240" w:lineRule="auto"/>
              <w:rPr>
                <w:b/>
                <w:sz w:val="20"/>
              </w:rPr>
            </w:pPr>
          </w:p>
        </w:tc>
      </w:tr>
      <w:tr w:rsidR="006E6C62" w:rsidRPr="006E3AF2" w14:paraId="66DAB74D" w14:textId="77777777" w:rsidTr="005E2D3D">
        <w:tc>
          <w:tcPr>
            <w:tcW w:w="3100" w:type="dxa"/>
            <w:noWrap/>
            <w:vAlign w:val="center"/>
          </w:tcPr>
          <w:p w14:paraId="0FE25A74" w14:textId="688A67BD" w:rsidR="006E6C62" w:rsidRPr="006E3AF2" w:rsidRDefault="006E6C62" w:rsidP="006E6C62">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5329E695" w:rsidR="006E6C62" w:rsidRPr="009F029C" w:rsidRDefault="006E6C62" w:rsidP="006E6C62">
            <w:pPr>
              <w:spacing w:line="240" w:lineRule="auto"/>
              <w:rPr>
                <w:b/>
                <w:sz w:val="20"/>
              </w:rPr>
            </w:pPr>
            <w:bookmarkStart w:id="19" w:name="instr_methods"/>
            <w:bookmarkEnd w:id="19"/>
          </w:p>
        </w:tc>
        <w:tc>
          <w:tcPr>
            <w:tcW w:w="3840" w:type="dxa"/>
            <w:noWrap/>
          </w:tcPr>
          <w:p w14:paraId="27D66483" w14:textId="097FB2AE" w:rsidR="006E6C62" w:rsidRPr="009F029C" w:rsidRDefault="006E6C62" w:rsidP="006E6C62">
            <w:pPr>
              <w:spacing w:line="240" w:lineRule="auto"/>
              <w:rPr>
                <w:b/>
                <w:sz w:val="20"/>
              </w:rPr>
            </w:pPr>
          </w:p>
        </w:tc>
      </w:tr>
      <w:tr w:rsidR="006E6C62" w:rsidRPr="006E3AF2" w14:paraId="44DD924E" w14:textId="77777777" w:rsidTr="005E2D3D">
        <w:tc>
          <w:tcPr>
            <w:tcW w:w="3100" w:type="dxa"/>
            <w:noWrap/>
            <w:vAlign w:val="center"/>
          </w:tcPr>
          <w:p w14:paraId="0DDBE555" w14:textId="77777777" w:rsidR="006E6C62" w:rsidRDefault="006E6C62" w:rsidP="006E6C62">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7354910" w:rsidR="006E6C62" w:rsidRPr="009F029C" w:rsidRDefault="006E6C62" w:rsidP="006E6C62">
            <w:pPr>
              <w:spacing w:line="240" w:lineRule="auto"/>
              <w:rPr>
                <w:b/>
                <w:sz w:val="20"/>
              </w:rPr>
            </w:pPr>
          </w:p>
        </w:tc>
        <w:tc>
          <w:tcPr>
            <w:tcW w:w="3840" w:type="dxa"/>
            <w:noWrap/>
          </w:tcPr>
          <w:p w14:paraId="50180751" w14:textId="56167938" w:rsidR="006E6C62" w:rsidRPr="009F029C" w:rsidRDefault="006E6C62" w:rsidP="006E6C62">
            <w:pPr>
              <w:spacing w:line="240" w:lineRule="auto"/>
              <w:rPr>
                <w:b/>
                <w:sz w:val="20"/>
              </w:rPr>
            </w:pPr>
            <w:r w:rsidRPr="009F029C">
              <w:rPr>
                <w:b/>
                <w:sz w:val="20"/>
              </w:rPr>
              <w:t xml:space="preserve"> </w:t>
            </w:r>
          </w:p>
        </w:tc>
      </w:tr>
      <w:tr w:rsidR="006E6C62" w:rsidRPr="006E3AF2" w14:paraId="40E0E48F" w14:textId="77777777" w:rsidTr="005E2D3D">
        <w:tc>
          <w:tcPr>
            <w:tcW w:w="3100" w:type="dxa"/>
            <w:noWrap/>
            <w:vAlign w:val="center"/>
          </w:tcPr>
          <w:p w14:paraId="75167C81" w14:textId="1534D889" w:rsidR="006E6C62" w:rsidRDefault="006E6C62" w:rsidP="006E6C62">
            <w:pPr>
              <w:spacing w:line="240" w:lineRule="auto"/>
            </w:pPr>
            <w:r>
              <w:t>B.12.  CATEGORIES</w:t>
            </w:r>
          </w:p>
          <w:p w14:paraId="6FB6EA46" w14:textId="3187FB97" w:rsidR="006E6C62" w:rsidRPr="006E3AF2" w:rsidRDefault="006E6C62" w:rsidP="006E6C6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63BEDDD7" w:rsidR="006E6C62" w:rsidRPr="009F029C" w:rsidRDefault="00187311" w:rsidP="006E6C62">
            <w:pPr>
              <w:spacing w:line="240" w:lineRule="auto"/>
              <w:rPr>
                <w:b/>
                <w:sz w:val="20"/>
              </w:rPr>
            </w:pPr>
            <w:bookmarkStart w:id="20" w:name="required"/>
            <w:bookmarkEnd w:id="20"/>
            <w:r>
              <w:rPr>
                <w:b/>
                <w:sz w:val="20"/>
              </w:rPr>
              <w:t>Used to satisfy the College’s mathematics milestone.</w:t>
            </w:r>
          </w:p>
        </w:tc>
        <w:tc>
          <w:tcPr>
            <w:tcW w:w="3840" w:type="dxa"/>
            <w:noWrap/>
          </w:tcPr>
          <w:p w14:paraId="442E5788" w14:textId="6103FA8D" w:rsidR="006E6C62" w:rsidRPr="009F029C" w:rsidRDefault="0098782B" w:rsidP="006E6C62">
            <w:pPr>
              <w:spacing w:line="240" w:lineRule="auto"/>
              <w:rPr>
                <w:b/>
                <w:sz w:val="20"/>
              </w:rPr>
            </w:pPr>
            <w:r>
              <w:rPr>
                <w:b/>
                <w:sz w:val="20"/>
              </w:rPr>
              <w:t xml:space="preserve">Used to satisfy the College’s mathematics milestone. </w:t>
            </w:r>
          </w:p>
        </w:tc>
      </w:tr>
      <w:tr w:rsidR="006E6C62" w:rsidRPr="006E3AF2" w14:paraId="4F77409C" w14:textId="77777777" w:rsidTr="005E2D3D">
        <w:tc>
          <w:tcPr>
            <w:tcW w:w="3100" w:type="dxa"/>
            <w:noWrap/>
            <w:vAlign w:val="center"/>
          </w:tcPr>
          <w:p w14:paraId="7F5AE404" w14:textId="48CB92C4" w:rsidR="006E6C62" w:rsidRDefault="006E6C62" w:rsidP="006E6C62">
            <w:pPr>
              <w:spacing w:line="240" w:lineRule="auto"/>
            </w:pPr>
            <w:r>
              <w:t xml:space="preserve">       12 b. </w:t>
            </w:r>
            <w:r w:rsidRPr="006E3AF2">
              <w:t xml:space="preserve">Is this an Honors </w:t>
            </w:r>
            <w:r>
              <w:t xml:space="preserve"> </w:t>
            </w:r>
          </w:p>
          <w:p w14:paraId="0EAD07DC" w14:textId="134BC383" w:rsidR="006E6C62" w:rsidRPr="006E3AF2" w:rsidRDefault="006E6C62" w:rsidP="006E6C62">
            <w:pPr>
              <w:spacing w:line="240" w:lineRule="auto"/>
            </w:pPr>
            <w:r>
              <w:t xml:space="preserve">        </w:t>
            </w:r>
            <w:r w:rsidRPr="006E3AF2">
              <w:t>course?</w:t>
            </w:r>
          </w:p>
        </w:tc>
        <w:tc>
          <w:tcPr>
            <w:tcW w:w="3840" w:type="dxa"/>
            <w:noWrap/>
          </w:tcPr>
          <w:p w14:paraId="1F134875" w14:textId="1543A0C5" w:rsidR="006E6C62" w:rsidRPr="009F029C" w:rsidRDefault="006E6C62" w:rsidP="006E6C62">
            <w:pPr>
              <w:spacing w:line="240" w:lineRule="auto"/>
              <w:rPr>
                <w:b/>
              </w:rPr>
            </w:pPr>
            <w:r>
              <w:rPr>
                <w:b/>
              </w:rPr>
              <w:t>NO</w:t>
            </w:r>
          </w:p>
        </w:tc>
        <w:tc>
          <w:tcPr>
            <w:tcW w:w="3840" w:type="dxa"/>
            <w:noWrap/>
          </w:tcPr>
          <w:p w14:paraId="41CF798F" w14:textId="230AC12D" w:rsidR="006E6C62" w:rsidRPr="009F029C" w:rsidRDefault="006E6C62" w:rsidP="006E6C62">
            <w:pPr>
              <w:spacing w:line="240" w:lineRule="auto"/>
              <w:rPr>
                <w:b/>
              </w:rPr>
            </w:pPr>
            <w:r>
              <w:rPr>
                <w:b/>
              </w:rPr>
              <w:t>NO</w:t>
            </w:r>
          </w:p>
        </w:tc>
      </w:tr>
      <w:tr w:rsidR="006E6C62" w:rsidRPr="006E3AF2" w14:paraId="3A6D1D6E" w14:textId="77777777" w:rsidTr="005E2D3D">
        <w:tc>
          <w:tcPr>
            <w:tcW w:w="3100" w:type="dxa"/>
            <w:noWrap/>
            <w:vAlign w:val="center"/>
          </w:tcPr>
          <w:p w14:paraId="0625709D" w14:textId="59C306BF" w:rsidR="006E6C62" w:rsidRDefault="006E6C62" w:rsidP="006E6C62">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6E6C62" w:rsidRDefault="006E6C62" w:rsidP="006E6C62">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6E6C62" w:rsidRDefault="006E6C62" w:rsidP="006E6C62">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6E6C62" w:rsidRPr="00D96C1E" w:rsidRDefault="006E6C62" w:rsidP="006E6C62">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63CA6D6B" w14:textId="6E8F5385" w:rsidR="006E6C62" w:rsidRDefault="006E6C62" w:rsidP="006E6C62">
            <w:pPr>
              <w:rPr>
                <w:rFonts w:ascii="MS Mincho" w:eastAsia="MS Mincho" w:hAnsi="MS Mincho" w:cs="MS Mincho"/>
                <w:b/>
                <w:sz w:val="20"/>
              </w:rPr>
            </w:pPr>
            <w:bookmarkStart w:id="21" w:name="ge"/>
            <w:bookmarkEnd w:id="21"/>
            <w:r>
              <w:rPr>
                <w:b/>
              </w:rPr>
              <w:t xml:space="preserve">NO  </w:t>
            </w:r>
          </w:p>
          <w:p w14:paraId="071181E7" w14:textId="3DE0283E" w:rsidR="006E6C62" w:rsidRPr="009F029C" w:rsidRDefault="006E6C62" w:rsidP="006E6C62">
            <w:pPr>
              <w:rPr>
                <w:b/>
                <w:sz w:val="20"/>
              </w:rPr>
            </w:pPr>
          </w:p>
        </w:tc>
        <w:tc>
          <w:tcPr>
            <w:tcW w:w="3840" w:type="dxa"/>
            <w:noWrap/>
          </w:tcPr>
          <w:p w14:paraId="411B25D5" w14:textId="48C441AA" w:rsidR="006E6C62" w:rsidRDefault="006E6C62" w:rsidP="006E6C62">
            <w:pPr>
              <w:spacing w:line="240" w:lineRule="auto"/>
              <w:rPr>
                <w:rFonts w:ascii="MS Mincho" w:eastAsia="MS Mincho" w:hAnsi="MS Mincho" w:cs="MS Mincho"/>
                <w:b/>
                <w:sz w:val="20"/>
              </w:rPr>
            </w:pPr>
            <w:r>
              <w:rPr>
                <w:b/>
              </w:rPr>
              <w:t xml:space="preserve">NO </w:t>
            </w:r>
          </w:p>
          <w:p w14:paraId="45B135E3" w14:textId="6E3C6F2D" w:rsidR="006E6C62" w:rsidRPr="009F029C" w:rsidRDefault="006E6C62" w:rsidP="006E6C62">
            <w:pPr>
              <w:spacing w:line="240" w:lineRule="auto"/>
              <w:rPr>
                <w:b/>
                <w:sz w:val="20"/>
              </w:rPr>
            </w:pPr>
          </w:p>
        </w:tc>
      </w:tr>
      <w:tr w:rsidR="006E6C62" w:rsidRPr="006E3AF2" w14:paraId="14ABFD2C" w14:textId="77777777" w:rsidTr="005E2D3D">
        <w:tc>
          <w:tcPr>
            <w:tcW w:w="3100" w:type="dxa"/>
            <w:noWrap/>
            <w:vAlign w:val="center"/>
          </w:tcPr>
          <w:p w14:paraId="6E254464" w14:textId="77777777" w:rsidR="006E6C62" w:rsidRDefault="006E6C62" w:rsidP="006E6C62">
            <w:pPr>
              <w:spacing w:line="240" w:lineRule="auto"/>
            </w:pPr>
            <w:r>
              <w:t xml:space="preserve">       12. d.  Writing in the </w:t>
            </w:r>
          </w:p>
          <w:p w14:paraId="1762C985" w14:textId="22C77AE9" w:rsidR="006E6C62" w:rsidRDefault="006E6C62" w:rsidP="006E6C62">
            <w:pPr>
              <w:spacing w:line="240" w:lineRule="auto"/>
            </w:pPr>
            <w:r>
              <w:t xml:space="preserve">       Discipline (WID)</w:t>
            </w:r>
          </w:p>
        </w:tc>
        <w:tc>
          <w:tcPr>
            <w:tcW w:w="3840" w:type="dxa"/>
            <w:noWrap/>
          </w:tcPr>
          <w:p w14:paraId="43D9AC56" w14:textId="68A91855" w:rsidR="006E6C62" w:rsidRDefault="006E6C62" w:rsidP="006E6C62">
            <w:pPr>
              <w:rPr>
                <w:b/>
              </w:rPr>
            </w:pPr>
            <w:r>
              <w:rPr>
                <w:b/>
              </w:rPr>
              <w:t>NO</w:t>
            </w:r>
          </w:p>
        </w:tc>
        <w:tc>
          <w:tcPr>
            <w:tcW w:w="3840" w:type="dxa"/>
            <w:noWrap/>
          </w:tcPr>
          <w:p w14:paraId="10B541DA" w14:textId="4D412EC7" w:rsidR="006E6C62" w:rsidRDefault="006E6C62" w:rsidP="006E6C62">
            <w:pPr>
              <w:spacing w:line="240" w:lineRule="auto"/>
              <w:rPr>
                <w:b/>
              </w:rPr>
            </w:pPr>
            <w:r>
              <w:rPr>
                <w:b/>
              </w:rPr>
              <w:t>NO</w:t>
            </w:r>
          </w:p>
        </w:tc>
      </w:tr>
      <w:tr w:rsidR="00187311" w:rsidRPr="006E3AF2" w14:paraId="7309520B" w14:textId="77777777" w:rsidTr="005E2D3D">
        <w:tc>
          <w:tcPr>
            <w:tcW w:w="3100" w:type="dxa"/>
            <w:noWrap/>
            <w:vAlign w:val="center"/>
          </w:tcPr>
          <w:p w14:paraId="070EE83F" w14:textId="005F377C" w:rsidR="00187311" w:rsidRPr="006E3AF2" w:rsidRDefault="00187311" w:rsidP="00187311">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6C502D54" w:rsidR="00187311" w:rsidRPr="009F029C" w:rsidRDefault="00187311" w:rsidP="00187311">
            <w:pPr>
              <w:spacing w:line="240" w:lineRule="auto"/>
              <w:rPr>
                <w:b/>
                <w:sz w:val="20"/>
              </w:rPr>
            </w:pPr>
            <w:bookmarkStart w:id="22" w:name="performance"/>
            <w:bookmarkEnd w:id="22"/>
            <w:r w:rsidRPr="009F029C">
              <w:rPr>
                <w:b/>
                <w:sz w:val="20"/>
              </w:rPr>
              <w:t xml:space="preserve"> </w:t>
            </w:r>
          </w:p>
        </w:tc>
        <w:tc>
          <w:tcPr>
            <w:tcW w:w="3840" w:type="dxa"/>
            <w:noWrap/>
          </w:tcPr>
          <w:p w14:paraId="33AC4615" w14:textId="5AE7DE7C" w:rsidR="00187311" w:rsidRPr="009F029C" w:rsidRDefault="00187311" w:rsidP="00187311">
            <w:pPr>
              <w:spacing w:line="240" w:lineRule="auto"/>
              <w:rPr>
                <w:b/>
                <w:sz w:val="20"/>
              </w:rPr>
            </w:pPr>
            <w:r w:rsidRPr="009F029C">
              <w:rPr>
                <w:b/>
                <w:sz w:val="20"/>
              </w:rPr>
              <w:t xml:space="preserve"> </w:t>
            </w:r>
          </w:p>
        </w:tc>
      </w:tr>
      <w:tr w:rsidR="00187311" w:rsidRPr="006E3AF2" w14:paraId="679110FC" w14:textId="77777777" w:rsidTr="005E2D3D">
        <w:tc>
          <w:tcPr>
            <w:tcW w:w="3100" w:type="dxa"/>
            <w:noWrap/>
            <w:vAlign w:val="center"/>
          </w:tcPr>
          <w:p w14:paraId="76B36BCE" w14:textId="39C4BAC4" w:rsidR="00187311" w:rsidRDefault="00187311" w:rsidP="00187311">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01CCE0E3" w:rsidR="00187311" w:rsidRPr="009F029C" w:rsidRDefault="00187311" w:rsidP="00187311">
            <w:pPr>
              <w:spacing w:line="240" w:lineRule="auto"/>
              <w:rPr>
                <w:b/>
              </w:rPr>
            </w:pPr>
            <w:r>
              <w:rPr>
                <w:b/>
              </w:rPr>
              <w:t>30</w:t>
            </w:r>
          </w:p>
        </w:tc>
        <w:tc>
          <w:tcPr>
            <w:tcW w:w="3840" w:type="dxa"/>
            <w:noWrap/>
          </w:tcPr>
          <w:p w14:paraId="79164CE6" w14:textId="3DEBD537" w:rsidR="00187311" w:rsidRPr="009F029C" w:rsidRDefault="00187311" w:rsidP="00187311">
            <w:pPr>
              <w:spacing w:line="240" w:lineRule="auto"/>
              <w:rPr>
                <w:b/>
              </w:rPr>
            </w:pPr>
            <w:r>
              <w:rPr>
                <w:b/>
              </w:rPr>
              <w:t>30</w:t>
            </w:r>
          </w:p>
        </w:tc>
      </w:tr>
      <w:tr w:rsidR="00187311" w:rsidRPr="006E3AF2" w14:paraId="071E0CC5" w14:textId="77777777" w:rsidTr="005E2D3D">
        <w:tc>
          <w:tcPr>
            <w:tcW w:w="3100" w:type="dxa"/>
            <w:noWrap/>
            <w:vAlign w:val="center"/>
          </w:tcPr>
          <w:p w14:paraId="479D5599" w14:textId="1DDF6872" w:rsidR="00187311" w:rsidRPr="006E3AF2" w:rsidRDefault="00187311" w:rsidP="00187311">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3694DE75" w:rsidR="00187311" w:rsidRPr="009F029C" w:rsidRDefault="00187311" w:rsidP="00187311">
            <w:pPr>
              <w:spacing w:line="240" w:lineRule="auto"/>
              <w:rPr>
                <w:b/>
              </w:rPr>
            </w:pPr>
            <w:bookmarkStart w:id="24" w:name="competing"/>
            <w:bookmarkEnd w:id="24"/>
            <w:r>
              <w:rPr>
                <w:b/>
              </w:rPr>
              <w:t>No</w:t>
            </w:r>
          </w:p>
        </w:tc>
        <w:tc>
          <w:tcPr>
            <w:tcW w:w="3840" w:type="dxa"/>
            <w:noWrap/>
          </w:tcPr>
          <w:p w14:paraId="15AF74BC" w14:textId="5B63F60E" w:rsidR="00187311" w:rsidRPr="009F029C" w:rsidRDefault="00187311" w:rsidP="00187311">
            <w:pPr>
              <w:spacing w:line="240" w:lineRule="auto"/>
              <w:rPr>
                <w:b/>
              </w:rPr>
            </w:pPr>
            <w:r>
              <w:rPr>
                <w:b/>
              </w:rPr>
              <w:t>No</w:t>
            </w:r>
          </w:p>
        </w:tc>
      </w:tr>
      <w:tr w:rsidR="00187311" w:rsidRPr="006E3AF2" w14:paraId="5CAD96CC" w14:textId="77777777" w:rsidTr="005E2D3D">
        <w:tc>
          <w:tcPr>
            <w:tcW w:w="3100" w:type="dxa"/>
            <w:noWrap/>
            <w:vAlign w:val="center"/>
          </w:tcPr>
          <w:p w14:paraId="26DC8516" w14:textId="5DDE411E" w:rsidR="00187311" w:rsidRPr="006E3AF2" w:rsidRDefault="00187311" w:rsidP="00187311">
            <w:pPr>
              <w:spacing w:line="240" w:lineRule="auto"/>
            </w:pPr>
            <w:r>
              <w:t xml:space="preserve">B. 16. </w:t>
            </w:r>
            <w:r w:rsidRPr="00EC63A4">
              <w:t>Other changes, if any</w:t>
            </w:r>
          </w:p>
        </w:tc>
        <w:tc>
          <w:tcPr>
            <w:tcW w:w="7680" w:type="dxa"/>
            <w:gridSpan w:val="2"/>
            <w:noWrap/>
          </w:tcPr>
          <w:p w14:paraId="74EA5436" w14:textId="77777777" w:rsidR="00187311" w:rsidRPr="009F029C" w:rsidRDefault="00187311" w:rsidP="00187311">
            <w:pPr>
              <w:spacing w:line="240" w:lineRule="auto"/>
              <w:rPr>
                <w:rStyle w:val="TEXT"/>
              </w:rPr>
            </w:pPr>
          </w:p>
        </w:tc>
      </w:tr>
    </w:tbl>
    <w:p w14:paraId="0A7F01A1" w14:textId="77777777" w:rsidR="00F64260" w:rsidRDefault="00F64260">
      <w:pPr>
        <w:spacing w:line="240" w:lineRule="auto"/>
      </w:pP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1"/>
        <w:gridCol w:w="3234"/>
        <w:gridCol w:w="3130"/>
        <w:gridCol w:w="1285"/>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5" w:name="_Signature"/>
        <w:bookmarkEnd w:id="25"/>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6E4A1976" w:rsidR="00115A68" w:rsidRDefault="0098782B" w:rsidP="0015571B">
            <w:pPr>
              <w:spacing w:line="240" w:lineRule="auto"/>
            </w:pPr>
            <w:r>
              <w:t>Rebecca Sparks</w:t>
            </w:r>
          </w:p>
        </w:tc>
        <w:tc>
          <w:tcPr>
            <w:tcW w:w="3279" w:type="dxa"/>
            <w:vAlign w:val="center"/>
          </w:tcPr>
          <w:p w14:paraId="0730C1D0" w14:textId="14CB37C9" w:rsidR="00115A68" w:rsidRDefault="0098782B" w:rsidP="0015571B">
            <w:pPr>
              <w:spacing w:line="240" w:lineRule="auto"/>
            </w:pPr>
            <w:r>
              <w:t>Chair of Mathematical Sciences</w:t>
            </w:r>
            <w:r w:rsidR="00115A68">
              <w:t xml:space="preserve"> </w:t>
            </w:r>
          </w:p>
        </w:tc>
        <w:tc>
          <w:tcPr>
            <w:tcW w:w="3280" w:type="dxa"/>
            <w:vAlign w:val="center"/>
          </w:tcPr>
          <w:p w14:paraId="7487F9CA" w14:textId="34F3D7B1" w:rsidR="00115A68" w:rsidRDefault="00927BE2" w:rsidP="0015571B">
            <w:pPr>
              <w:spacing w:line="240" w:lineRule="auto"/>
            </w:pPr>
            <w:r>
              <w:t>Approved via email</w:t>
            </w:r>
          </w:p>
        </w:tc>
        <w:tc>
          <w:tcPr>
            <w:tcW w:w="1178" w:type="dxa"/>
            <w:vAlign w:val="center"/>
          </w:tcPr>
          <w:p w14:paraId="1F86A130" w14:textId="2D767572" w:rsidR="00115A68" w:rsidRDefault="00C221AB" w:rsidP="0015571B">
            <w:pPr>
              <w:spacing w:line="240" w:lineRule="auto"/>
            </w:pPr>
            <w:r>
              <w:t>4/17/2023</w:t>
            </w:r>
          </w:p>
        </w:tc>
      </w:tr>
      <w:tr w:rsidR="00115A68" w14:paraId="3308AC9C" w14:textId="77777777" w:rsidTr="0015571B">
        <w:trPr>
          <w:cantSplit/>
          <w:trHeight w:val="489"/>
        </w:trPr>
        <w:tc>
          <w:tcPr>
            <w:tcW w:w="3279" w:type="dxa"/>
            <w:vAlign w:val="center"/>
          </w:tcPr>
          <w:p w14:paraId="2B0991B7" w14:textId="54F976A1" w:rsidR="00115A68" w:rsidRDefault="0098782B" w:rsidP="0015571B">
            <w:pPr>
              <w:spacing w:line="240" w:lineRule="auto"/>
            </w:pPr>
            <w:r>
              <w:t>Earl Simson</w:t>
            </w:r>
          </w:p>
        </w:tc>
        <w:tc>
          <w:tcPr>
            <w:tcW w:w="3279" w:type="dxa"/>
            <w:vAlign w:val="center"/>
          </w:tcPr>
          <w:p w14:paraId="2927DBCB" w14:textId="48626096" w:rsidR="0098782B" w:rsidRDefault="0098782B" w:rsidP="0015571B">
            <w:pPr>
              <w:spacing w:line="240" w:lineRule="auto"/>
            </w:pPr>
            <w:r>
              <w:t>Dean of FAS</w:t>
            </w:r>
          </w:p>
        </w:tc>
        <w:tc>
          <w:tcPr>
            <w:tcW w:w="3280" w:type="dxa"/>
            <w:vAlign w:val="center"/>
          </w:tcPr>
          <w:p w14:paraId="7927CB11" w14:textId="719D7FDC" w:rsidR="00115A68" w:rsidRDefault="000A5C61" w:rsidP="0015571B">
            <w:pPr>
              <w:spacing w:line="240" w:lineRule="auto"/>
            </w:pPr>
            <w:r>
              <w:rPr>
                <w:rFonts w:ascii="Brush Script Std" w:hAnsi="Brush Script Std"/>
                <w:sz w:val="28"/>
              </w:rPr>
              <w:t>Earl Simson</w:t>
            </w:r>
          </w:p>
        </w:tc>
        <w:tc>
          <w:tcPr>
            <w:tcW w:w="1178" w:type="dxa"/>
            <w:vAlign w:val="center"/>
          </w:tcPr>
          <w:p w14:paraId="06A64098" w14:textId="410E142C" w:rsidR="00115A68" w:rsidRDefault="000A5C61" w:rsidP="0015571B">
            <w:pPr>
              <w:spacing w:line="240" w:lineRule="auto"/>
            </w:pPr>
            <w:r>
              <w:t>5/2/23</w:t>
            </w:r>
          </w:p>
        </w:tc>
      </w:tr>
      <w:tr w:rsidR="00115A68" w14:paraId="5FB4CB46" w14:textId="77777777" w:rsidTr="0015571B">
        <w:trPr>
          <w:cantSplit/>
          <w:trHeight w:val="489"/>
        </w:trPr>
        <w:tc>
          <w:tcPr>
            <w:tcW w:w="3279" w:type="dxa"/>
            <w:vAlign w:val="center"/>
          </w:tcPr>
          <w:p w14:paraId="6ED2A8A6" w14:textId="3A0BBE3D" w:rsidR="00115A68" w:rsidRDefault="0098782B" w:rsidP="0015571B">
            <w:pPr>
              <w:spacing w:line="240" w:lineRule="auto"/>
            </w:pPr>
            <w:r>
              <w:t>Jeannine Dingus-Eason</w:t>
            </w:r>
          </w:p>
        </w:tc>
        <w:tc>
          <w:tcPr>
            <w:tcW w:w="3279" w:type="dxa"/>
            <w:vAlign w:val="center"/>
          </w:tcPr>
          <w:p w14:paraId="229CC930" w14:textId="40ADFEA4" w:rsidR="00115A68" w:rsidRDefault="00115A68" w:rsidP="0015571B">
            <w:pPr>
              <w:spacing w:line="240" w:lineRule="auto"/>
            </w:pPr>
            <w:r>
              <w:t xml:space="preserve">Dean of </w:t>
            </w:r>
            <w:r w:rsidR="0098782B">
              <w:t>Feinstein School of Education and Human Development</w:t>
            </w:r>
          </w:p>
        </w:tc>
        <w:tc>
          <w:tcPr>
            <w:tcW w:w="3280" w:type="dxa"/>
            <w:vAlign w:val="center"/>
          </w:tcPr>
          <w:p w14:paraId="73DF0B07" w14:textId="1C7E17E0" w:rsidR="00115A68" w:rsidRDefault="00927BE2" w:rsidP="0015571B">
            <w:pPr>
              <w:spacing w:line="240" w:lineRule="auto"/>
            </w:pPr>
            <w:r>
              <w:t>Approved via email</w:t>
            </w:r>
          </w:p>
        </w:tc>
        <w:tc>
          <w:tcPr>
            <w:tcW w:w="1178" w:type="dxa"/>
            <w:vAlign w:val="center"/>
          </w:tcPr>
          <w:p w14:paraId="4EB70E84" w14:textId="14992508" w:rsidR="00115A68" w:rsidRDefault="00C221AB" w:rsidP="0015571B">
            <w:pPr>
              <w:spacing w:line="240" w:lineRule="auto"/>
            </w:pPr>
            <w:r>
              <w:t>4/25/2023</w:t>
            </w:r>
          </w:p>
        </w:tc>
      </w:tr>
      <w:tr w:rsidR="0098782B" w14:paraId="4AB1C25C" w14:textId="77777777" w:rsidTr="0015571B">
        <w:trPr>
          <w:cantSplit/>
          <w:trHeight w:val="489"/>
        </w:trPr>
        <w:tc>
          <w:tcPr>
            <w:tcW w:w="3279" w:type="dxa"/>
            <w:vAlign w:val="center"/>
          </w:tcPr>
          <w:p w14:paraId="65FF388A" w14:textId="7E7356DB" w:rsidR="0098782B" w:rsidRDefault="0098782B" w:rsidP="0015571B">
            <w:pPr>
              <w:spacing w:line="240" w:lineRule="auto"/>
            </w:pPr>
            <w:r>
              <w:t>Marianne Raimondo</w:t>
            </w:r>
          </w:p>
        </w:tc>
        <w:tc>
          <w:tcPr>
            <w:tcW w:w="3279" w:type="dxa"/>
            <w:vAlign w:val="center"/>
          </w:tcPr>
          <w:p w14:paraId="0B29030B" w14:textId="2B6CB6B4" w:rsidR="0098782B" w:rsidRDefault="0098782B" w:rsidP="0015571B">
            <w:pPr>
              <w:spacing w:line="240" w:lineRule="auto"/>
            </w:pPr>
            <w:r>
              <w:t>Interim Dean of School of Business</w:t>
            </w:r>
          </w:p>
        </w:tc>
        <w:tc>
          <w:tcPr>
            <w:tcW w:w="3280" w:type="dxa"/>
            <w:vAlign w:val="center"/>
          </w:tcPr>
          <w:p w14:paraId="3F66689B" w14:textId="30004328" w:rsidR="0098782B" w:rsidRDefault="00927BE2" w:rsidP="0015571B">
            <w:pPr>
              <w:spacing w:line="240" w:lineRule="auto"/>
            </w:pPr>
            <w:r>
              <w:t>Approved via email</w:t>
            </w:r>
          </w:p>
        </w:tc>
        <w:tc>
          <w:tcPr>
            <w:tcW w:w="1178" w:type="dxa"/>
            <w:vAlign w:val="center"/>
          </w:tcPr>
          <w:p w14:paraId="56C7D135" w14:textId="22898FF4" w:rsidR="0098782B" w:rsidRDefault="00C221AB" w:rsidP="0015571B">
            <w:pPr>
              <w:spacing w:line="240" w:lineRule="auto"/>
            </w:pPr>
            <w:r>
              <w:t>4/17/2023</w:t>
            </w:r>
          </w:p>
        </w:tc>
      </w:tr>
      <w:tr w:rsidR="0098782B" w14:paraId="66597248" w14:textId="77777777" w:rsidTr="0015571B">
        <w:trPr>
          <w:cantSplit/>
          <w:trHeight w:val="489"/>
        </w:trPr>
        <w:tc>
          <w:tcPr>
            <w:tcW w:w="3279" w:type="dxa"/>
            <w:vAlign w:val="center"/>
          </w:tcPr>
          <w:p w14:paraId="33D8E7F6" w14:textId="31C83212" w:rsidR="0098782B" w:rsidRDefault="0098782B" w:rsidP="0015571B">
            <w:pPr>
              <w:spacing w:line="240" w:lineRule="auto"/>
            </w:pPr>
            <w:r>
              <w:t xml:space="preserve">Justin </w:t>
            </w:r>
            <w:proofErr w:type="spellStart"/>
            <w:r>
              <w:t>DiLibero</w:t>
            </w:r>
            <w:proofErr w:type="spellEnd"/>
          </w:p>
        </w:tc>
        <w:tc>
          <w:tcPr>
            <w:tcW w:w="3279" w:type="dxa"/>
            <w:vAlign w:val="center"/>
          </w:tcPr>
          <w:p w14:paraId="2347A38F" w14:textId="587D54BD" w:rsidR="0098782B" w:rsidRDefault="0098782B" w:rsidP="0015571B">
            <w:pPr>
              <w:spacing w:line="240" w:lineRule="auto"/>
            </w:pPr>
            <w:r>
              <w:t xml:space="preserve">Interim Dean of </w:t>
            </w:r>
            <w:proofErr w:type="spellStart"/>
            <w:r>
              <w:t>Zvart</w:t>
            </w:r>
            <w:proofErr w:type="spellEnd"/>
            <w:r>
              <w:t xml:space="preserve"> </w:t>
            </w:r>
            <w:proofErr w:type="spellStart"/>
            <w:r>
              <w:t>Onanian</w:t>
            </w:r>
            <w:proofErr w:type="spellEnd"/>
            <w:r>
              <w:t xml:space="preserve"> School of Nursing</w:t>
            </w:r>
          </w:p>
        </w:tc>
        <w:tc>
          <w:tcPr>
            <w:tcW w:w="3280" w:type="dxa"/>
            <w:vAlign w:val="center"/>
          </w:tcPr>
          <w:p w14:paraId="0E5A5A9A" w14:textId="18535D88" w:rsidR="0098782B" w:rsidRDefault="00927BE2" w:rsidP="0015571B">
            <w:pPr>
              <w:spacing w:line="240" w:lineRule="auto"/>
            </w:pPr>
            <w:r>
              <w:t>Approved via email</w:t>
            </w:r>
          </w:p>
        </w:tc>
        <w:tc>
          <w:tcPr>
            <w:tcW w:w="1178" w:type="dxa"/>
            <w:vAlign w:val="center"/>
          </w:tcPr>
          <w:p w14:paraId="3B527B85" w14:textId="35E96A68" w:rsidR="0098782B" w:rsidRDefault="00C221AB" w:rsidP="0015571B">
            <w:pPr>
              <w:spacing w:line="240" w:lineRule="auto"/>
            </w:pPr>
            <w:r>
              <w:t>4/18/2023</w:t>
            </w:r>
          </w:p>
        </w:tc>
      </w:tr>
      <w:tr w:rsidR="0098782B" w14:paraId="074D298D" w14:textId="77777777" w:rsidTr="0015571B">
        <w:trPr>
          <w:cantSplit/>
          <w:trHeight w:val="489"/>
        </w:trPr>
        <w:tc>
          <w:tcPr>
            <w:tcW w:w="3279" w:type="dxa"/>
            <w:vAlign w:val="center"/>
          </w:tcPr>
          <w:p w14:paraId="0FA469EB" w14:textId="2014128C" w:rsidR="0098782B" w:rsidRDefault="0098782B" w:rsidP="0015571B">
            <w:pPr>
              <w:spacing w:line="240" w:lineRule="auto"/>
            </w:pPr>
            <w:r>
              <w:t xml:space="preserve">Jayashree </w:t>
            </w:r>
            <w:proofErr w:type="spellStart"/>
            <w:r>
              <w:t>Nimmagadda</w:t>
            </w:r>
            <w:proofErr w:type="spellEnd"/>
          </w:p>
        </w:tc>
        <w:tc>
          <w:tcPr>
            <w:tcW w:w="3279" w:type="dxa"/>
            <w:vAlign w:val="center"/>
          </w:tcPr>
          <w:p w14:paraId="3180183D" w14:textId="4356828D" w:rsidR="0098782B" w:rsidRDefault="0098782B" w:rsidP="0015571B">
            <w:pPr>
              <w:spacing w:line="240" w:lineRule="auto"/>
            </w:pPr>
            <w:r>
              <w:t>Interim Dean of School of Social Work</w:t>
            </w:r>
          </w:p>
        </w:tc>
        <w:tc>
          <w:tcPr>
            <w:tcW w:w="3280" w:type="dxa"/>
            <w:vAlign w:val="center"/>
          </w:tcPr>
          <w:p w14:paraId="1A2EBB06" w14:textId="565CE8D6" w:rsidR="0098782B" w:rsidRDefault="00927BE2" w:rsidP="0015571B">
            <w:pPr>
              <w:spacing w:line="240" w:lineRule="auto"/>
            </w:pPr>
            <w:r>
              <w:t>Approved via email</w:t>
            </w:r>
          </w:p>
        </w:tc>
        <w:tc>
          <w:tcPr>
            <w:tcW w:w="1178" w:type="dxa"/>
            <w:vAlign w:val="center"/>
          </w:tcPr>
          <w:p w14:paraId="0DC98703" w14:textId="61BE789C" w:rsidR="0098782B" w:rsidRDefault="00C221AB" w:rsidP="0015571B">
            <w:pPr>
              <w:spacing w:line="240" w:lineRule="auto"/>
            </w:pPr>
            <w:r>
              <w:t>4/23/2023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7" w:name="Signature_2"/>
            <w:bookmarkEnd w:id="27"/>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2AE15D2F"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5A59" w14:textId="77777777" w:rsidR="00E657BE" w:rsidRDefault="00E657BE" w:rsidP="00FA78CA">
      <w:pPr>
        <w:spacing w:line="240" w:lineRule="auto"/>
      </w:pPr>
      <w:r>
        <w:separator/>
      </w:r>
    </w:p>
  </w:endnote>
  <w:endnote w:type="continuationSeparator" w:id="0">
    <w:p w14:paraId="5196F8CB" w14:textId="77777777" w:rsidR="00E657BE" w:rsidRDefault="00E657B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FEEE" w14:textId="77777777" w:rsidR="00E657BE" w:rsidRDefault="00E657BE" w:rsidP="00FA78CA">
      <w:pPr>
        <w:spacing w:line="240" w:lineRule="auto"/>
      </w:pPr>
      <w:r>
        <w:separator/>
      </w:r>
    </w:p>
  </w:footnote>
  <w:footnote w:type="continuationSeparator" w:id="0">
    <w:p w14:paraId="63B0BB93" w14:textId="77777777" w:rsidR="00E657BE" w:rsidRDefault="00E657B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02E29E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C221AB">
      <w:rPr>
        <w:color w:val="4F6228"/>
      </w:rPr>
      <w:t>22-23-137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C221AB">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04507443">
    <w:abstractNumId w:val="11"/>
  </w:num>
  <w:num w:numId="2" w16cid:durableId="1191265829">
    <w:abstractNumId w:val="3"/>
  </w:num>
  <w:num w:numId="3" w16cid:durableId="2103338482">
    <w:abstractNumId w:val="9"/>
  </w:num>
  <w:num w:numId="4" w16cid:durableId="1683511188">
    <w:abstractNumId w:val="1"/>
  </w:num>
  <w:num w:numId="5" w16cid:durableId="1168323394">
    <w:abstractNumId w:val="5"/>
  </w:num>
  <w:num w:numId="6" w16cid:durableId="279604588">
    <w:abstractNumId w:val="12"/>
  </w:num>
  <w:num w:numId="7" w16cid:durableId="1118913001">
    <w:abstractNumId w:val="2"/>
  </w:num>
  <w:num w:numId="8" w16cid:durableId="1427924015">
    <w:abstractNumId w:val="8"/>
  </w:num>
  <w:num w:numId="9" w16cid:durableId="2069452009">
    <w:abstractNumId w:val="10"/>
  </w:num>
  <w:num w:numId="10" w16cid:durableId="925113519">
    <w:abstractNumId w:val="4"/>
  </w:num>
  <w:num w:numId="11" w16cid:durableId="1987512801">
    <w:abstractNumId w:val="13"/>
  </w:num>
  <w:num w:numId="12" w16cid:durableId="1867911709">
    <w:abstractNumId w:val="7"/>
  </w:num>
  <w:num w:numId="13" w16cid:durableId="440271757">
    <w:abstractNumId w:val="0"/>
  </w:num>
  <w:num w:numId="14" w16cid:durableId="132413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A5C61"/>
    <w:rsid w:val="000D1497"/>
    <w:rsid w:val="000D21F2"/>
    <w:rsid w:val="000E2CBA"/>
    <w:rsid w:val="000F4A33"/>
    <w:rsid w:val="001010FA"/>
    <w:rsid w:val="00101BA4"/>
    <w:rsid w:val="0010291E"/>
    <w:rsid w:val="00103452"/>
    <w:rsid w:val="0011016D"/>
    <w:rsid w:val="00115A68"/>
    <w:rsid w:val="0011690A"/>
    <w:rsid w:val="00120C12"/>
    <w:rsid w:val="001278A4"/>
    <w:rsid w:val="0013176C"/>
    <w:rsid w:val="00131B87"/>
    <w:rsid w:val="001429AA"/>
    <w:rsid w:val="00155826"/>
    <w:rsid w:val="001622D2"/>
    <w:rsid w:val="00175D3F"/>
    <w:rsid w:val="00176C55"/>
    <w:rsid w:val="00181A4B"/>
    <w:rsid w:val="00187311"/>
    <w:rsid w:val="00191F3C"/>
    <w:rsid w:val="001A1D27"/>
    <w:rsid w:val="001A37FB"/>
    <w:rsid w:val="001A51ED"/>
    <w:rsid w:val="001B2E3A"/>
    <w:rsid w:val="001C3A09"/>
    <w:rsid w:val="001D6E18"/>
    <w:rsid w:val="0020058E"/>
    <w:rsid w:val="00211790"/>
    <w:rsid w:val="0021596C"/>
    <w:rsid w:val="00237355"/>
    <w:rsid w:val="00241866"/>
    <w:rsid w:val="00246DD8"/>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50730"/>
    <w:rsid w:val="0037253D"/>
    <w:rsid w:val="00376A8B"/>
    <w:rsid w:val="00382D15"/>
    <w:rsid w:val="003A45F6"/>
    <w:rsid w:val="003B4A52"/>
    <w:rsid w:val="003C1A54"/>
    <w:rsid w:val="003C511E"/>
    <w:rsid w:val="003D7372"/>
    <w:rsid w:val="003E539A"/>
    <w:rsid w:val="003F099C"/>
    <w:rsid w:val="003F4E82"/>
    <w:rsid w:val="00402602"/>
    <w:rsid w:val="004105B6"/>
    <w:rsid w:val="004254A0"/>
    <w:rsid w:val="00426C3A"/>
    <w:rsid w:val="004313E6"/>
    <w:rsid w:val="00433C37"/>
    <w:rsid w:val="004403BD"/>
    <w:rsid w:val="00442EEA"/>
    <w:rsid w:val="00454E79"/>
    <w:rsid w:val="004779B4"/>
    <w:rsid w:val="00480FAA"/>
    <w:rsid w:val="004823EE"/>
    <w:rsid w:val="00490699"/>
    <w:rsid w:val="004E57C5"/>
    <w:rsid w:val="004E79A5"/>
    <w:rsid w:val="004F59DD"/>
    <w:rsid w:val="00517DB2"/>
    <w:rsid w:val="00526851"/>
    <w:rsid w:val="005275F1"/>
    <w:rsid w:val="00541F11"/>
    <w:rsid w:val="005473BC"/>
    <w:rsid w:val="005851AF"/>
    <w:rsid w:val="005873E3"/>
    <w:rsid w:val="00590188"/>
    <w:rsid w:val="0059448E"/>
    <w:rsid w:val="005B1049"/>
    <w:rsid w:val="005C23BD"/>
    <w:rsid w:val="005C3F83"/>
    <w:rsid w:val="005D389E"/>
    <w:rsid w:val="005D7E3A"/>
    <w:rsid w:val="005E2D3D"/>
    <w:rsid w:val="005F2A05"/>
    <w:rsid w:val="0061535B"/>
    <w:rsid w:val="006575EA"/>
    <w:rsid w:val="00670869"/>
    <w:rsid w:val="006761E1"/>
    <w:rsid w:val="00683987"/>
    <w:rsid w:val="006900F4"/>
    <w:rsid w:val="006970B0"/>
    <w:rsid w:val="006A115A"/>
    <w:rsid w:val="006A5357"/>
    <w:rsid w:val="006B20A9"/>
    <w:rsid w:val="006E365C"/>
    <w:rsid w:val="006E3AF2"/>
    <w:rsid w:val="006E6680"/>
    <w:rsid w:val="006E6C62"/>
    <w:rsid w:val="006F7F90"/>
    <w:rsid w:val="00704CFF"/>
    <w:rsid w:val="00705819"/>
    <w:rsid w:val="00706745"/>
    <w:rsid w:val="007072F7"/>
    <w:rsid w:val="00714B57"/>
    <w:rsid w:val="007248F9"/>
    <w:rsid w:val="0074235B"/>
    <w:rsid w:val="0074395D"/>
    <w:rsid w:val="00743AD2"/>
    <w:rsid w:val="007445F4"/>
    <w:rsid w:val="007554DE"/>
    <w:rsid w:val="00760EA6"/>
    <w:rsid w:val="00766256"/>
    <w:rsid w:val="00776415"/>
    <w:rsid w:val="00795D54"/>
    <w:rsid w:val="00796AF7"/>
    <w:rsid w:val="007970C3"/>
    <w:rsid w:val="007A5702"/>
    <w:rsid w:val="007B10BE"/>
    <w:rsid w:val="007E1858"/>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1498C"/>
    <w:rsid w:val="00927BE2"/>
    <w:rsid w:val="00934884"/>
    <w:rsid w:val="00936421"/>
    <w:rsid w:val="00941342"/>
    <w:rsid w:val="009458D2"/>
    <w:rsid w:val="00946B20"/>
    <w:rsid w:val="0098046D"/>
    <w:rsid w:val="00984B36"/>
    <w:rsid w:val="00984C95"/>
    <w:rsid w:val="0098782B"/>
    <w:rsid w:val="009A4E6F"/>
    <w:rsid w:val="009A58C1"/>
    <w:rsid w:val="009B2D5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96C2C"/>
    <w:rsid w:val="00AA5F73"/>
    <w:rsid w:val="00AC3032"/>
    <w:rsid w:val="00AC7094"/>
    <w:rsid w:val="00AE5302"/>
    <w:rsid w:val="00AE552A"/>
    <w:rsid w:val="00AE78C2"/>
    <w:rsid w:val="00AE7A3D"/>
    <w:rsid w:val="00B12BAB"/>
    <w:rsid w:val="00B16B1B"/>
    <w:rsid w:val="00B20954"/>
    <w:rsid w:val="00B22B5B"/>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B1A83"/>
    <w:rsid w:val="00BB3BFD"/>
    <w:rsid w:val="00BC2A73"/>
    <w:rsid w:val="00BC42B6"/>
    <w:rsid w:val="00BF1795"/>
    <w:rsid w:val="00BF30C5"/>
    <w:rsid w:val="00C0045D"/>
    <w:rsid w:val="00C0654C"/>
    <w:rsid w:val="00C11283"/>
    <w:rsid w:val="00C221AB"/>
    <w:rsid w:val="00C25F9D"/>
    <w:rsid w:val="00C31E83"/>
    <w:rsid w:val="00C344AB"/>
    <w:rsid w:val="00C34C6E"/>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657BE"/>
    <w:rsid w:val="00E95018"/>
    <w:rsid w:val="00EB33FD"/>
    <w:rsid w:val="00EC194E"/>
    <w:rsid w:val="00EC1DB2"/>
    <w:rsid w:val="00EC38F4"/>
    <w:rsid w:val="00EC63A4"/>
    <w:rsid w:val="00EC7B24"/>
    <w:rsid w:val="00ED0D58"/>
    <w:rsid w:val="00ED1712"/>
    <w:rsid w:val="00F15B95"/>
    <w:rsid w:val="00F3256C"/>
    <w:rsid w:val="00F32980"/>
    <w:rsid w:val="00F409A9"/>
    <w:rsid w:val="00F423A8"/>
    <w:rsid w:val="00F42F5D"/>
    <w:rsid w:val="00F47E14"/>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jburke\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2437</TotalTime>
  <Pages>4</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14</cp:revision>
  <cp:lastPrinted>2015-10-02T15:20:00Z</cp:lastPrinted>
  <dcterms:created xsi:type="dcterms:W3CDTF">2023-04-09T18:00:00Z</dcterms:created>
  <dcterms:modified xsi:type="dcterms:W3CDTF">2023-05-02T18:35:00Z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