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419F4EE2" w14:textId="3C8264CE" w:rsidR="00D74691" w:rsidRDefault="00A67B72" w:rsidP="00CD4679">
            <w:pPr>
              <w:pStyle w:val="Heading5"/>
              <w:rPr>
                <w:b/>
              </w:rPr>
            </w:pPr>
            <w:bookmarkStart w:id="0" w:name="Proposal"/>
            <w:bookmarkEnd w:id="0"/>
            <w:r w:rsidRPr="00D74691">
              <w:rPr>
                <w:b/>
              </w:rPr>
              <w:t>Swrk 436</w:t>
            </w:r>
            <w:r w:rsidR="00CD4679" w:rsidRPr="00D74691">
              <w:rPr>
                <w:b/>
              </w:rPr>
              <w:t xml:space="preserve"> Fie</w:t>
            </w:r>
            <w:r w:rsidR="00E80970" w:rsidRPr="00D74691">
              <w:rPr>
                <w:b/>
              </w:rPr>
              <w:t>ld</w:t>
            </w:r>
            <w:r w:rsidR="00CD4679" w:rsidRPr="00D74691">
              <w:rPr>
                <w:b/>
              </w:rPr>
              <w:t xml:space="preserve">work </w:t>
            </w:r>
          </w:p>
          <w:p w14:paraId="3DD8DB7A" w14:textId="71620242" w:rsidR="00CD4679" w:rsidRPr="00D74691" w:rsidRDefault="00CD4679" w:rsidP="00CD4679">
            <w:pPr>
              <w:pStyle w:val="Heading5"/>
              <w:rPr>
                <w:b/>
              </w:rPr>
            </w:pPr>
            <w:r w:rsidRPr="00D74691">
              <w:rPr>
                <w:b/>
              </w:rPr>
              <w:t xml:space="preserve">swrk 437 </w:t>
            </w:r>
            <w:r w:rsidR="00E65859" w:rsidRPr="00D74691">
              <w:rPr>
                <w:b/>
              </w:rPr>
              <w:t>advanced fieldwork</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0C6B76F7" w:rsidR="005E2D3D" w:rsidRPr="004301A3" w:rsidRDefault="005E2D3D" w:rsidP="000E4E94">
            <w:pPr>
              <w:rPr>
                <w:b/>
              </w:rPr>
            </w:pPr>
            <w:r w:rsidRPr="004301A3">
              <w:rPr>
                <w:b/>
              </w:rPr>
              <w:t xml:space="preserve">| School of Social </w:t>
            </w:r>
            <w:r>
              <w:rPr>
                <w:b/>
              </w:rPr>
              <w:t xml:space="preserve">Work |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11BF889F" w:rsidR="00F64260" w:rsidRPr="005F2A05" w:rsidRDefault="00F64260" w:rsidP="00FA78CA">
            <w:pPr>
              <w:rPr>
                <w:b/>
              </w:rPr>
            </w:pPr>
            <w:bookmarkStart w:id="4" w:name="type"/>
            <w:r w:rsidRPr="005F2A05">
              <w:rPr>
                <w:b/>
              </w:rPr>
              <w:t xml:space="preserve">Course: </w:t>
            </w:r>
            <w:r>
              <w:rPr>
                <w:b/>
              </w:rPr>
              <w:t xml:space="preserve"> </w:t>
            </w:r>
            <w:bookmarkEnd w:id="4"/>
            <w:r w:rsidRPr="005F2A05">
              <w:rPr>
                <w:b/>
              </w:rPr>
              <w:t xml:space="preserve">| </w:t>
            </w:r>
            <w:hyperlink w:anchor="deletion" w:tooltip="Will this course deletion affect programs in any other departments?  Search catalog to identify all occurrences. If yes, identify all affected departments or programs, and ensure you obtain acknowledgment signatures from their chairs/directors and deans" w:history="1">
              <w:r w:rsidRPr="00A87611">
                <w:rPr>
                  <w:rStyle w:val="Hyperlink"/>
                  <w:b/>
                </w:rPr>
                <w:t>deletion</w:t>
              </w:r>
            </w:hyperlink>
            <w:r w:rsidRPr="005F2A05">
              <w:rPr>
                <w:b/>
              </w:rPr>
              <w:t xml:space="preserve"> </w:t>
            </w:r>
            <w:bookmarkStart w:id="5" w:name="deletion"/>
            <w:bookmarkEnd w:id="5"/>
          </w:p>
          <w:p w14:paraId="52ECEFB4" w14:textId="7BE8F9A6"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5E69C89C" w:rsidR="00F64260" w:rsidRPr="00B605CE" w:rsidRDefault="00A67B72" w:rsidP="00B862BF">
            <w:pPr>
              <w:rPr>
                <w:b/>
              </w:rPr>
            </w:pPr>
            <w:bookmarkStart w:id="6" w:name="Originator"/>
            <w:bookmarkEnd w:id="6"/>
            <w:r>
              <w:rPr>
                <w:b/>
              </w:rPr>
              <w:t>S</w:t>
            </w:r>
            <w:r>
              <w:t>tefan Battle</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784982A0" w:rsidR="00F64260" w:rsidRPr="00B605CE" w:rsidRDefault="00A67B72" w:rsidP="00B862BF">
            <w:pPr>
              <w:rPr>
                <w:b/>
              </w:rPr>
            </w:pPr>
            <w:bookmarkStart w:id="7" w:name="home_dept"/>
            <w:bookmarkEnd w:id="7"/>
            <w:r>
              <w:rPr>
                <w:b/>
              </w:rPr>
              <w:t>B</w:t>
            </w:r>
            <w:r>
              <w:t>SW Department</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8" w:name="Rationale"/>
            <w:bookmarkEnd w:id="8"/>
          </w:p>
          <w:p w14:paraId="323BDCF8" w14:textId="65ECEFC5" w:rsidR="004E6874" w:rsidRDefault="00A67B72" w:rsidP="004E6874">
            <w:pPr>
              <w:shd w:val="clear" w:color="auto" w:fill="FFFFFF"/>
              <w:spacing w:line="240" w:lineRule="auto"/>
              <w:textAlignment w:val="baseline"/>
              <w:rPr>
                <w:rFonts w:ascii="inherit" w:hAnsi="inherit" w:cs="Calibri"/>
                <w:color w:val="000000"/>
                <w:sz w:val="24"/>
                <w:szCs w:val="24"/>
                <w:bdr w:val="none" w:sz="0" w:space="0" w:color="auto" w:frame="1"/>
              </w:rPr>
            </w:pPr>
            <w:r>
              <w:rPr>
                <w:rFonts w:ascii="inherit" w:hAnsi="inherit" w:cs="Calibri"/>
                <w:color w:val="000000"/>
                <w:sz w:val="24"/>
                <w:szCs w:val="24"/>
                <w:bdr w:val="none" w:sz="0" w:space="0" w:color="auto" w:frame="1"/>
              </w:rPr>
              <w:t>We are proposing the deletion of</w:t>
            </w:r>
            <w:r w:rsidR="004E6874">
              <w:rPr>
                <w:rFonts w:ascii="inherit" w:hAnsi="inherit" w:cs="Calibri"/>
                <w:color w:val="000000"/>
                <w:sz w:val="24"/>
                <w:szCs w:val="24"/>
                <w:bdr w:val="none" w:sz="0" w:space="0" w:color="auto" w:frame="1"/>
              </w:rPr>
              <w:t>:</w:t>
            </w:r>
            <w:r w:rsidR="00D74691">
              <w:rPr>
                <w:rFonts w:ascii="inherit" w:hAnsi="inherit" w:cs="Calibri"/>
                <w:color w:val="000000"/>
                <w:sz w:val="24"/>
                <w:szCs w:val="24"/>
                <w:bdr w:val="none" w:sz="0" w:space="0" w:color="auto" w:frame="1"/>
              </w:rPr>
              <w:t xml:space="preserve"> </w:t>
            </w:r>
            <w:r>
              <w:rPr>
                <w:rFonts w:ascii="inherit" w:hAnsi="inherit" w:cs="Calibri"/>
                <w:color w:val="000000"/>
                <w:sz w:val="24"/>
                <w:szCs w:val="24"/>
                <w:bdr w:val="none" w:sz="0" w:space="0" w:color="auto" w:frame="1"/>
              </w:rPr>
              <w:t xml:space="preserve">SWRK 436 </w:t>
            </w:r>
            <w:r w:rsidR="004E6874">
              <w:rPr>
                <w:rFonts w:ascii="inherit" w:hAnsi="inherit" w:cs="Calibri"/>
                <w:color w:val="000000"/>
                <w:sz w:val="24"/>
                <w:szCs w:val="24"/>
                <w:bdr w:val="none" w:sz="0" w:space="0" w:color="auto" w:frame="1"/>
              </w:rPr>
              <w:t xml:space="preserve">Fieldwork </w:t>
            </w:r>
            <w:r>
              <w:rPr>
                <w:rFonts w:ascii="inherit" w:hAnsi="inherit" w:cs="Calibri"/>
                <w:color w:val="000000"/>
                <w:sz w:val="24"/>
                <w:szCs w:val="24"/>
                <w:bdr w:val="none" w:sz="0" w:space="0" w:color="auto" w:frame="1"/>
              </w:rPr>
              <w:t xml:space="preserve">(Fall). Students </w:t>
            </w:r>
            <w:r w:rsidR="00D74691">
              <w:rPr>
                <w:rFonts w:ascii="inherit" w:hAnsi="inherit" w:cs="Calibri"/>
                <w:color w:val="000000"/>
                <w:sz w:val="24"/>
                <w:szCs w:val="24"/>
                <w:bdr w:val="none" w:sz="0" w:space="0" w:color="auto" w:frame="1"/>
              </w:rPr>
              <w:t xml:space="preserve">in both the BSW and the Accelerated BSW to MSW </w:t>
            </w:r>
            <w:r>
              <w:rPr>
                <w:rFonts w:ascii="inherit" w:hAnsi="inherit" w:cs="Calibri"/>
                <w:color w:val="000000"/>
                <w:sz w:val="24"/>
                <w:szCs w:val="24"/>
                <w:bdr w:val="none" w:sz="0" w:space="0" w:color="auto" w:frame="1"/>
              </w:rPr>
              <w:t>register for this course for their practicum hours in the Fall</w:t>
            </w:r>
            <w:r w:rsidR="00D74691">
              <w:rPr>
                <w:rFonts w:ascii="inherit" w:hAnsi="inherit" w:cs="Calibri"/>
                <w:color w:val="000000"/>
                <w:sz w:val="24"/>
                <w:szCs w:val="24"/>
                <w:bdr w:val="none" w:sz="0" w:space="0" w:color="auto" w:frame="1"/>
              </w:rPr>
              <w:t xml:space="preserve">, and </w:t>
            </w:r>
            <w:r w:rsidR="004E6874">
              <w:rPr>
                <w:rFonts w:ascii="inherit" w:hAnsi="inherit" w:cs="Calibri"/>
                <w:color w:val="000000"/>
                <w:sz w:val="24"/>
                <w:szCs w:val="24"/>
                <w:bdr w:val="none" w:sz="0" w:space="0" w:color="auto" w:frame="1"/>
              </w:rPr>
              <w:t xml:space="preserve">SWRK 437 Advanced Fieldwork (Spring): Students register for this course for their practicum hours in the </w:t>
            </w:r>
            <w:r w:rsidR="00E65859">
              <w:rPr>
                <w:rFonts w:ascii="inherit" w:hAnsi="inherit" w:cs="Calibri"/>
                <w:color w:val="000000"/>
                <w:sz w:val="24"/>
                <w:szCs w:val="24"/>
                <w:bdr w:val="none" w:sz="0" w:space="0" w:color="auto" w:frame="1"/>
              </w:rPr>
              <w:t>Spring</w:t>
            </w:r>
            <w:r w:rsidR="004E6874">
              <w:rPr>
                <w:rFonts w:ascii="inherit" w:hAnsi="inherit" w:cs="Calibri"/>
                <w:color w:val="000000"/>
                <w:sz w:val="24"/>
                <w:szCs w:val="24"/>
                <w:bdr w:val="none" w:sz="0" w:space="0" w:color="auto" w:frame="1"/>
              </w:rPr>
              <w:t xml:space="preserve">.  </w:t>
            </w:r>
          </w:p>
          <w:p w14:paraId="2895AC02" w14:textId="2E183405" w:rsidR="004E6874" w:rsidRDefault="004E6874" w:rsidP="00A67B72">
            <w:pPr>
              <w:shd w:val="clear" w:color="auto" w:fill="FFFFFF"/>
              <w:spacing w:line="240" w:lineRule="auto"/>
              <w:textAlignment w:val="baseline"/>
              <w:rPr>
                <w:rFonts w:ascii="inherit" w:hAnsi="inherit" w:cs="Calibri"/>
                <w:color w:val="000000"/>
                <w:sz w:val="24"/>
                <w:szCs w:val="24"/>
                <w:bdr w:val="none" w:sz="0" w:space="0" w:color="auto" w:frame="1"/>
              </w:rPr>
            </w:pPr>
          </w:p>
          <w:p w14:paraId="093BCFDF" w14:textId="77777777" w:rsidR="00A67B72" w:rsidRDefault="00A67B72" w:rsidP="00A67B72">
            <w:pPr>
              <w:shd w:val="clear" w:color="auto" w:fill="FFFFFF"/>
              <w:spacing w:line="240" w:lineRule="auto"/>
              <w:textAlignment w:val="baseline"/>
              <w:rPr>
                <w:rFonts w:ascii="inherit" w:hAnsi="inherit" w:cs="Calibri"/>
                <w:color w:val="000000"/>
                <w:sz w:val="24"/>
                <w:szCs w:val="24"/>
                <w:bdr w:val="none" w:sz="0" w:space="0" w:color="auto" w:frame="1"/>
              </w:rPr>
            </w:pPr>
            <w:r>
              <w:rPr>
                <w:rFonts w:ascii="inherit" w:hAnsi="inherit" w:cs="Calibri"/>
                <w:color w:val="000000"/>
                <w:sz w:val="24"/>
                <w:szCs w:val="24"/>
                <w:bdr w:val="none" w:sz="0" w:space="0" w:color="auto" w:frame="1"/>
              </w:rPr>
              <w:t xml:space="preserve">The Council on Social Work Accreditation (CSWE) revised its standards in 2022.  The BSW and MSW programs are initiating curriculum revisions based on the new standards.  </w:t>
            </w:r>
          </w:p>
          <w:p w14:paraId="56A2615F" w14:textId="77777777" w:rsidR="00A67B72" w:rsidRDefault="00A67B72" w:rsidP="00A67B72">
            <w:pPr>
              <w:shd w:val="clear" w:color="auto" w:fill="FFFFFF"/>
              <w:spacing w:line="240" w:lineRule="auto"/>
              <w:textAlignment w:val="baseline"/>
              <w:rPr>
                <w:rFonts w:ascii="inherit" w:hAnsi="inherit" w:cs="Calibri"/>
                <w:color w:val="000000"/>
                <w:sz w:val="24"/>
                <w:szCs w:val="24"/>
                <w:bdr w:val="none" w:sz="0" w:space="0" w:color="auto" w:frame="1"/>
              </w:rPr>
            </w:pPr>
          </w:p>
          <w:p w14:paraId="2E7E5EAB" w14:textId="77777777" w:rsidR="00A67B72" w:rsidRDefault="00A67B72" w:rsidP="00A67B72">
            <w:pPr>
              <w:shd w:val="clear" w:color="auto" w:fill="FFFFFF"/>
              <w:spacing w:line="240" w:lineRule="auto"/>
              <w:textAlignment w:val="baseline"/>
              <w:rPr>
                <w:rFonts w:ascii="inherit" w:hAnsi="inherit" w:cs="Calibri"/>
                <w:color w:val="000000"/>
                <w:sz w:val="24"/>
                <w:szCs w:val="24"/>
                <w:bdr w:val="none" w:sz="0" w:space="0" w:color="auto" w:frame="1"/>
              </w:rPr>
            </w:pPr>
            <w:r>
              <w:rPr>
                <w:rFonts w:ascii="inherit" w:hAnsi="inherit" w:cs="Calibri"/>
                <w:color w:val="000000"/>
                <w:sz w:val="24"/>
                <w:szCs w:val="24"/>
                <w:bdr w:val="none" w:sz="0" w:space="0" w:color="auto" w:frame="1"/>
              </w:rPr>
              <w:t xml:space="preserve">CSWE allows BSW graduates to earn their MSW degree in one year (by skipping the first year of the MSW program).  To facilitate this transition, both program faculty are working to align the BSW senior year curriculum with the MSW first year courses. </w:t>
            </w:r>
          </w:p>
          <w:p w14:paraId="410281D7" w14:textId="77777777" w:rsidR="00A67B72" w:rsidRDefault="00A67B72" w:rsidP="00A67B72">
            <w:pPr>
              <w:shd w:val="clear" w:color="auto" w:fill="FFFFFF"/>
              <w:spacing w:line="240" w:lineRule="auto"/>
              <w:textAlignment w:val="baseline"/>
              <w:rPr>
                <w:rFonts w:ascii="inherit" w:hAnsi="inherit" w:cs="Calibri"/>
                <w:color w:val="000000"/>
                <w:sz w:val="24"/>
                <w:szCs w:val="24"/>
                <w:bdr w:val="none" w:sz="0" w:space="0" w:color="auto" w:frame="1"/>
              </w:rPr>
            </w:pPr>
          </w:p>
          <w:p w14:paraId="0413748B" w14:textId="79397D2B" w:rsidR="00E65859" w:rsidRDefault="00A67B72" w:rsidP="00A67B72">
            <w:pPr>
              <w:shd w:val="clear" w:color="auto" w:fill="FFFFFF"/>
              <w:spacing w:line="240" w:lineRule="auto"/>
              <w:textAlignment w:val="baseline"/>
              <w:rPr>
                <w:rFonts w:ascii="inherit" w:hAnsi="inherit" w:cs="Calibri"/>
                <w:color w:val="000000"/>
                <w:sz w:val="24"/>
                <w:szCs w:val="24"/>
                <w:bdr w:val="none" w:sz="0" w:space="0" w:color="auto" w:frame="1"/>
              </w:rPr>
            </w:pPr>
            <w:r>
              <w:rPr>
                <w:rFonts w:ascii="inherit" w:hAnsi="inherit" w:cs="Calibri"/>
                <w:color w:val="000000"/>
                <w:sz w:val="24"/>
                <w:szCs w:val="24"/>
                <w:bdr w:val="none" w:sz="0" w:space="0" w:color="auto" w:frame="1"/>
              </w:rPr>
              <w:t xml:space="preserve">The current course deletion is to redesign the seminar and practicum coursework.  Currently we have TWO courses </w:t>
            </w:r>
            <w:r w:rsidR="002C1886">
              <w:rPr>
                <w:rFonts w:ascii="inherit" w:hAnsi="inherit" w:cs="Calibri"/>
                <w:color w:val="000000"/>
                <w:sz w:val="24"/>
                <w:szCs w:val="24"/>
                <w:bdr w:val="none" w:sz="0" w:space="0" w:color="auto" w:frame="1"/>
              </w:rPr>
              <w:t xml:space="preserve">each </w:t>
            </w:r>
            <w:r>
              <w:rPr>
                <w:rFonts w:ascii="inherit" w:hAnsi="inherit" w:cs="Calibri"/>
                <w:color w:val="000000"/>
                <w:sz w:val="24"/>
                <w:szCs w:val="24"/>
                <w:bdr w:val="none" w:sz="0" w:space="0" w:color="auto" w:frame="1"/>
              </w:rPr>
              <w:t xml:space="preserve">in the Fall </w:t>
            </w:r>
            <w:r w:rsidR="002C1886">
              <w:rPr>
                <w:rFonts w:ascii="inherit" w:hAnsi="inherit" w:cs="Calibri"/>
                <w:color w:val="000000"/>
                <w:sz w:val="24"/>
                <w:szCs w:val="24"/>
                <w:bdr w:val="none" w:sz="0" w:space="0" w:color="auto" w:frame="1"/>
              </w:rPr>
              <w:t xml:space="preserve">and the Spring </w:t>
            </w:r>
            <w:r>
              <w:rPr>
                <w:rFonts w:ascii="inherit" w:hAnsi="inherit" w:cs="Calibri"/>
                <w:color w:val="000000"/>
                <w:sz w:val="24"/>
                <w:szCs w:val="24"/>
                <w:bdr w:val="none" w:sz="0" w:space="0" w:color="auto" w:frame="1"/>
              </w:rPr>
              <w:t>– one for practicum hours (</w:t>
            </w:r>
            <w:r w:rsidR="002C1886">
              <w:rPr>
                <w:rFonts w:ascii="inherit" w:hAnsi="inherit" w:cs="Calibri"/>
                <w:color w:val="000000"/>
                <w:sz w:val="24"/>
                <w:szCs w:val="24"/>
                <w:bdr w:val="none" w:sz="0" w:space="0" w:color="auto" w:frame="1"/>
              </w:rPr>
              <w:t xml:space="preserve">Fall - </w:t>
            </w:r>
            <w:r>
              <w:rPr>
                <w:rFonts w:ascii="inherit" w:hAnsi="inherit" w:cs="Calibri"/>
                <w:color w:val="000000"/>
                <w:sz w:val="24"/>
                <w:szCs w:val="24"/>
                <w:bdr w:val="none" w:sz="0" w:space="0" w:color="auto" w:frame="1"/>
              </w:rPr>
              <w:t>SWRK 436: Fieldwork – 3 credits</w:t>
            </w:r>
            <w:r w:rsidR="002C1886">
              <w:rPr>
                <w:rFonts w:ascii="inherit" w:hAnsi="inherit" w:cs="Calibri"/>
                <w:color w:val="000000"/>
                <w:sz w:val="24"/>
                <w:szCs w:val="24"/>
                <w:bdr w:val="none" w:sz="0" w:space="0" w:color="auto" w:frame="1"/>
              </w:rPr>
              <w:t xml:space="preserve"> and Spring - SWRK 437: Advanced Fieldwork – 3 credits</w:t>
            </w:r>
            <w:r>
              <w:rPr>
                <w:rFonts w:ascii="inherit" w:hAnsi="inherit" w:cs="Calibri"/>
                <w:color w:val="000000"/>
                <w:sz w:val="24"/>
                <w:szCs w:val="24"/>
                <w:bdr w:val="none" w:sz="0" w:space="0" w:color="auto" w:frame="1"/>
              </w:rPr>
              <w:t>) and one for the seminar</w:t>
            </w:r>
            <w:r w:rsidR="00E65859">
              <w:rPr>
                <w:rFonts w:ascii="inherit" w:hAnsi="inherit" w:cs="Calibri"/>
                <w:color w:val="000000"/>
                <w:sz w:val="24"/>
                <w:szCs w:val="24"/>
                <w:bdr w:val="none" w:sz="0" w:space="0" w:color="auto" w:frame="1"/>
              </w:rPr>
              <w:t xml:space="preserve"> to discuss integration of theory and practice that meets each week for three hours</w:t>
            </w:r>
            <w:r>
              <w:rPr>
                <w:rFonts w:ascii="inherit" w:hAnsi="inherit" w:cs="Calibri"/>
                <w:color w:val="000000"/>
                <w:sz w:val="24"/>
                <w:szCs w:val="24"/>
                <w:bdr w:val="none" w:sz="0" w:space="0" w:color="auto" w:frame="1"/>
              </w:rPr>
              <w:t xml:space="preserve"> (</w:t>
            </w:r>
            <w:r w:rsidR="002C1886">
              <w:rPr>
                <w:rFonts w:ascii="inherit" w:hAnsi="inherit" w:cs="Calibri"/>
                <w:color w:val="000000"/>
                <w:sz w:val="24"/>
                <w:szCs w:val="24"/>
                <w:bdr w:val="none" w:sz="0" w:space="0" w:color="auto" w:frame="1"/>
              </w:rPr>
              <w:t xml:space="preserve">Fall - </w:t>
            </w:r>
            <w:r>
              <w:rPr>
                <w:rFonts w:ascii="inherit" w:hAnsi="inherit" w:cs="Calibri"/>
                <w:color w:val="000000"/>
                <w:sz w:val="24"/>
                <w:szCs w:val="24"/>
                <w:bdr w:val="none" w:sz="0" w:space="0" w:color="auto" w:frame="1"/>
              </w:rPr>
              <w:t xml:space="preserve">SWRK 463: </w:t>
            </w:r>
            <w:r w:rsidR="002C1886">
              <w:rPr>
                <w:rFonts w:ascii="inherit" w:hAnsi="inherit" w:cs="Calibri"/>
                <w:color w:val="000000"/>
                <w:sz w:val="24"/>
                <w:szCs w:val="24"/>
                <w:bdr w:val="none" w:sz="0" w:space="0" w:color="auto" w:frame="1"/>
              </w:rPr>
              <w:t xml:space="preserve">Fieldwork Seminar and Spring - SWRK 464: </w:t>
            </w:r>
            <w:r>
              <w:rPr>
                <w:rFonts w:ascii="inherit" w:hAnsi="inherit" w:cs="Calibri"/>
                <w:color w:val="000000"/>
                <w:sz w:val="24"/>
                <w:szCs w:val="24"/>
                <w:bdr w:val="none" w:sz="0" w:space="0" w:color="auto" w:frame="1"/>
              </w:rPr>
              <w:t xml:space="preserve">Senior Seminar </w:t>
            </w:r>
            <w:r w:rsidR="002C1886">
              <w:rPr>
                <w:rFonts w:ascii="inherit" w:hAnsi="inherit" w:cs="Calibri"/>
                <w:color w:val="000000"/>
                <w:sz w:val="24"/>
                <w:szCs w:val="24"/>
                <w:bdr w:val="none" w:sz="0" w:space="0" w:color="auto" w:frame="1"/>
              </w:rPr>
              <w:t>in social work</w:t>
            </w:r>
            <w:r>
              <w:rPr>
                <w:rFonts w:ascii="inherit" w:hAnsi="inherit" w:cs="Calibri"/>
                <w:color w:val="000000"/>
                <w:sz w:val="24"/>
                <w:szCs w:val="24"/>
                <w:bdr w:val="none" w:sz="0" w:space="0" w:color="auto" w:frame="1"/>
              </w:rPr>
              <w:t xml:space="preserve"> – 3 credits).  The BSW program is proposing that the practicum hours and classwork be integrated </w:t>
            </w:r>
            <w:r w:rsidR="002C1886">
              <w:rPr>
                <w:rFonts w:ascii="inherit" w:hAnsi="inherit" w:cs="Calibri"/>
                <w:color w:val="000000"/>
                <w:sz w:val="24"/>
                <w:szCs w:val="24"/>
                <w:bdr w:val="none" w:sz="0" w:space="0" w:color="auto" w:frame="1"/>
              </w:rPr>
              <w:t>and offered as one course (which would be the revised seminar courses</w:t>
            </w:r>
            <w:r w:rsidR="00E65859">
              <w:rPr>
                <w:rFonts w:ascii="inherit" w:hAnsi="inherit" w:cs="Calibri"/>
                <w:color w:val="000000"/>
                <w:sz w:val="24"/>
                <w:szCs w:val="24"/>
                <w:bdr w:val="none" w:sz="0" w:space="0" w:color="auto" w:frame="1"/>
              </w:rPr>
              <w:t xml:space="preserve"> SWRK 463 and 464</w:t>
            </w:r>
            <w:r w:rsidR="00D74691">
              <w:rPr>
                <w:rFonts w:ascii="inherit" w:hAnsi="inherit" w:cs="Calibri"/>
                <w:color w:val="000000"/>
                <w:sz w:val="24"/>
                <w:szCs w:val="24"/>
                <w:bdr w:val="none" w:sz="0" w:space="0" w:color="auto" w:frame="1"/>
              </w:rPr>
              <w:t xml:space="preserve"> in other proposals, along with the program revision proposal</w:t>
            </w:r>
            <w:r w:rsidR="002C1886">
              <w:rPr>
                <w:rFonts w:ascii="inherit" w:hAnsi="inherit" w:cs="Calibri"/>
                <w:color w:val="000000"/>
                <w:sz w:val="24"/>
                <w:szCs w:val="24"/>
                <w:bdr w:val="none" w:sz="0" w:space="0" w:color="auto" w:frame="1"/>
              </w:rPr>
              <w:t xml:space="preserve">).  </w:t>
            </w:r>
          </w:p>
          <w:p w14:paraId="0A6B971E" w14:textId="77777777" w:rsidR="00E65859" w:rsidRDefault="00E65859" w:rsidP="00A67B72">
            <w:pPr>
              <w:shd w:val="clear" w:color="auto" w:fill="FFFFFF"/>
              <w:spacing w:line="240" w:lineRule="auto"/>
              <w:textAlignment w:val="baseline"/>
              <w:rPr>
                <w:rFonts w:ascii="inherit" w:hAnsi="inherit" w:cs="Calibri"/>
                <w:color w:val="000000"/>
                <w:sz w:val="24"/>
                <w:szCs w:val="24"/>
                <w:bdr w:val="none" w:sz="0" w:space="0" w:color="auto" w:frame="1"/>
              </w:rPr>
            </w:pPr>
          </w:p>
          <w:p w14:paraId="183BE608" w14:textId="796A9F3B" w:rsidR="00A67B72" w:rsidRDefault="002C1886" w:rsidP="00A67B72">
            <w:pPr>
              <w:shd w:val="clear" w:color="auto" w:fill="FFFFFF"/>
              <w:spacing w:line="240" w:lineRule="auto"/>
              <w:textAlignment w:val="baseline"/>
              <w:rPr>
                <w:rFonts w:ascii="inherit" w:hAnsi="inherit" w:cs="Calibri"/>
                <w:color w:val="000000"/>
                <w:sz w:val="24"/>
                <w:szCs w:val="24"/>
                <w:bdr w:val="none" w:sz="0" w:space="0" w:color="auto" w:frame="1"/>
              </w:rPr>
            </w:pPr>
            <w:r>
              <w:rPr>
                <w:rFonts w:ascii="inherit" w:hAnsi="inherit" w:cs="Calibri"/>
                <w:color w:val="000000"/>
                <w:sz w:val="24"/>
                <w:szCs w:val="24"/>
                <w:bdr w:val="none" w:sz="0" w:space="0" w:color="auto" w:frame="1"/>
              </w:rPr>
              <w:t xml:space="preserve">Therefore, we need to delete the courses that offered credits for practicum – SWRK 436 and SWRK 437. </w:t>
            </w:r>
          </w:p>
          <w:p w14:paraId="4CF47AFA" w14:textId="77777777" w:rsidR="00A67B72" w:rsidRDefault="00A67B72" w:rsidP="00A67B72">
            <w:pPr>
              <w:shd w:val="clear" w:color="auto" w:fill="FFFFFF"/>
              <w:spacing w:line="240" w:lineRule="auto"/>
              <w:textAlignment w:val="baseline"/>
              <w:rPr>
                <w:rFonts w:ascii="inherit" w:hAnsi="inherit" w:cs="Calibri"/>
                <w:color w:val="000000"/>
                <w:sz w:val="24"/>
                <w:szCs w:val="24"/>
                <w:bdr w:val="none" w:sz="0" w:space="0" w:color="auto" w:frame="1"/>
              </w:rPr>
            </w:pPr>
          </w:p>
          <w:p w14:paraId="346ADD9D" w14:textId="0DD0D67D" w:rsidR="00A67B72" w:rsidRDefault="00A67B72" w:rsidP="00D74691">
            <w:pPr>
              <w:shd w:val="clear" w:color="auto" w:fill="FFFFFF"/>
              <w:spacing w:line="240" w:lineRule="auto"/>
              <w:ind w:hanging="360"/>
              <w:textAlignment w:val="baseline"/>
              <w:rPr>
                <w:rFonts w:ascii="inherit" w:hAnsi="inherit" w:cs="Calibri"/>
                <w:color w:val="000000"/>
                <w:sz w:val="24"/>
                <w:szCs w:val="24"/>
                <w:bdr w:val="none" w:sz="0" w:space="0" w:color="auto" w:frame="1"/>
              </w:rPr>
            </w:pPr>
            <w:r>
              <w:rPr>
                <w:rFonts w:ascii="inherit" w:hAnsi="inherit" w:cs="Calibri"/>
                <w:color w:val="000000"/>
                <w:sz w:val="24"/>
                <w:szCs w:val="24"/>
                <w:bdr w:val="none" w:sz="0" w:space="0" w:color="auto" w:frame="1"/>
              </w:rPr>
              <w:t xml:space="preserve">T    The deletion of these credits would provide flexibility for students to take electives, complete a minor or earn a certificate.  This change would also allow transfer students to count some of their courses as electives towards the major.  </w:t>
            </w:r>
          </w:p>
          <w:p w14:paraId="41EFFC68" w14:textId="20B2FE41" w:rsidR="00F64260" w:rsidRPr="00D74691" w:rsidRDefault="00F64260" w:rsidP="00D74691">
            <w:pPr>
              <w:shd w:val="clear" w:color="auto" w:fill="FFFFFF"/>
              <w:spacing w:line="240" w:lineRule="auto"/>
              <w:textAlignment w:val="baseline"/>
              <w:rPr>
                <w:rFonts w:ascii="inherit" w:hAnsi="inherit" w:cs="Calibri"/>
                <w:color w:val="000000"/>
                <w:sz w:val="24"/>
                <w:szCs w:val="24"/>
                <w:bdr w:val="none" w:sz="0" w:space="0" w:color="auto" w:frame="1"/>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4AC1CA0F" w:rsidR="00517DB2" w:rsidRPr="00B649C4" w:rsidRDefault="00A67B72" w:rsidP="00517DB2">
            <w:pPr>
              <w:rPr>
                <w:b/>
              </w:rPr>
            </w:pPr>
            <w:bookmarkStart w:id="9" w:name="student_impact"/>
            <w:bookmarkEnd w:id="9"/>
            <w:r>
              <w:rPr>
                <w:rFonts w:ascii="inherit" w:hAnsi="inherit" w:cs="Calibri"/>
                <w:color w:val="000000"/>
                <w:sz w:val="24"/>
                <w:szCs w:val="24"/>
                <w:bdr w:val="none" w:sz="0" w:space="0" w:color="auto" w:frame="1"/>
              </w:rPr>
              <w:t>S</w:t>
            </w:r>
            <w:r w:rsidRPr="002517C6">
              <w:rPr>
                <w:rFonts w:ascii="inherit" w:hAnsi="inherit" w:cs="Calibri"/>
                <w:color w:val="000000"/>
                <w:sz w:val="24"/>
                <w:szCs w:val="24"/>
                <w:bdr w:val="none" w:sz="0" w:space="0" w:color="auto" w:frame="1"/>
              </w:rPr>
              <w:t xml:space="preserve">tudents will have </w:t>
            </w:r>
            <w:r>
              <w:rPr>
                <w:rFonts w:ascii="inherit" w:hAnsi="inherit" w:cs="Calibri"/>
                <w:color w:val="000000"/>
                <w:sz w:val="24"/>
                <w:szCs w:val="24"/>
                <w:bdr w:val="none" w:sz="0" w:space="0" w:color="auto" w:frame="1"/>
              </w:rPr>
              <w:t>the</w:t>
            </w:r>
            <w:r w:rsidRPr="002517C6">
              <w:rPr>
                <w:rFonts w:ascii="inherit" w:hAnsi="inherit" w:cs="Calibri"/>
                <w:color w:val="000000"/>
                <w:sz w:val="24"/>
                <w:szCs w:val="24"/>
                <w:bdr w:val="none" w:sz="0" w:space="0" w:color="auto" w:frame="1"/>
              </w:rPr>
              <w:t xml:space="preserve"> </w:t>
            </w:r>
            <w:r>
              <w:rPr>
                <w:rFonts w:ascii="inherit" w:hAnsi="inherit" w:cs="Calibri"/>
                <w:color w:val="000000"/>
                <w:sz w:val="24"/>
                <w:szCs w:val="24"/>
                <w:bdr w:val="none" w:sz="0" w:space="0" w:color="auto" w:frame="1"/>
              </w:rPr>
              <w:t xml:space="preserve">flexibility </w:t>
            </w:r>
            <w:r w:rsidRPr="002517C6">
              <w:rPr>
                <w:rFonts w:ascii="inherit" w:hAnsi="inherit" w:cs="Calibri"/>
                <w:color w:val="000000"/>
                <w:sz w:val="24"/>
                <w:szCs w:val="24"/>
                <w:bdr w:val="none" w:sz="0" w:space="0" w:color="auto" w:frame="1"/>
              </w:rPr>
              <w:t xml:space="preserve">for electives, </w:t>
            </w:r>
            <w:r>
              <w:rPr>
                <w:rFonts w:ascii="inherit" w:hAnsi="inherit" w:cs="Calibri"/>
                <w:color w:val="000000"/>
                <w:sz w:val="24"/>
                <w:szCs w:val="24"/>
                <w:bdr w:val="none" w:sz="0" w:space="0" w:color="auto" w:frame="1"/>
              </w:rPr>
              <w:t>certificates</w:t>
            </w:r>
            <w:r w:rsidRPr="002517C6">
              <w:rPr>
                <w:rFonts w:ascii="inherit" w:hAnsi="inherit" w:cs="Calibri"/>
                <w:color w:val="000000"/>
                <w:sz w:val="24"/>
                <w:szCs w:val="24"/>
                <w:bdr w:val="none" w:sz="0" w:space="0" w:color="auto" w:frame="1"/>
              </w:rPr>
              <w:t xml:space="preserve"> or minor.</w:t>
            </w:r>
            <w:r>
              <w:rPr>
                <w:rFonts w:ascii="inherit" w:hAnsi="inherit" w:cs="Calibri"/>
                <w:color w:val="000000"/>
                <w:sz w:val="24"/>
                <w:szCs w:val="24"/>
                <w:bdr w:val="none" w:sz="0" w:space="0" w:color="auto" w:frame="1"/>
              </w:rPr>
              <w:t xml:space="preserve"> This provides flexibility for students learning.</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637154D2" w:rsidR="00517DB2" w:rsidRPr="00A67B72" w:rsidRDefault="00A67B72" w:rsidP="00517DB2">
            <w:bookmarkStart w:id="10" w:name="prog_impact"/>
            <w:bookmarkEnd w:id="10"/>
            <w:r w:rsidRPr="00A67B72">
              <w:t xml:space="preserve">These changes will also affect the Accelerated BSW to MSW program; </w:t>
            </w:r>
            <w:proofErr w:type="gramStart"/>
            <w:r w:rsidRPr="00A67B72">
              <w:t>so</w:t>
            </w:r>
            <w:proofErr w:type="gramEnd"/>
            <w:r w:rsidRPr="00A67B72">
              <w:t xml:space="preserve"> we are also getting an acknowledgement signature from the Chair of the graduate committee (although the changes are to undergraduate courses)</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1520C1C0" w:rsidR="008D52B7" w:rsidRPr="00C25F9D" w:rsidRDefault="00A67B72"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126813E6" w:rsidR="008D52B7" w:rsidRPr="00C25F9D" w:rsidRDefault="00A67B72"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29F858E" w:rsidR="008D52B7" w:rsidRPr="00C25F9D" w:rsidRDefault="00A67B72"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22827324" w:rsidR="008D52B7" w:rsidRPr="00C25F9D" w:rsidRDefault="00A67B72"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4BA6F7C6" w:rsidR="00F64260" w:rsidRPr="00B605CE" w:rsidRDefault="00A67B72"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0E1A40B9"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7"/>
        <w:gridCol w:w="3248"/>
        <w:gridCol w:w="3178"/>
        <w:gridCol w:w="1177"/>
      </w:tblGrid>
      <w:tr w:rsidR="00115A68" w:rsidRPr="00402602" w14:paraId="67436BB2" w14:textId="77777777" w:rsidTr="00D74691">
        <w:trPr>
          <w:cantSplit/>
          <w:tblHeader/>
        </w:trPr>
        <w:tc>
          <w:tcPr>
            <w:tcW w:w="3177" w:type="dxa"/>
            <w:vAlign w:val="center"/>
          </w:tcPr>
          <w:p w14:paraId="739386E3" w14:textId="77777777" w:rsidR="00115A68" w:rsidRPr="00A83A6C" w:rsidRDefault="00115A68" w:rsidP="0015571B">
            <w:pPr>
              <w:pStyle w:val="Heading5"/>
              <w:jc w:val="center"/>
            </w:pPr>
            <w:r w:rsidRPr="00A83A6C">
              <w:lastRenderedPageBreak/>
              <w:t>Name</w:t>
            </w:r>
          </w:p>
        </w:tc>
        <w:tc>
          <w:tcPr>
            <w:tcW w:w="3248" w:type="dxa"/>
            <w:vAlign w:val="center"/>
          </w:tcPr>
          <w:p w14:paraId="7DAAAD1E" w14:textId="77777777" w:rsidR="00115A68" w:rsidRPr="00A83A6C" w:rsidRDefault="00115A68" w:rsidP="0015571B">
            <w:pPr>
              <w:pStyle w:val="Heading5"/>
              <w:jc w:val="center"/>
            </w:pPr>
            <w:r w:rsidRPr="00A83A6C">
              <w:t>Position/affiliation</w:t>
            </w:r>
          </w:p>
        </w:tc>
        <w:bookmarkStart w:id="13" w:name="_Signature"/>
        <w:bookmarkEnd w:id="13"/>
        <w:tc>
          <w:tcPr>
            <w:tcW w:w="317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7"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D74691">
        <w:trPr>
          <w:cantSplit/>
          <w:trHeight w:val="489"/>
        </w:trPr>
        <w:tc>
          <w:tcPr>
            <w:tcW w:w="3177" w:type="dxa"/>
            <w:vAlign w:val="center"/>
          </w:tcPr>
          <w:p w14:paraId="2B0991B7" w14:textId="323C1618" w:rsidR="00115A68" w:rsidRDefault="00D74691" w:rsidP="0015571B">
            <w:pPr>
              <w:spacing w:line="240" w:lineRule="auto"/>
            </w:pPr>
            <w:r>
              <w:t>Stefan Battle</w:t>
            </w:r>
          </w:p>
        </w:tc>
        <w:tc>
          <w:tcPr>
            <w:tcW w:w="3248" w:type="dxa"/>
            <w:vAlign w:val="center"/>
          </w:tcPr>
          <w:p w14:paraId="2927DBCB" w14:textId="74495434" w:rsidR="00115A68" w:rsidRDefault="00115A68" w:rsidP="0015571B">
            <w:pPr>
              <w:spacing w:line="240" w:lineRule="auto"/>
            </w:pPr>
            <w:r>
              <w:t xml:space="preserve">Chair </w:t>
            </w:r>
            <w:proofErr w:type="gramStart"/>
            <w:r>
              <w:t xml:space="preserve">of </w:t>
            </w:r>
            <w:r w:rsidR="00E65859">
              <w:t xml:space="preserve"> BSW</w:t>
            </w:r>
            <w:proofErr w:type="gramEnd"/>
            <w:r w:rsidR="00E65859">
              <w:t xml:space="preserve"> Program</w:t>
            </w:r>
          </w:p>
        </w:tc>
        <w:tc>
          <w:tcPr>
            <w:tcW w:w="3178" w:type="dxa"/>
            <w:vAlign w:val="center"/>
          </w:tcPr>
          <w:p w14:paraId="7927CB11" w14:textId="19D56DC0" w:rsidR="00115A68" w:rsidRDefault="00E65859" w:rsidP="0015571B">
            <w:pPr>
              <w:spacing w:line="240" w:lineRule="auto"/>
            </w:pPr>
            <w:r>
              <w:t>Stefan Battle</w:t>
            </w:r>
          </w:p>
        </w:tc>
        <w:tc>
          <w:tcPr>
            <w:tcW w:w="1177" w:type="dxa"/>
            <w:vAlign w:val="center"/>
          </w:tcPr>
          <w:p w14:paraId="06A64098" w14:textId="6D0125DA" w:rsidR="00115A68" w:rsidRDefault="00E65859" w:rsidP="0015571B">
            <w:pPr>
              <w:spacing w:line="240" w:lineRule="auto"/>
            </w:pPr>
            <w:r>
              <w:t>4/6/2023</w:t>
            </w:r>
          </w:p>
        </w:tc>
      </w:tr>
      <w:tr w:rsidR="00115A68" w14:paraId="5FB4CB46" w14:textId="77777777" w:rsidTr="00D74691">
        <w:trPr>
          <w:cantSplit/>
          <w:trHeight w:val="489"/>
        </w:trPr>
        <w:tc>
          <w:tcPr>
            <w:tcW w:w="3177" w:type="dxa"/>
            <w:vAlign w:val="center"/>
          </w:tcPr>
          <w:p w14:paraId="6ED2A8A6" w14:textId="6AEC2CA1" w:rsidR="00115A68" w:rsidRDefault="00D74691" w:rsidP="0015571B">
            <w:pPr>
              <w:spacing w:line="240" w:lineRule="auto"/>
            </w:pPr>
            <w:r>
              <w:t xml:space="preserve">Jayashree </w:t>
            </w:r>
            <w:proofErr w:type="spellStart"/>
            <w:r>
              <w:t>Nimmagadda</w:t>
            </w:r>
            <w:proofErr w:type="spellEnd"/>
          </w:p>
        </w:tc>
        <w:tc>
          <w:tcPr>
            <w:tcW w:w="3248" w:type="dxa"/>
            <w:vAlign w:val="center"/>
          </w:tcPr>
          <w:p w14:paraId="229CC930" w14:textId="128DBB42" w:rsidR="00115A68" w:rsidRDefault="00115A68" w:rsidP="0015571B">
            <w:pPr>
              <w:spacing w:line="240" w:lineRule="auto"/>
            </w:pPr>
            <w:r>
              <w:t xml:space="preserve">Dean of </w:t>
            </w:r>
            <w:r w:rsidR="00E65859">
              <w:t>School of Social Work</w:t>
            </w:r>
          </w:p>
        </w:tc>
        <w:tc>
          <w:tcPr>
            <w:tcW w:w="3178" w:type="dxa"/>
            <w:vAlign w:val="center"/>
          </w:tcPr>
          <w:p w14:paraId="73DF0B07" w14:textId="0BBCF413" w:rsidR="00115A68" w:rsidRDefault="00D74691" w:rsidP="0015571B">
            <w:pPr>
              <w:spacing w:line="240" w:lineRule="auto"/>
            </w:pPr>
            <w:r>
              <w:t xml:space="preserve">Jayashree </w:t>
            </w:r>
            <w:proofErr w:type="spellStart"/>
            <w:r>
              <w:t>Nimmagadda</w:t>
            </w:r>
            <w:proofErr w:type="spellEnd"/>
          </w:p>
        </w:tc>
        <w:tc>
          <w:tcPr>
            <w:tcW w:w="1177" w:type="dxa"/>
            <w:vAlign w:val="center"/>
          </w:tcPr>
          <w:p w14:paraId="4EB70E84" w14:textId="04A3B739" w:rsidR="00115A68" w:rsidRDefault="00E65859" w:rsidP="0015571B">
            <w:pPr>
              <w:spacing w:line="240" w:lineRule="auto"/>
            </w:pPr>
            <w:r>
              <w:t>4/6/2023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14" w:name="acknowledge"/>
        <w:bookmarkEnd w:id="14"/>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3"/>
        <w:gridCol w:w="3236"/>
        <w:gridCol w:w="3156"/>
        <w:gridCol w:w="1285"/>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15" w:name="Signature_2"/>
            <w:bookmarkEnd w:id="15"/>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54EF0C75" w:rsidR="00115A68" w:rsidRDefault="00D74691" w:rsidP="0015571B">
            <w:pPr>
              <w:spacing w:line="240" w:lineRule="auto"/>
            </w:pPr>
            <w:r>
              <w:t>Leo Pinheiro</w:t>
            </w:r>
          </w:p>
        </w:tc>
        <w:tc>
          <w:tcPr>
            <w:tcW w:w="3279" w:type="dxa"/>
            <w:vAlign w:val="center"/>
          </w:tcPr>
          <w:p w14:paraId="12B14668" w14:textId="0D89086A" w:rsidR="00115A68" w:rsidRDefault="00E65859" w:rsidP="0015571B">
            <w:pPr>
              <w:spacing w:line="240" w:lineRule="auto"/>
            </w:pPr>
            <w:r>
              <w:t>Chair, Graduate Curriculum Committee</w:t>
            </w:r>
          </w:p>
        </w:tc>
        <w:tc>
          <w:tcPr>
            <w:tcW w:w="3280" w:type="dxa"/>
            <w:vAlign w:val="center"/>
          </w:tcPr>
          <w:p w14:paraId="35E6C3B2" w14:textId="1905C54F" w:rsidR="00115A68" w:rsidRDefault="004557D9" w:rsidP="00D30829">
            <w:pPr>
              <w:spacing w:line="240" w:lineRule="auto"/>
            </w:pPr>
            <w:r>
              <w:t>*</w:t>
            </w:r>
            <w:r w:rsidR="00D30829">
              <w:t>Acknowledged via email</w:t>
            </w:r>
          </w:p>
        </w:tc>
        <w:tc>
          <w:tcPr>
            <w:tcW w:w="1178" w:type="dxa"/>
            <w:vAlign w:val="center"/>
          </w:tcPr>
          <w:p w14:paraId="70EE5B2D" w14:textId="6392C458" w:rsidR="00115A68" w:rsidRDefault="00D30829" w:rsidP="0015571B">
            <w:pPr>
              <w:spacing w:line="240" w:lineRule="auto"/>
            </w:pPr>
            <w:r>
              <w:t>4/29/2023</w:t>
            </w: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219D" w14:textId="77777777" w:rsidR="00C72D63" w:rsidRDefault="00C72D63" w:rsidP="00FA78CA">
      <w:pPr>
        <w:spacing w:line="240" w:lineRule="auto"/>
      </w:pPr>
      <w:r>
        <w:separator/>
      </w:r>
    </w:p>
  </w:endnote>
  <w:endnote w:type="continuationSeparator" w:id="0">
    <w:p w14:paraId="31216731" w14:textId="77777777" w:rsidR="00C72D63" w:rsidRDefault="00C72D63"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8362" w14:textId="77777777" w:rsidR="00C72D63" w:rsidRDefault="00C72D63" w:rsidP="00FA78CA">
      <w:pPr>
        <w:spacing w:line="240" w:lineRule="auto"/>
      </w:pPr>
      <w:r>
        <w:separator/>
      </w:r>
    </w:p>
  </w:footnote>
  <w:footnote w:type="continuationSeparator" w:id="0">
    <w:p w14:paraId="3F36AC8D" w14:textId="77777777" w:rsidR="00C72D63" w:rsidRDefault="00C72D63"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732C0CF9"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36521E">
      <w:rPr>
        <w:color w:val="4F6228"/>
      </w:rPr>
      <w:t>22-23-140</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36521E">
      <w:rPr>
        <w:color w:val="4F6228"/>
      </w:rPr>
      <w:t>4/27/2023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764228620">
    <w:abstractNumId w:val="11"/>
  </w:num>
  <w:num w:numId="2" w16cid:durableId="791752874">
    <w:abstractNumId w:val="3"/>
  </w:num>
  <w:num w:numId="3" w16cid:durableId="1205219679">
    <w:abstractNumId w:val="9"/>
  </w:num>
  <w:num w:numId="4" w16cid:durableId="405348447">
    <w:abstractNumId w:val="1"/>
  </w:num>
  <w:num w:numId="5" w16cid:durableId="597518026">
    <w:abstractNumId w:val="5"/>
  </w:num>
  <w:num w:numId="6" w16cid:durableId="1724982458">
    <w:abstractNumId w:val="12"/>
  </w:num>
  <w:num w:numId="7" w16cid:durableId="82726011">
    <w:abstractNumId w:val="2"/>
  </w:num>
  <w:num w:numId="8" w16cid:durableId="636420887">
    <w:abstractNumId w:val="8"/>
  </w:num>
  <w:num w:numId="9" w16cid:durableId="205459040">
    <w:abstractNumId w:val="10"/>
  </w:num>
  <w:num w:numId="10" w16cid:durableId="1020736934">
    <w:abstractNumId w:val="4"/>
  </w:num>
  <w:num w:numId="11" w16cid:durableId="833953193">
    <w:abstractNumId w:val="13"/>
  </w:num>
  <w:num w:numId="12" w16cid:durableId="218711904">
    <w:abstractNumId w:val="7"/>
  </w:num>
  <w:num w:numId="13" w16cid:durableId="1894582984">
    <w:abstractNumId w:val="0"/>
  </w:num>
  <w:num w:numId="14" w16cid:durableId="1797598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1886"/>
    <w:rsid w:val="002C3D63"/>
    <w:rsid w:val="002D0316"/>
    <w:rsid w:val="002D194C"/>
    <w:rsid w:val="002F36B8"/>
    <w:rsid w:val="00300D54"/>
    <w:rsid w:val="00310D95"/>
    <w:rsid w:val="003153C3"/>
    <w:rsid w:val="00345149"/>
    <w:rsid w:val="00350470"/>
    <w:rsid w:val="0036521E"/>
    <w:rsid w:val="0037253D"/>
    <w:rsid w:val="003762C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557D9"/>
    <w:rsid w:val="004779B4"/>
    <w:rsid w:val="00480FAA"/>
    <w:rsid w:val="004E57C5"/>
    <w:rsid w:val="004E6874"/>
    <w:rsid w:val="004E79A5"/>
    <w:rsid w:val="00517DB2"/>
    <w:rsid w:val="00526851"/>
    <w:rsid w:val="005275F1"/>
    <w:rsid w:val="00541F11"/>
    <w:rsid w:val="005473BC"/>
    <w:rsid w:val="0056195F"/>
    <w:rsid w:val="005851AF"/>
    <w:rsid w:val="005873E3"/>
    <w:rsid w:val="00590188"/>
    <w:rsid w:val="0059448E"/>
    <w:rsid w:val="005B1049"/>
    <w:rsid w:val="005C23BD"/>
    <w:rsid w:val="005C3F83"/>
    <w:rsid w:val="005D389E"/>
    <w:rsid w:val="005E2D3D"/>
    <w:rsid w:val="005F2A05"/>
    <w:rsid w:val="0061535B"/>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F4255"/>
    <w:rsid w:val="008122C6"/>
    <w:rsid w:val="00836281"/>
    <w:rsid w:val="00837253"/>
    <w:rsid w:val="0084605F"/>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143"/>
    <w:rsid w:val="00934884"/>
    <w:rsid w:val="00936421"/>
    <w:rsid w:val="00941342"/>
    <w:rsid w:val="009458D2"/>
    <w:rsid w:val="00946B20"/>
    <w:rsid w:val="0098046D"/>
    <w:rsid w:val="00984B36"/>
    <w:rsid w:val="00993BD4"/>
    <w:rsid w:val="009A4E6F"/>
    <w:rsid w:val="009A58C1"/>
    <w:rsid w:val="009B4B02"/>
    <w:rsid w:val="009C1440"/>
    <w:rsid w:val="009F029C"/>
    <w:rsid w:val="009F2F3E"/>
    <w:rsid w:val="009F6D67"/>
    <w:rsid w:val="00A01611"/>
    <w:rsid w:val="00A04A92"/>
    <w:rsid w:val="00A06E22"/>
    <w:rsid w:val="00A10992"/>
    <w:rsid w:val="00A11DCD"/>
    <w:rsid w:val="00A32214"/>
    <w:rsid w:val="00A442D7"/>
    <w:rsid w:val="00A54783"/>
    <w:rsid w:val="00A5525B"/>
    <w:rsid w:val="00A56D5F"/>
    <w:rsid w:val="00A6264E"/>
    <w:rsid w:val="00A67B72"/>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374CF"/>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48B5"/>
    <w:rsid w:val="00C25F9D"/>
    <w:rsid w:val="00C31E83"/>
    <w:rsid w:val="00C344AB"/>
    <w:rsid w:val="00C518C1"/>
    <w:rsid w:val="00C53751"/>
    <w:rsid w:val="00C57281"/>
    <w:rsid w:val="00C61286"/>
    <w:rsid w:val="00C63F4F"/>
    <w:rsid w:val="00C72D63"/>
    <w:rsid w:val="00C94576"/>
    <w:rsid w:val="00C969FA"/>
    <w:rsid w:val="00C97577"/>
    <w:rsid w:val="00CA71A8"/>
    <w:rsid w:val="00CC03A7"/>
    <w:rsid w:val="00CC31E7"/>
    <w:rsid w:val="00CC3E7A"/>
    <w:rsid w:val="00CD18DD"/>
    <w:rsid w:val="00CD4615"/>
    <w:rsid w:val="00CD4679"/>
    <w:rsid w:val="00CE24E2"/>
    <w:rsid w:val="00CF0458"/>
    <w:rsid w:val="00CF0A1D"/>
    <w:rsid w:val="00D30829"/>
    <w:rsid w:val="00D56C09"/>
    <w:rsid w:val="00D64DF4"/>
    <w:rsid w:val="00D65F02"/>
    <w:rsid w:val="00D713D7"/>
    <w:rsid w:val="00D74691"/>
    <w:rsid w:val="00D75B84"/>
    <w:rsid w:val="00D75E9A"/>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65859"/>
    <w:rsid w:val="00E80970"/>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70596"/>
    <w:rsid w:val="00F8288D"/>
    <w:rsid w:val="00F84B65"/>
    <w:rsid w:val="00F871BA"/>
    <w:rsid w:val="00FA6359"/>
    <w:rsid w:val="00FA6998"/>
    <w:rsid w:val="00FA769F"/>
    <w:rsid w:val="00FA78CA"/>
    <w:rsid w:val="00FB1042"/>
    <w:rsid w:val="00FD4F29"/>
    <w:rsid w:val="00FE6934"/>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jnimmagadda\Dropbox\PC%20(2)\Downloads\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6</cp:revision>
  <cp:lastPrinted>2015-10-02T15:20:00Z</cp:lastPrinted>
  <dcterms:created xsi:type="dcterms:W3CDTF">2023-04-27T12:19:00Z</dcterms:created>
  <dcterms:modified xsi:type="dcterms:W3CDTF">2023-04-29T21:09:00Z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