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691"/>
        <w:gridCol w:w="1365"/>
        <w:gridCol w:w="2889"/>
        <w:gridCol w:w="694"/>
        <w:gridCol w:w="2919"/>
        <w:gridCol w:w="222"/>
      </w:tblGrid>
      <w:tr w:rsidR="00345149" w:rsidRPr="006E3AF2" w14:paraId="11EC5F63" w14:textId="77777777" w:rsidTr="00851E7A">
        <w:trPr>
          <w:cantSplit/>
        </w:trPr>
        <w:tc>
          <w:tcPr>
            <w:tcW w:w="1248"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649" w:type="pct"/>
            <w:gridSpan w:val="4"/>
          </w:tcPr>
          <w:p w14:paraId="3DD8DB7A" w14:textId="69640100" w:rsidR="00BD1A93" w:rsidRPr="001B3770" w:rsidRDefault="00851E7A" w:rsidP="001B3770">
            <w:pPr>
              <w:pStyle w:val="NormalWeb"/>
              <w:tabs>
                <w:tab w:val="left" w:pos="2975"/>
              </w:tabs>
              <w:spacing w:before="0" w:beforeAutospacing="0" w:after="0" w:afterAutospacing="0"/>
              <w:ind w:left="23"/>
              <w:rPr>
                <w:rFonts w:asciiTheme="majorHAnsi" w:hAnsiTheme="majorHAnsi" w:cstheme="majorHAnsi"/>
              </w:rPr>
            </w:pPr>
            <w:bookmarkStart w:id="0" w:name="Proposal"/>
            <w:bookmarkEnd w:id="0"/>
            <w:r w:rsidRPr="00851E7A">
              <w:rPr>
                <w:rFonts w:asciiTheme="minorHAnsi" w:hAnsiTheme="minorHAnsi"/>
                <w:b/>
                <w:bCs/>
                <w:color w:val="632423" w:themeColor="accent2" w:themeShade="80"/>
              </w:rPr>
              <w:t xml:space="preserve">ART 105 </w:t>
            </w:r>
            <w:r w:rsidRPr="00851E7A">
              <w:rPr>
                <w:rFonts w:asciiTheme="minorHAnsi" w:hAnsiTheme="minorHAnsi" w:cs="Calibri"/>
                <w:b/>
                <w:bCs/>
                <w:color w:val="632423" w:themeColor="accent2" w:themeShade="80"/>
              </w:rPr>
              <w:t xml:space="preserve">DRAWING II; ART 204 SYNTHESIS 3D EMPHASIS; ART 205 SYNTHESIS 2D EMPHASIS; ART 347 PHOTOGRAPHY II; ART 441 BA PAINTING V, SENIOR STUDIO; ART 442 CERAMICS V: SENIOR STUDIO; ART 443 SCULPTURE V: SENIOR STUDIO; </w:t>
            </w:r>
            <w:r w:rsidR="009776B1" w:rsidRPr="009776B1">
              <w:rPr>
                <w:rFonts w:asciiTheme="minorHAnsi" w:hAnsiTheme="minorHAnsi" w:cs="Calibri"/>
                <w:b/>
                <w:bCs/>
                <w:color w:val="632423" w:themeColor="accent2" w:themeShade="80"/>
              </w:rPr>
              <w:t xml:space="preserve">ART 444 GRAPHIC DESIGN V: SENIOR STUDIO; ART 445 METALSMITHING AND JEWELRY V: SENIOR STUDIO; ART 446 BA PHOTOGRAPHY V:  SENIOR STUDIO : ART 447 </w:t>
            </w:r>
            <w:r w:rsidR="009776B1" w:rsidRPr="009776B1">
              <w:rPr>
                <w:rFonts w:asciiTheme="minorHAnsi" w:hAnsiTheme="minorHAnsi" w:cstheme="majorHAnsi"/>
                <w:b/>
                <w:bCs/>
                <w:color w:val="632423" w:themeColor="accent2" w:themeShade="80"/>
              </w:rPr>
              <w:t>PRINTMAKING V: SENIOR STUDIO</w:t>
            </w:r>
            <w:r w:rsidR="009776B1" w:rsidRPr="009776B1">
              <w:rPr>
                <w:rFonts w:asciiTheme="minorHAnsi" w:hAnsiTheme="minorHAnsi" w:cs="Calibri"/>
                <w:b/>
                <w:bCs/>
                <w:color w:val="632423" w:themeColor="accent2" w:themeShade="80"/>
              </w:rPr>
              <w:t>; ART 448 DIGITAL MEDIA V: SENIOR STUDIO; ART 451</w:t>
            </w:r>
            <w:r w:rsidR="009776B1" w:rsidRPr="009776B1">
              <w:rPr>
                <w:rFonts w:asciiTheme="minorHAnsi" w:hAnsiTheme="minorHAnsi"/>
                <w:b/>
                <w:bCs/>
                <w:color w:val="632423" w:themeColor="accent2" w:themeShade="80"/>
              </w:rPr>
              <w:t xml:space="preserve"> </w:t>
            </w:r>
            <w:r w:rsidR="009776B1" w:rsidRPr="009776B1">
              <w:rPr>
                <w:rFonts w:asciiTheme="minorHAnsi" w:hAnsiTheme="minorHAnsi" w:cs="Calibri"/>
                <w:b/>
                <w:bCs/>
                <w:color w:val="632423" w:themeColor="accent2" w:themeShade="80"/>
              </w:rPr>
              <w:t>BFA PAINTING V: SENIOR STUDIO; ART 452 BFA CERAMICS V: SENIOR STUDIO; ART 453 BFA SCULPTURE V: SENIOR STUDIO; ART 454 BFA GRAPHIC DESIGN V: SENIOR STUDIO; ART 455 BFA METALSMITHING AND JEWELRY V: SENIOR STUDIO; ART 456 BFA PHOTOGRAPHY V: SENIOR STUDIO; ART 457 BFA PRINTMAKING V: SENIOR STUDIO; ART 458 BFA DIGITAL MEDIA V: SENIOR STUDIO</w:t>
            </w:r>
          </w:p>
        </w:tc>
        <w:tc>
          <w:tcPr>
            <w:tcW w:w="103"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851E7A">
        <w:trPr>
          <w:cantSplit/>
        </w:trPr>
        <w:tc>
          <w:tcPr>
            <w:tcW w:w="1248"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649" w:type="pct"/>
            <w:gridSpan w:val="4"/>
          </w:tcPr>
          <w:p w14:paraId="02CBDE98" w14:textId="77777777" w:rsidR="00F64260" w:rsidRPr="00A83A6C" w:rsidRDefault="00F64260" w:rsidP="00B862BF">
            <w:pPr>
              <w:pStyle w:val="Heading5"/>
              <w:rPr>
                <w:b/>
              </w:rPr>
            </w:pPr>
            <w:bookmarkStart w:id="3" w:name="Ifapplicable"/>
            <w:bookmarkEnd w:id="3"/>
          </w:p>
        </w:tc>
        <w:tc>
          <w:tcPr>
            <w:tcW w:w="103" w:type="pct"/>
            <w:vMerge/>
          </w:tcPr>
          <w:p w14:paraId="62271F1F" w14:textId="77777777" w:rsidR="00F64260" w:rsidRPr="008E0FCD" w:rsidRDefault="00F64260" w:rsidP="008B1F84">
            <w:pPr>
              <w:rPr>
                <w:b/>
              </w:rPr>
            </w:pPr>
          </w:p>
        </w:tc>
      </w:tr>
      <w:tr w:rsidR="005E2D3D" w:rsidRPr="006E3AF2" w14:paraId="224A05DA" w14:textId="77777777" w:rsidTr="00851E7A">
        <w:trPr>
          <w:cantSplit/>
        </w:trPr>
        <w:tc>
          <w:tcPr>
            <w:tcW w:w="1248"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649" w:type="pct"/>
            <w:gridSpan w:val="4"/>
          </w:tcPr>
          <w:p w14:paraId="0E70A62B" w14:textId="4FDDBD21" w:rsidR="005E2D3D" w:rsidRPr="004301A3" w:rsidRDefault="005E2D3D" w:rsidP="000E4E94">
            <w:pPr>
              <w:rPr>
                <w:b/>
              </w:rPr>
            </w:pPr>
            <w:r w:rsidRPr="004301A3">
              <w:rPr>
                <w:b/>
              </w:rPr>
              <w:t>Faculty of Arts and Sciences</w:t>
            </w:r>
            <w:r>
              <w:rPr>
                <w:b/>
              </w:rPr>
              <w:t xml:space="preserve"> </w:t>
            </w:r>
          </w:p>
        </w:tc>
        <w:tc>
          <w:tcPr>
            <w:tcW w:w="103" w:type="pct"/>
          </w:tcPr>
          <w:p w14:paraId="12A36AEF" w14:textId="77777777" w:rsidR="005E2D3D" w:rsidRPr="008E0FCD" w:rsidRDefault="005E2D3D" w:rsidP="000E4E94">
            <w:pPr>
              <w:rPr>
                <w:b/>
              </w:rPr>
            </w:pPr>
          </w:p>
        </w:tc>
      </w:tr>
      <w:tr w:rsidR="00345149" w:rsidRPr="006E3AF2" w14:paraId="3ADE5CAB" w14:textId="77777777" w:rsidTr="00851E7A">
        <w:trPr>
          <w:cantSplit/>
        </w:trPr>
        <w:tc>
          <w:tcPr>
            <w:tcW w:w="1248"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649" w:type="pct"/>
            <w:gridSpan w:val="4"/>
          </w:tcPr>
          <w:p w14:paraId="52ECEFB4" w14:textId="3D1DD1F8" w:rsidR="00F64260" w:rsidRPr="005F2A05" w:rsidRDefault="00F64260" w:rsidP="00257936">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103" w:type="pct"/>
          </w:tcPr>
          <w:p w14:paraId="66B4A301" w14:textId="77777777" w:rsidR="00F64260" w:rsidRPr="005F2A05" w:rsidRDefault="00F64260" w:rsidP="008B1F84">
            <w:pPr>
              <w:rPr>
                <w:b/>
              </w:rPr>
            </w:pPr>
          </w:p>
        </w:tc>
      </w:tr>
      <w:tr w:rsidR="00F64260" w:rsidRPr="006E3AF2" w14:paraId="1CF85742" w14:textId="77777777" w:rsidTr="00851E7A">
        <w:trPr>
          <w:cantSplit/>
        </w:trPr>
        <w:tc>
          <w:tcPr>
            <w:tcW w:w="1248"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633" w:type="pct"/>
          </w:tcPr>
          <w:p w14:paraId="32621A09" w14:textId="73C59B75" w:rsidR="00F64260" w:rsidRPr="00B605CE" w:rsidRDefault="00D55E4C" w:rsidP="00B862BF">
            <w:pPr>
              <w:rPr>
                <w:b/>
              </w:rPr>
            </w:pPr>
            <w:bookmarkStart w:id="5" w:name="Originator"/>
            <w:bookmarkEnd w:id="5"/>
            <w:r>
              <w:rPr>
                <w:b/>
              </w:rPr>
              <w:t>Natasha Seaman</w:t>
            </w:r>
          </w:p>
        </w:tc>
        <w:tc>
          <w:tcPr>
            <w:tcW w:w="134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780" w:type="pct"/>
            <w:gridSpan w:val="3"/>
          </w:tcPr>
          <w:p w14:paraId="6A9CD084" w14:textId="1346F8F5" w:rsidR="00F64260" w:rsidRPr="00B605CE" w:rsidRDefault="00D55E4C" w:rsidP="00B862BF">
            <w:pPr>
              <w:rPr>
                <w:b/>
              </w:rPr>
            </w:pPr>
            <w:bookmarkStart w:id="6" w:name="home_dept"/>
            <w:bookmarkEnd w:id="6"/>
            <w:r>
              <w:rPr>
                <w:b/>
              </w:rPr>
              <w:t>Art</w:t>
            </w:r>
          </w:p>
        </w:tc>
      </w:tr>
      <w:tr w:rsidR="00F64260" w:rsidRPr="006E3AF2" w14:paraId="2EB2F82D" w14:textId="77777777" w:rsidTr="00851E7A">
        <w:tc>
          <w:tcPr>
            <w:tcW w:w="1248"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752" w:type="pct"/>
            <w:gridSpan w:val="5"/>
          </w:tcPr>
          <w:p w14:paraId="27E0D044" w14:textId="46FA813F" w:rsidR="00F64260" w:rsidRDefault="00D55E4C">
            <w:pPr>
              <w:spacing w:line="240" w:lineRule="auto"/>
              <w:rPr>
                <w:b/>
              </w:rPr>
            </w:pPr>
            <w:bookmarkStart w:id="7" w:name="Rationale"/>
            <w:bookmarkEnd w:id="7"/>
            <w:r>
              <w:rPr>
                <w:b/>
              </w:rPr>
              <w:t>Studio students often benefit by having more experience</w:t>
            </w:r>
            <w:r w:rsidR="0071659B">
              <w:rPr>
                <w:b/>
              </w:rPr>
              <w:t xml:space="preserve">, through repeating a course, </w:t>
            </w:r>
            <w:r>
              <w:rPr>
                <w:b/>
              </w:rPr>
              <w:t xml:space="preserve">in certain areas of </w:t>
            </w:r>
            <w:r w:rsidR="0071659B">
              <w:rPr>
                <w:b/>
              </w:rPr>
              <w:t>the studio program</w:t>
            </w:r>
            <w:r>
              <w:rPr>
                <w:b/>
              </w:rPr>
              <w:t xml:space="preserve"> as they explore their skills and interests. Previously, we have created Topics courses</w:t>
            </w:r>
            <w:r w:rsidR="0071659B">
              <w:rPr>
                <w:b/>
              </w:rPr>
              <w:t xml:space="preserve"> so that the repeated course does not replace the first time the student took it</w:t>
            </w:r>
            <w:r>
              <w:rPr>
                <w:b/>
              </w:rPr>
              <w:t xml:space="preserve">. However, the administration </w:t>
            </w:r>
            <w:r w:rsidR="0071659B">
              <w:rPr>
                <w:b/>
              </w:rPr>
              <w:t>will no longer allow these courses. We believe the “students may repeat for credit” allowance is the best solution.</w:t>
            </w:r>
          </w:p>
          <w:p w14:paraId="133D3AD6" w14:textId="2F06DB44" w:rsidR="00851E7A" w:rsidRDefault="00851E7A">
            <w:pPr>
              <w:spacing w:line="240" w:lineRule="auto"/>
              <w:rPr>
                <w:b/>
              </w:rPr>
            </w:pPr>
          </w:p>
          <w:p w14:paraId="5D97E597" w14:textId="77777777" w:rsidR="00F64260" w:rsidRDefault="00851E7A" w:rsidP="00851E7A">
            <w:pPr>
              <w:spacing w:line="240" w:lineRule="auto"/>
              <w:rPr>
                <w:b/>
              </w:rPr>
            </w:pPr>
            <w:r>
              <w:rPr>
                <w:b/>
              </w:rPr>
              <w:t>The courses listed above represent upper-level studio courses that, when re-taken, will allow students to develop their vision and technique within studio areas. Art 105, 204, and 205 are on the list because they give students more practice in areas in which they make need to build their skills.</w:t>
            </w:r>
          </w:p>
          <w:p w14:paraId="36919C4D" w14:textId="77777777" w:rsidR="001B3770" w:rsidRDefault="001B3770" w:rsidP="00851E7A">
            <w:pPr>
              <w:spacing w:line="240" w:lineRule="auto"/>
              <w:rPr>
                <w:b/>
              </w:rPr>
            </w:pPr>
          </w:p>
          <w:p w14:paraId="4EF727B3" w14:textId="77777777" w:rsidR="001B3770" w:rsidRPr="00401716" w:rsidRDefault="001B3770" w:rsidP="001B3770">
            <w:pPr>
              <w:shd w:val="clear" w:color="auto" w:fill="FFFFFF"/>
              <w:rPr>
                <w:rFonts w:ascii="Calibri" w:hAnsi="Calibri" w:cs="Calibri"/>
                <w:color w:val="000000"/>
              </w:rPr>
            </w:pPr>
            <w:r>
              <w:rPr>
                <w:b/>
              </w:rPr>
              <w:t xml:space="preserve">Art 347: Photography II </w:t>
            </w:r>
            <w:r w:rsidRPr="00401716">
              <w:rPr>
                <w:b/>
                <w:bCs/>
                <w:color w:val="000000"/>
              </w:rPr>
              <w:t>is darkroom</w:t>
            </w:r>
            <w:r>
              <w:rPr>
                <w:b/>
                <w:bCs/>
                <w:color w:val="000000"/>
              </w:rPr>
              <w:t xml:space="preserve"> </w:t>
            </w:r>
            <w:r w:rsidRPr="00401716">
              <w:rPr>
                <w:b/>
                <w:bCs/>
                <w:color w:val="000000"/>
              </w:rPr>
              <w:t xml:space="preserve">oriented. Darkroom photography takes a long time to master </w:t>
            </w:r>
            <w:r>
              <w:rPr>
                <w:b/>
                <w:bCs/>
                <w:color w:val="000000"/>
              </w:rPr>
              <w:t>but is not a big part of the curriculum</w:t>
            </w:r>
            <w:r w:rsidRPr="00401716">
              <w:rPr>
                <w:b/>
                <w:bCs/>
                <w:color w:val="000000"/>
              </w:rPr>
              <w:t xml:space="preserve"> in the upper levels. </w:t>
            </w:r>
            <w:r w:rsidRPr="00401716">
              <w:rPr>
                <w:b/>
                <w:bCs/>
                <w:color w:val="000000"/>
              </w:rPr>
              <w:lastRenderedPageBreak/>
              <w:t xml:space="preserve">Sometimes, a student wants to </w:t>
            </w:r>
            <w:r>
              <w:rPr>
                <w:b/>
                <w:bCs/>
                <w:color w:val="000000"/>
              </w:rPr>
              <w:t>improve their darkroom skills by repeating this class.</w:t>
            </w:r>
          </w:p>
          <w:p w14:paraId="648E230B" w14:textId="77777777" w:rsidR="001B3770" w:rsidRDefault="001B3770" w:rsidP="00851E7A">
            <w:pPr>
              <w:spacing w:line="240" w:lineRule="auto"/>
              <w:rPr>
                <w:b/>
              </w:rPr>
            </w:pPr>
          </w:p>
          <w:p w14:paraId="41EFFC68" w14:textId="539F1B4A" w:rsidR="001B3770" w:rsidRPr="00FA6998" w:rsidRDefault="001B3770" w:rsidP="001B3770">
            <w:pPr>
              <w:pStyle w:val="NormalWeb"/>
              <w:tabs>
                <w:tab w:val="left" w:pos="2975"/>
              </w:tabs>
              <w:spacing w:before="0" w:beforeAutospacing="0" w:after="0" w:afterAutospacing="0"/>
              <w:ind w:left="23"/>
              <w:rPr>
                <w:b/>
              </w:rPr>
            </w:pPr>
            <w:r>
              <w:rPr>
                <w:b/>
              </w:rPr>
              <w:t>Nearly all these courses were those for which faculty previously requested Topics courses.</w:t>
            </w:r>
          </w:p>
        </w:tc>
      </w:tr>
      <w:tr w:rsidR="00517DB2" w:rsidRPr="006E3AF2" w14:paraId="376213DA" w14:textId="77777777" w:rsidTr="00851E7A">
        <w:tc>
          <w:tcPr>
            <w:tcW w:w="1248"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752" w:type="pct"/>
            <w:gridSpan w:val="5"/>
          </w:tcPr>
          <w:p w14:paraId="0194753B" w14:textId="1FBF37DD" w:rsidR="00517DB2" w:rsidRPr="00B649C4" w:rsidRDefault="00BD1A93" w:rsidP="00517DB2">
            <w:pPr>
              <w:rPr>
                <w:b/>
              </w:rPr>
            </w:pPr>
            <w:bookmarkStart w:id="8" w:name="student_impact"/>
            <w:bookmarkEnd w:id="8"/>
            <w:r>
              <w:rPr>
                <w:b/>
              </w:rPr>
              <w:t>S</w:t>
            </w:r>
            <w:r w:rsidR="0071659B">
              <w:rPr>
                <w:b/>
              </w:rPr>
              <w:t xml:space="preserve">tudents </w:t>
            </w:r>
            <w:r>
              <w:rPr>
                <w:b/>
              </w:rPr>
              <w:t>can</w:t>
            </w:r>
            <w:r w:rsidR="0071659B">
              <w:rPr>
                <w:b/>
              </w:rPr>
              <w:t xml:space="preserve"> continue the valuable practice of repeating a studio course with different emphasis or for skills building.</w:t>
            </w:r>
          </w:p>
        </w:tc>
      </w:tr>
      <w:tr w:rsidR="00517DB2" w:rsidRPr="006E3AF2" w14:paraId="7D9FD828" w14:textId="77777777" w:rsidTr="00851E7A">
        <w:tc>
          <w:tcPr>
            <w:tcW w:w="1248"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752" w:type="pct"/>
            <w:gridSpan w:val="5"/>
          </w:tcPr>
          <w:p w14:paraId="45C3A50E" w14:textId="6A732A20" w:rsidR="00517DB2" w:rsidRPr="00B649C4" w:rsidRDefault="0071659B" w:rsidP="00517DB2">
            <w:pPr>
              <w:rPr>
                <w:b/>
              </w:rPr>
            </w:pPr>
            <w:bookmarkStart w:id="9" w:name="prog_impact"/>
            <w:bookmarkEnd w:id="9"/>
            <w:r>
              <w:rPr>
                <w:b/>
              </w:rPr>
              <w:t>None</w:t>
            </w:r>
          </w:p>
        </w:tc>
      </w:tr>
      <w:tr w:rsidR="008D52B7" w:rsidRPr="00C25F9D" w14:paraId="45F9633F" w14:textId="77777777" w:rsidTr="00851E7A">
        <w:trPr>
          <w:cantSplit/>
        </w:trPr>
        <w:tc>
          <w:tcPr>
            <w:tcW w:w="1248"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633"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56768FA" w:rsidR="008D52B7" w:rsidRPr="00C25F9D" w:rsidRDefault="0071659B" w:rsidP="008D52B7">
            <w:pPr>
              <w:rPr>
                <w:b/>
              </w:rPr>
            </w:pPr>
            <w:r>
              <w:rPr>
                <w:b/>
              </w:rPr>
              <w:t>Faculty will be able to continue to assist students in their artistic development. Repeating students will add to their enrollment numbers</w:t>
            </w:r>
            <w:r w:rsidR="001220DC">
              <w:rPr>
                <w:b/>
              </w:rPr>
              <w:t>.</w:t>
            </w:r>
          </w:p>
        </w:tc>
      </w:tr>
      <w:tr w:rsidR="008D52B7" w:rsidRPr="00C25F9D" w14:paraId="636A3B25" w14:textId="77777777" w:rsidTr="00851E7A">
        <w:trPr>
          <w:cantSplit/>
        </w:trPr>
        <w:tc>
          <w:tcPr>
            <w:tcW w:w="1248" w:type="pct"/>
            <w:vMerge/>
            <w:vAlign w:val="center"/>
          </w:tcPr>
          <w:p w14:paraId="0B614A32" w14:textId="77777777" w:rsidR="008D52B7" w:rsidRPr="00B649C4" w:rsidRDefault="008D52B7" w:rsidP="008D52B7"/>
        </w:tc>
        <w:tc>
          <w:tcPr>
            <w:tcW w:w="633"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D52FE8E" w:rsidR="008D52B7" w:rsidRPr="00C25F9D" w:rsidRDefault="0071659B" w:rsidP="008D52B7">
            <w:pPr>
              <w:rPr>
                <w:b/>
              </w:rPr>
            </w:pPr>
            <w:r>
              <w:rPr>
                <w:b/>
              </w:rPr>
              <w:t>None</w:t>
            </w:r>
          </w:p>
        </w:tc>
      </w:tr>
      <w:tr w:rsidR="008D52B7" w:rsidRPr="00C25F9D" w14:paraId="186A9C2E" w14:textId="77777777" w:rsidTr="00851E7A">
        <w:trPr>
          <w:cantSplit/>
        </w:trPr>
        <w:tc>
          <w:tcPr>
            <w:tcW w:w="1248" w:type="pct"/>
            <w:vMerge/>
            <w:vAlign w:val="center"/>
          </w:tcPr>
          <w:p w14:paraId="7D6BDE51" w14:textId="77777777" w:rsidR="008D52B7" w:rsidRPr="00B649C4" w:rsidRDefault="008D52B7" w:rsidP="008D52B7"/>
        </w:tc>
        <w:tc>
          <w:tcPr>
            <w:tcW w:w="633"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2950B3B" w:rsidR="008D52B7" w:rsidRPr="00C25F9D" w:rsidRDefault="0071659B" w:rsidP="008D52B7">
            <w:pPr>
              <w:rPr>
                <w:b/>
              </w:rPr>
            </w:pPr>
            <w:r>
              <w:rPr>
                <w:b/>
              </w:rPr>
              <w:t>None</w:t>
            </w:r>
          </w:p>
        </w:tc>
      </w:tr>
      <w:tr w:rsidR="008D52B7" w:rsidRPr="00C25F9D" w14:paraId="6717F369" w14:textId="77777777" w:rsidTr="00851E7A">
        <w:trPr>
          <w:cantSplit/>
        </w:trPr>
        <w:tc>
          <w:tcPr>
            <w:tcW w:w="1248" w:type="pct"/>
            <w:vMerge/>
            <w:vAlign w:val="center"/>
          </w:tcPr>
          <w:p w14:paraId="4CF65113" w14:textId="77777777" w:rsidR="008D52B7" w:rsidRPr="00B649C4" w:rsidRDefault="008D52B7" w:rsidP="008D52B7"/>
        </w:tc>
        <w:tc>
          <w:tcPr>
            <w:tcW w:w="633"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7657EEA" w:rsidR="008D52B7" w:rsidRPr="00C25F9D" w:rsidRDefault="0071659B" w:rsidP="008D52B7">
            <w:pPr>
              <w:rPr>
                <w:b/>
              </w:rPr>
            </w:pPr>
            <w:r>
              <w:rPr>
                <w:b/>
              </w:rPr>
              <w:t>None</w:t>
            </w:r>
          </w:p>
        </w:tc>
      </w:tr>
      <w:tr w:rsidR="00F64260" w:rsidRPr="006E3AF2" w14:paraId="6C89A581" w14:textId="77777777" w:rsidTr="00851E7A">
        <w:trPr>
          <w:cantSplit/>
        </w:trPr>
        <w:tc>
          <w:tcPr>
            <w:tcW w:w="1248"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633" w:type="pct"/>
          </w:tcPr>
          <w:p w14:paraId="2A1A78BF" w14:textId="6541FAE1" w:rsidR="00F64260" w:rsidRPr="00B605CE" w:rsidRDefault="0071659B" w:rsidP="00B862BF">
            <w:pPr>
              <w:rPr>
                <w:b/>
              </w:rPr>
            </w:pPr>
            <w:bookmarkStart w:id="10" w:name="date_submitted"/>
            <w:bookmarkEnd w:id="10"/>
            <w:r>
              <w:rPr>
                <w:b/>
              </w:rPr>
              <w:t>Fall 2023</w:t>
            </w:r>
          </w:p>
        </w:tc>
        <w:tc>
          <w:tcPr>
            <w:tcW w:w="1662"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458"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01832EED" w:rsidR="0071659B" w:rsidRPr="00913143" w:rsidRDefault="00F64260" w:rsidP="00913143">
            <w:pPr>
              <w:rPr>
                <w:sz w:val="20"/>
                <w:szCs w:val="20"/>
              </w:rPr>
            </w:pPr>
            <w:r w:rsidRPr="00851E7A">
              <w:rPr>
                <w:sz w:val="20"/>
                <w:szCs w:val="20"/>
              </w:rPr>
              <w:t>A</w:t>
            </w:r>
            <w:r w:rsidR="003C1A54" w:rsidRPr="00851E7A">
              <w:rPr>
                <w:sz w:val="20"/>
                <w:szCs w:val="20"/>
              </w:rPr>
              <w:t>.10</w:t>
            </w:r>
            <w:r w:rsidRPr="00851E7A">
              <w:rPr>
                <w:sz w:val="20"/>
                <w:szCs w:val="20"/>
              </w:rPr>
              <w:t>.</w:t>
            </w:r>
            <w:r w:rsidR="00345149" w:rsidRPr="00851E7A">
              <w:rPr>
                <w:sz w:val="20"/>
                <w:szCs w:val="20"/>
              </w:rPr>
              <w:t xml:space="preserve"> </w:t>
            </w:r>
            <w:r w:rsidR="00913143" w:rsidRPr="00851E7A">
              <w:rPr>
                <w:sz w:val="20"/>
                <w:szCs w:val="20"/>
              </w:rPr>
              <w:t xml:space="preserve">INSTRUCTIONS FOR CATALOG COPY:  </w:t>
            </w:r>
            <w:r w:rsidR="00DC15D9" w:rsidRPr="00851E7A">
              <w:rPr>
                <w:sz w:val="20"/>
                <w:szCs w:val="20"/>
              </w:rPr>
              <w:t>Use the W</w:t>
            </w:r>
            <w:r w:rsidR="001C3A09" w:rsidRPr="00851E7A">
              <w:rPr>
                <w:sz w:val="20"/>
                <w:szCs w:val="20"/>
              </w:rPr>
              <w:t>ord copy versions of the catalog</w:t>
            </w:r>
            <w:r w:rsidR="00DC15D9" w:rsidRPr="00851E7A">
              <w:rPr>
                <w:sz w:val="20"/>
                <w:szCs w:val="20"/>
              </w:rPr>
              <w:t xml:space="preserve"> sections found on the UCC Forms and Information page. Cut and paste into a</w:t>
            </w:r>
            <w:r w:rsidR="00913143" w:rsidRPr="00851E7A">
              <w:rPr>
                <w:sz w:val="20"/>
                <w:szCs w:val="20"/>
              </w:rPr>
              <w:t xml:space="preserve"> single file </w:t>
            </w:r>
            <w:r w:rsidR="00913143" w:rsidRPr="00851E7A">
              <w:rPr>
                <w:b/>
                <w:sz w:val="20"/>
                <w:szCs w:val="20"/>
              </w:rPr>
              <w:t xml:space="preserve">ALL </w:t>
            </w:r>
            <w:r w:rsidR="00DC15D9" w:rsidRPr="00851E7A">
              <w:rPr>
                <w:b/>
                <w:sz w:val="20"/>
                <w:szCs w:val="20"/>
              </w:rPr>
              <w:t xml:space="preserve">the </w:t>
            </w:r>
            <w:r w:rsidR="00913143" w:rsidRPr="00851E7A">
              <w:rPr>
                <w:b/>
                <w:sz w:val="20"/>
                <w:szCs w:val="20"/>
              </w:rPr>
              <w:t>relevant pages from the college catalog</w:t>
            </w:r>
            <w:r w:rsidR="00DC15D9" w:rsidRPr="00851E7A">
              <w:rPr>
                <w:b/>
                <w:sz w:val="20"/>
                <w:szCs w:val="20"/>
              </w:rPr>
              <w:t xml:space="preserve"> that need to be changed. </w:t>
            </w:r>
            <w:r w:rsidR="00DC15D9" w:rsidRPr="00851E7A">
              <w:rPr>
                <w:sz w:val="20"/>
                <w:szCs w:val="20"/>
              </w:rPr>
              <w:t>Use</w:t>
            </w:r>
            <w:r w:rsidR="001C3A09" w:rsidRPr="00851E7A">
              <w:rPr>
                <w:sz w:val="20"/>
                <w:szCs w:val="20"/>
              </w:rPr>
              <w:t xml:space="preserve"> tracked changes feature to </w:t>
            </w:r>
            <w:r w:rsidR="00913143" w:rsidRPr="00851E7A">
              <w:rPr>
                <w:sz w:val="20"/>
                <w:szCs w:val="20"/>
              </w:rPr>
              <w:t>show how the catalog will be revised</w:t>
            </w:r>
            <w:r w:rsidR="00DC15D9" w:rsidRPr="00851E7A">
              <w:rPr>
                <w:sz w:val="20"/>
                <w:szCs w:val="20"/>
              </w:rPr>
              <w:t xml:space="preserve"> as you type in the revisions</w:t>
            </w:r>
            <w:r w:rsidR="00345149" w:rsidRPr="00851E7A">
              <w:rPr>
                <w:sz w:val="20"/>
                <w:szCs w:val="20"/>
              </w:rPr>
              <w:t>.</w:t>
            </w:r>
            <w:r w:rsidR="00913143" w:rsidRPr="00851E7A">
              <w:rPr>
                <w:sz w:val="20"/>
                <w:szCs w:val="20"/>
              </w:rPr>
              <w:t xml:space="preserve"> If </w:t>
            </w:r>
            <w:r w:rsidR="00DC15D9" w:rsidRPr="00851E7A">
              <w:rPr>
                <w:sz w:val="20"/>
                <w:szCs w:val="20"/>
              </w:rPr>
              <w:t xml:space="preserve">totally </w:t>
            </w:r>
            <w:r w:rsidR="00913143" w:rsidRPr="00851E7A">
              <w:rPr>
                <w:sz w:val="20"/>
                <w:szCs w:val="20"/>
              </w:rPr>
              <w:t>new copy, indicate where it should go in the catalog. If making related proposals a single catalog copy that includes all</w:t>
            </w:r>
            <w:r w:rsidR="00DC15D9" w:rsidRPr="00851E7A">
              <w:rPr>
                <w:sz w:val="20"/>
                <w:szCs w:val="20"/>
              </w:rPr>
              <w:t xml:space="preserve"> changes</w:t>
            </w:r>
            <w:r w:rsidR="00913143" w:rsidRPr="00851E7A">
              <w:rPr>
                <w:sz w:val="20"/>
                <w:szCs w:val="20"/>
              </w:rPr>
              <w:t xml:space="preserve"> is </w:t>
            </w:r>
            <w:r w:rsidR="006E365C" w:rsidRPr="00851E7A">
              <w:rPr>
                <w:sz w:val="20"/>
                <w:szCs w:val="20"/>
              </w:rPr>
              <w:t>preferred</w:t>
            </w:r>
            <w:r w:rsidR="00913143" w:rsidRPr="00851E7A">
              <w:rPr>
                <w:sz w:val="20"/>
                <w:szCs w:val="20"/>
              </w:rPr>
              <w:t xml:space="preserve">. Send </w:t>
            </w:r>
            <w:r w:rsidR="006E365C" w:rsidRPr="00851E7A">
              <w:rPr>
                <w:sz w:val="20"/>
                <w:szCs w:val="20"/>
              </w:rPr>
              <w:t xml:space="preserve">catalog copy </w:t>
            </w:r>
            <w:r w:rsidR="00913143" w:rsidRPr="00851E7A">
              <w:rPr>
                <w:sz w:val="20"/>
                <w:szCs w:val="20"/>
              </w:rPr>
              <w:t xml:space="preserve">as a separate </w:t>
            </w:r>
            <w:r w:rsidR="00A703CD" w:rsidRPr="00851E7A">
              <w:rPr>
                <w:sz w:val="20"/>
                <w:szCs w:val="20"/>
              </w:rPr>
              <w:t>single</w:t>
            </w:r>
            <w:r w:rsidR="006E365C" w:rsidRPr="00851E7A">
              <w:rPr>
                <w:sz w:val="20"/>
                <w:szCs w:val="20"/>
              </w:rPr>
              <w:t xml:space="preserve"> Word</w:t>
            </w:r>
            <w:r w:rsidR="00A703CD" w:rsidRPr="00851E7A">
              <w:rPr>
                <w:sz w:val="20"/>
                <w:szCs w:val="20"/>
              </w:rPr>
              <w:t xml:space="preserve"> </w:t>
            </w:r>
            <w:r w:rsidR="00913143" w:rsidRPr="00851E7A">
              <w:rPr>
                <w:sz w:val="20"/>
                <w:szCs w:val="20"/>
              </w:rPr>
              <w:t>file along with this form.</w:t>
            </w:r>
          </w:p>
        </w:tc>
      </w:tr>
      <w:tr w:rsidR="00CF0A1D" w:rsidRPr="006E3AF2" w14:paraId="3E169CC4" w14:textId="77777777">
        <w:trPr>
          <w:cantSplit/>
        </w:trPr>
        <w:tc>
          <w:tcPr>
            <w:tcW w:w="5000" w:type="pct"/>
            <w:gridSpan w:val="6"/>
            <w:vAlign w:val="center"/>
          </w:tcPr>
          <w:p w14:paraId="0FA4BDEB" w14:textId="30F7969D" w:rsidR="0071659B"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9DA609" w:rsidR="00BD1A93" w:rsidRPr="003D3268" w:rsidRDefault="003D3268" w:rsidP="00BD1A93">
            <w:pPr>
              <w:rPr>
                <w:b/>
                <w:sz w:val="20"/>
                <w:szCs w:val="20"/>
              </w:rPr>
            </w:pPr>
            <w:r>
              <w:rPr>
                <w:sz w:val="20"/>
                <w:szCs w:val="20"/>
              </w:rPr>
              <w:t>A.</w:t>
            </w:r>
            <w:r w:rsidR="00E500F9" w:rsidRPr="003D3268">
              <w:rPr>
                <w:sz w:val="20"/>
                <w:szCs w:val="20"/>
              </w:rPr>
              <w:t>12</w:t>
            </w:r>
            <w:r>
              <w:rPr>
                <w:sz w:val="20"/>
                <w:szCs w:val="20"/>
              </w:rPr>
              <w:t>.</w:t>
            </w:r>
            <w:r w:rsidR="00E500F9" w:rsidRPr="003D3268">
              <w:rPr>
                <w:sz w:val="20"/>
                <w:szCs w:val="20"/>
              </w:rPr>
              <w:t xml:space="preserve"> </w:t>
            </w:r>
            <w:r w:rsidR="00E500F9" w:rsidRPr="003D3268">
              <w:rPr>
                <w:b/>
                <w:sz w:val="20"/>
                <w:szCs w:val="20"/>
              </w:rPr>
              <w:t xml:space="preserve">Check to see if your proposal will impact any of our </w:t>
            </w:r>
            <w:hyperlink r:id="rId8" w:tooltip="Check relevant JAAs, 2+2s, and if a course you are revising or deleting is one with a transfer agreement" w:history="1">
              <w:r w:rsidR="00E500F9" w:rsidRPr="003D3268">
                <w:rPr>
                  <w:rStyle w:val="Hyperlink"/>
                  <w:b/>
                  <w:sz w:val="20"/>
                  <w:szCs w:val="20"/>
                </w:rPr>
                <w:t>transfer</w:t>
              </w:r>
              <w:r w:rsidR="00E500F9" w:rsidRPr="003D3268">
                <w:rPr>
                  <w:rStyle w:val="Hyperlink"/>
                  <w:sz w:val="20"/>
                  <w:szCs w:val="20"/>
                </w:rPr>
                <w:t xml:space="preserve"> </w:t>
              </w:r>
              <w:r w:rsidR="00E500F9" w:rsidRPr="003D3268">
                <w:rPr>
                  <w:rStyle w:val="Hyperlink"/>
                  <w:b/>
                  <w:sz w:val="20"/>
                  <w:szCs w:val="20"/>
                </w:rPr>
                <w:t>agreements,</w:t>
              </w:r>
            </w:hyperlink>
            <w:r w:rsidR="00E500F9" w:rsidRPr="003D3268">
              <w:rPr>
                <w:b/>
                <w:sz w:val="20"/>
                <w:szCs w:val="20"/>
              </w:rPr>
              <w:t xml:space="preserve"> and if it does explain in what way</w:t>
            </w:r>
            <w:r w:rsidR="004E79A5" w:rsidRPr="003D3268">
              <w:rPr>
                <w:b/>
                <w:sz w:val="20"/>
                <w:szCs w:val="20"/>
              </w:rPr>
              <w:t>. Please indicate clearly what will need to be updated.</w:t>
            </w:r>
            <w:r>
              <w:rPr>
                <w:b/>
                <w:sz w:val="20"/>
                <w:szCs w:val="20"/>
              </w:rPr>
              <w:t xml:space="preserve">      </w:t>
            </w:r>
            <w:r w:rsidR="00BD1A93" w:rsidRPr="001220DC">
              <w:rPr>
                <w:b/>
                <w:bCs/>
                <w:sz w:val="20"/>
                <w:szCs w:val="20"/>
              </w:rPr>
              <w:t>N/A</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3B61F32B" w14:textId="77777777" w:rsidR="00C3125B" w:rsidRDefault="00C3125B" w:rsidP="00C3125B"/>
    <w:p w14:paraId="292A83C7" w14:textId="0A06A12D" w:rsidR="00C3125B" w:rsidRPr="00C344AB" w:rsidRDefault="00C3125B" w:rsidP="00C3125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C3125B" w:rsidRPr="006E3AF2" w14:paraId="1DFD3C4A" w14:textId="77777777" w:rsidTr="006D3945">
        <w:trPr>
          <w:tblHeader/>
        </w:trPr>
        <w:tc>
          <w:tcPr>
            <w:tcW w:w="3100" w:type="dxa"/>
            <w:shd w:val="clear" w:color="auto" w:fill="FABF8F"/>
            <w:noWrap/>
            <w:vAlign w:val="center"/>
          </w:tcPr>
          <w:p w14:paraId="5F0E40E2" w14:textId="77777777" w:rsidR="00C3125B" w:rsidRPr="00A83A6C" w:rsidRDefault="00C3125B" w:rsidP="006D3945">
            <w:pPr>
              <w:pStyle w:val="Heading5"/>
              <w:keepNext/>
              <w:spacing w:before="0" w:after="0" w:line="240" w:lineRule="auto"/>
            </w:pPr>
          </w:p>
        </w:tc>
        <w:tc>
          <w:tcPr>
            <w:tcW w:w="3840" w:type="dxa"/>
            <w:noWrap/>
          </w:tcPr>
          <w:p w14:paraId="40DC04E7" w14:textId="77777777" w:rsidR="00C3125B" w:rsidRPr="00241866" w:rsidRDefault="00C3125B" w:rsidP="006D3945">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53B4F3D9" w14:textId="77777777" w:rsidR="00C3125B" w:rsidRPr="00913143" w:rsidRDefault="00C3125B" w:rsidP="006D3945">
            <w:r>
              <w:t xml:space="preserve">ONLY include information that is being revised, otherwise leave blank. </w:t>
            </w:r>
          </w:p>
        </w:tc>
        <w:tc>
          <w:tcPr>
            <w:tcW w:w="3840" w:type="dxa"/>
            <w:noWrap/>
          </w:tcPr>
          <w:p w14:paraId="5FFBB52E" w14:textId="77777777" w:rsidR="00C3125B" w:rsidRDefault="00C3125B" w:rsidP="006D3945">
            <w:pPr>
              <w:pStyle w:val="Heading5"/>
              <w:keepNext/>
              <w:spacing w:before="0" w:after="0" w:line="240" w:lineRule="auto"/>
              <w:jc w:val="center"/>
            </w:pPr>
            <w:r w:rsidRPr="00A83A6C">
              <w:t>New</w:t>
            </w:r>
          </w:p>
          <w:p w14:paraId="56628E62" w14:textId="77777777" w:rsidR="00C3125B" w:rsidRPr="006B20A9" w:rsidRDefault="00C3125B" w:rsidP="006D3945">
            <w:r>
              <w:t>Examples are provided within some of the boxes for guidance, delete just the examples that do not apply.</w:t>
            </w:r>
          </w:p>
        </w:tc>
      </w:tr>
      <w:tr w:rsidR="00C3125B" w:rsidRPr="006E3AF2" w14:paraId="2A255604" w14:textId="77777777" w:rsidTr="006D3945">
        <w:tc>
          <w:tcPr>
            <w:tcW w:w="3100" w:type="dxa"/>
            <w:noWrap/>
            <w:vAlign w:val="center"/>
          </w:tcPr>
          <w:p w14:paraId="16FEB1EF" w14:textId="77777777" w:rsidR="00C3125B" w:rsidRPr="006E3AF2" w:rsidRDefault="00C3125B" w:rsidP="006D3945">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43FCE980" w14:textId="77777777" w:rsidR="00C3125B" w:rsidRPr="009F029C" w:rsidRDefault="00C3125B" w:rsidP="006D3945">
            <w:pPr>
              <w:spacing w:line="240" w:lineRule="auto"/>
              <w:rPr>
                <w:b/>
              </w:rPr>
            </w:pPr>
            <w:bookmarkStart w:id="12" w:name="cours_title"/>
            <w:bookmarkEnd w:id="12"/>
          </w:p>
        </w:tc>
        <w:tc>
          <w:tcPr>
            <w:tcW w:w="3840" w:type="dxa"/>
            <w:noWrap/>
          </w:tcPr>
          <w:p w14:paraId="5896BEDF" w14:textId="40D9BC1A" w:rsidR="00C3125B" w:rsidRPr="00CC1CFE" w:rsidRDefault="00851E7A" w:rsidP="006D3945">
            <w:pPr>
              <w:spacing w:line="240" w:lineRule="auto"/>
              <w:rPr>
                <w:rFonts w:asciiTheme="minorHAnsi" w:hAnsiTheme="minorHAnsi"/>
                <w:b/>
              </w:rPr>
            </w:pPr>
            <w:r w:rsidRPr="00CC1CFE">
              <w:rPr>
                <w:rFonts w:asciiTheme="minorHAnsi" w:hAnsiTheme="minorHAnsi"/>
              </w:rPr>
              <w:t>ART 105</w:t>
            </w:r>
            <w:r w:rsidRPr="00CC1CFE">
              <w:rPr>
                <w:rFonts w:asciiTheme="minorHAnsi" w:hAnsiTheme="minorHAnsi" w:cs="Calibri"/>
              </w:rPr>
              <w:t xml:space="preserve">; ART 204; ART 205; ART 347; ART 441: ART 442; ART 443; </w:t>
            </w:r>
            <w:r w:rsidR="001B3770" w:rsidRPr="00CC1CFE">
              <w:rPr>
                <w:rFonts w:asciiTheme="minorHAnsi" w:hAnsiTheme="minorHAnsi" w:cs="Calibri"/>
              </w:rPr>
              <w:t xml:space="preserve">ART 444; </w:t>
            </w:r>
            <w:r w:rsidRPr="00CC1CFE">
              <w:rPr>
                <w:rFonts w:asciiTheme="minorHAnsi" w:hAnsiTheme="minorHAnsi" w:cs="Calibri"/>
              </w:rPr>
              <w:t xml:space="preserve">ART 445; ART 446: ART 447; </w:t>
            </w:r>
            <w:r w:rsidR="001B3770" w:rsidRPr="00CC1CFE">
              <w:rPr>
                <w:rFonts w:asciiTheme="minorHAnsi" w:hAnsiTheme="minorHAnsi" w:cs="Calibri"/>
              </w:rPr>
              <w:t xml:space="preserve">ART 448; </w:t>
            </w:r>
            <w:r w:rsidRPr="00CC1CFE">
              <w:rPr>
                <w:rFonts w:asciiTheme="minorHAnsi" w:hAnsiTheme="minorHAnsi" w:cs="Calibri"/>
              </w:rPr>
              <w:t xml:space="preserve">ART 451; </w:t>
            </w:r>
            <w:r w:rsidR="001B3770" w:rsidRPr="00CC1CFE">
              <w:rPr>
                <w:rFonts w:asciiTheme="minorHAnsi" w:hAnsiTheme="minorHAnsi" w:cs="Calibri"/>
              </w:rPr>
              <w:t xml:space="preserve">ART 452; </w:t>
            </w:r>
            <w:r w:rsidRPr="00CC1CFE">
              <w:rPr>
                <w:rFonts w:asciiTheme="minorHAnsi" w:hAnsiTheme="minorHAnsi" w:cs="Calibri"/>
              </w:rPr>
              <w:t>ART 453</w:t>
            </w:r>
            <w:r w:rsidR="001B3770" w:rsidRPr="00CC1CFE">
              <w:rPr>
                <w:rFonts w:asciiTheme="minorHAnsi" w:hAnsiTheme="minorHAnsi" w:cs="Calibri"/>
              </w:rPr>
              <w:t>; ART 454; ART 455; ART 456; ART 457; ART 458</w:t>
            </w:r>
          </w:p>
        </w:tc>
      </w:tr>
      <w:tr w:rsidR="00851E7A" w:rsidRPr="006E3AF2" w14:paraId="7705961A" w14:textId="77777777" w:rsidTr="00F236F2">
        <w:tc>
          <w:tcPr>
            <w:tcW w:w="3100" w:type="dxa"/>
            <w:noWrap/>
            <w:vAlign w:val="center"/>
          </w:tcPr>
          <w:p w14:paraId="6F06B556" w14:textId="77777777" w:rsidR="00851E7A" w:rsidRPr="006E3AF2" w:rsidRDefault="00851E7A" w:rsidP="00F236F2">
            <w:pPr>
              <w:spacing w:line="240" w:lineRule="auto"/>
            </w:pPr>
            <w:r>
              <w:t xml:space="preserve">B.2. </w:t>
            </w:r>
            <w:r w:rsidRPr="00A960DC">
              <w:rPr>
                <w:w w:val="95"/>
              </w:rPr>
              <w:t>Cross listing number if any</w:t>
            </w:r>
          </w:p>
        </w:tc>
        <w:tc>
          <w:tcPr>
            <w:tcW w:w="3840" w:type="dxa"/>
            <w:noWrap/>
          </w:tcPr>
          <w:p w14:paraId="6F679B00" w14:textId="77777777" w:rsidR="00851E7A" w:rsidRPr="009F029C" w:rsidRDefault="00851E7A" w:rsidP="00F236F2">
            <w:pPr>
              <w:spacing w:line="240" w:lineRule="auto"/>
              <w:rPr>
                <w:b/>
              </w:rPr>
            </w:pPr>
          </w:p>
        </w:tc>
        <w:tc>
          <w:tcPr>
            <w:tcW w:w="3840" w:type="dxa"/>
            <w:noWrap/>
          </w:tcPr>
          <w:p w14:paraId="74B24B74" w14:textId="77777777" w:rsidR="00851E7A" w:rsidRPr="00CC1CFE" w:rsidRDefault="00851E7A" w:rsidP="00F236F2">
            <w:pPr>
              <w:spacing w:line="240" w:lineRule="auto"/>
              <w:rPr>
                <w:rFonts w:asciiTheme="minorHAnsi" w:hAnsiTheme="minorHAnsi"/>
                <w:b/>
              </w:rPr>
            </w:pPr>
          </w:p>
        </w:tc>
      </w:tr>
      <w:tr w:rsidR="001B3770" w:rsidRPr="006E3AF2" w14:paraId="362BF849" w14:textId="77777777" w:rsidTr="00F236F2">
        <w:tc>
          <w:tcPr>
            <w:tcW w:w="3100" w:type="dxa"/>
            <w:noWrap/>
            <w:vAlign w:val="center"/>
          </w:tcPr>
          <w:p w14:paraId="2C5C521E" w14:textId="77777777" w:rsidR="001B3770" w:rsidRPr="006E3AF2" w:rsidRDefault="001B3770" w:rsidP="001B3770">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6CC70750" w14:textId="77777777" w:rsidR="001B3770" w:rsidRPr="009F029C" w:rsidRDefault="001B3770" w:rsidP="001B3770">
            <w:pPr>
              <w:spacing w:line="240" w:lineRule="auto"/>
              <w:rPr>
                <w:b/>
              </w:rPr>
            </w:pPr>
            <w:bookmarkStart w:id="13" w:name="title"/>
            <w:bookmarkEnd w:id="13"/>
          </w:p>
        </w:tc>
        <w:tc>
          <w:tcPr>
            <w:tcW w:w="3840" w:type="dxa"/>
            <w:noWrap/>
          </w:tcPr>
          <w:p w14:paraId="54685916"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rPr>
            </w:pPr>
            <w:r w:rsidRPr="00CC1CFE">
              <w:rPr>
                <w:rFonts w:asciiTheme="minorHAnsi" w:hAnsiTheme="minorHAnsi" w:cs="Calibri"/>
                <w:sz w:val="22"/>
                <w:szCs w:val="22"/>
              </w:rPr>
              <w:t>ART 105 Drawing II </w:t>
            </w:r>
          </w:p>
          <w:p w14:paraId="422E7B6E"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rPr>
            </w:pPr>
            <w:r w:rsidRPr="00CC1CFE">
              <w:rPr>
                <w:rFonts w:asciiTheme="minorHAnsi" w:hAnsiTheme="minorHAnsi" w:cs="Calibri"/>
                <w:sz w:val="22"/>
                <w:szCs w:val="22"/>
              </w:rPr>
              <w:t>ART 204 Synthesis 3D Emphasis </w:t>
            </w:r>
          </w:p>
          <w:p w14:paraId="0C420E05"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rPr>
            </w:pPr>
            <w:r w:rsidRPr="00CC1CFE">
              <w:rPr>
                <w:rFonts w:asciiTheme="minorHAnsi" w:hAnsiTheme="minorHAnsi" w:cs="Calibri"/>
                <w:sz w:val="22"/>
                <w:szCs w:val="22"/>
              </w:rPr>
              <w:t>ART 205 Synthesis 2D Emphasis </w:t>
            </w:r>
          </w:p>
          <w:p w14:paraId="5D208E3C"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lastRenderedPageBreak/>
              <w:t>ART 347 Photography II</w:t>
            </w:r>
          </w:p>
          <w:p w14:paraId="44FD8B62"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441 BA Painting V, Senior Studio </w:t>
            </w:r>
          </w:p>
          <w:p w14:paraId="4DD9048B"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442 Ceramics V: Senior Studio</w:t>
            </w:r>
          </w:p>
          <w:p w14:paraId="19902F73"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443 Sculpture V: Senior Studio</w:t>
            </w:r>
          </w:p>
          <w:p w14:paraId="4B791848"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444 Graphic Design V: Senior Studio</w:t>
            </w:r>
          </w:p>
          <w:p w14:paraId="7FA56342"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445 Metalsmithing and Jewelry V: Senior studio</w:t>
            </w:r>
          </w:p>
          <w:p w14:paraId="06DDEAC5"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rPr>
            </w:pPr>
            <w:r w:rsidRPr="00CC1CFE">
              <w:rPr>
                <w:rFonts w:asciiTheme="minorHAnsi" w:hAnsiTheme="minorHAnsi" w:cs="Calibri"/>
                <w:sz w:val="22"/>
                <w:szCs w:val="22"/>
              </w:rPr>
              <w:t>ART 446 Photography V:  Senior Studio </w:t>
            </w:r>
          </w:p>
          <w:p w14:paraId="0A842A90"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theme="majorHAnsi"/>
                <w:sz w:val="22"/>
                <w:szCs w:val="22"/>
              </w:rPr>
            </w:pPr>
            <w:r w:rsidRPr="00CC1CFE">
              <w:rPr>
                <w:rFonts w:asciiTheme="minorHAnsi" w:hAnsiTheme="minorHAnsi" w:cs="Calibri"/>
                <w:sz w:val="22"/>
                <w:szCs w:val="22"/>
              </w:rPr>
              <w:t>ART 447 </w:t>
            </w:r>
            <w:r w:rsidRPr="00CC1CFE">
              <w:rPr>
                <w:rFonts w:asciiTheme="minorHAnsi" w:hAnsiTheme="minorHAnsi" w:cstheme="majorHAnsi"/>
                <w:sz w:val="22"/>
                <w:szCs w:val="22"/>
              </w:rPr>
              <w:t>Printmaking V: Senior Studio</w:t>
            </w:r>
          </w:p>
          <w:p w14:paraId="0B618320"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theme="majorHAnsi"/>
              </w:rPr>
            </w:pPr>
            <w:r w:rsidRPr="00CC1CFE">
              <w:rPr>
                <w:rFonts w:asciiTheme="minorHAnsi" w:hAnsiTheme="minorHAnsi" w:cs="Calibri"/>
                <w:sz w:val="22"/>
                <w:szCs w:val="22"/>
              </w:rPr>
              <w:t>ART 448 Digital Media V: Senior Studio</w:t>
            </w:r>
          </w:p>
          <w:p w14:paraId="36F00791"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451</w:t>
            </w:r>
            <w:r w:rsidRPr="00CC1CFE">
              <w:rPr>
                <w:rFonts w:asciiTheme="minorHAnsi" w:hAnsiTheme="minorHAnsi"/>
                <w:sz w:val="22"/>
                <w:szCs w:val="22"/>
              </w:rPr>
              <w:t xml:space="preserve"> </w:t>
            </w:r>
            <w:r w:rsidRPr="00CC1CFE">
              <w:rPr>
                <w:rFonts w:asciiTheme="minorHAnsi" w:hAnsiTheme="minorHAnsi" w:cs="Calibri"/>
                <w:sz w:val="22"/>
                <w:szCs w:val="22"/>
              </w:rPr>
              <w:t>BFA Painting V: Senior Studio</w:t>
            </w:r>
          </w:p>
          <w:p w14:paraId="315F0E35"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452 BFA Ceramics V: Senior Studio </w:t>
            </w:r>
          </w:p>
          <w:p w14:paraId="26B0DA80"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453 BFA Sculpture V: Senior Studio</w:t>
            </w:r>
          </w:p>
          <w:p w14:paraId="69BB32C5"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454 BFA Graphic Design V: Senior Studio</w:t>
            </w:r>
          </w:p>
          <w:p w14:paraId="4D979A57"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455 BFA Metalsmithing and Jewelry V: Senior Studio</w:t>
            </w:r>
          </w:p>
          <w:p w14:paraId="4C08CF3A"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456 BFA Photography V: Senior Studio</w:t>
            </w:r>
          </w:p>
          <w:p w14:paraId="0902B2D3"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457 BFA Printmaking V: Senior Studio</w:t>
            </w:r>
          </w:p>
          <w:p w14:paraId="4792F875" w14:textId="77777777" w:rsidR="001B3770" w:rsidRPr="00CC1CFE" w:rsidRDefault="001B3770" w:rsidP="001B3770">
            <w:pPr>
              <w:pStyle w:val="NormalWeb"/>
              <w:tabs>
                <w:tab w:val="left" w:pos="2975"/>
              </w:tabs>
              <w:spacing w:before="0" w:beforeAutospacing="0" w:after="0" w:afterAutospacing="0"/>
              <w:ind w:left="23"/>
              <w:rPr>
                <w:rFonts w:asciiTheme="minorHAnsi" w:hAnsiTheme="minorHAnsi" w:cs="Calibri"/>
                <w:sz w:val="22"/>
                <w:szCs w:val="22"/>
              </w:rPr>
            </w:pPr>
            <w:r w:rsidRPr="00CC1CFE">
              <w:rPr>
                <w:rFonts w:asciiTheme="minorHAnsi" w:hAnsiTheme="minorHAnsi" w:cs="Calibri"/>
                <w:sz w:val="22"/>
                <w:szCs w:val="22"/>
              </w:rPr>
              <w:t>ART 458 BFA Digital Media V: Senior Studio</w:t>
            </w:r>
          </w:p>
          <w:p w14:paraId="2A706DAB" w14:textId="36F44784" w:rsidR="001B3770" w:rsidRPr="00CC1CFE" w:rsidRDefault="001B3770" w:rsidP="001B3770">
            <w:pPr>
              <w:spacing w:line="240" w:lineRule="auto"/>
              <w:rPr>
                <w:rFonts w:asciiTheme="minorHAnsi" w:hAnsiTheme="minorHAnsi"/>
                <w:color w:val="000000" w:themeColor="text1"/>
              </w:rPr>
            </w:pPr>
          </w:p>
        </w:tc>
      </w:tr>
      <w:tr w:rsidR="00C3125B" w:rsidRPr="006E3AF2" w14:paraId="79C3C907" w14:textId="77777777" w:rsidTr="006D3945">
        <w:tc>
          <w:tcPr>
            <w:tcW w:w="3100" w:type="dxa"/>
            <w:noWrap/>
            <w:vAlign w:val="center"/>
          </w:tcPr>
          <w:p w14:paraId="20BAD445" w14:textId="77777777" w:rsidR="00C3125B" w:rsidRPr="006E3AF2" w:rsidRDefault="00C3125B" w:rsidP="006D3945">
            <w:pPr>
              <w:spacing w:line="240" w:lineRule="auto"/>
            </w:pPr>
            <w:r>
              <w:lastRenderedPageBreak/>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3A6E1403" w14:textId="19C773D0" w:rsidR="00C3125B" w:rsidRPr="009F029C" w:rsidRDefault="00C3125B" w:rsidP="006D3945">
            <w:pPr>
              <w:tabs>
                <w:tab w:val="left" w:pos="690"/>
              </w:tabs>
              <w:spacing w:line="240" w:lineRule="auto"/>
              <w:rPr>
                <w:b/>
              </w:rPr>
            </w:pPr>
            <w:bookmarkStart w:id="14" w:name="description"/>
            <w:bookmarkEnd w:id="14"/>
          </w:p>
        </w:tc>
        <w:tc>
          <w:tcPr>
            <w:tcW w:w="3840" w:type="dxa"/>
            <w:noWrap/>
          </w:tcPr>
          <w:p w14:paraId="2C0292BB" w14:textId="156CD939" w:rsidR="00C3125B" w:rsidRPr="009F029C" w:rsidRDefault="00C3125B" w:rsidP="006D3945">
            <w:pPr>
              <w:spacing w:line="240" w:lineRule="auto"/>
              <w:rPr>
                <w:b/>
              </w:rPr>
            </w:pPr>
            <w:r>
              <w:rPr>
                <w:b/>
              </w:rPr>
              <w:t xml:space="preserve">All listed courses will </w:t>
            </w:r>
            <w:r w:rsidR="00851E7A">
              <w:rPr>
                <w:b/>
              </w:rPr>
              <w:t>add</w:t>
            </w:r>
            <w:r>
              <w:rPr>
                <w:b/>
              </w:rPr>
              <w:t xml:space="preserve"> the text “Students may repeat for credit.” </w:t>
            </w:r>
            <w:r w:rsidR="00851E7A">
              <w:rPr>
                <w:b/>
              </w:rPr>
              <w:t>At the close of the description.</w:t>
            </w:r>
          </w:p>
        </w:tc>
      </w:tr>
      <w:tr w:rsidR="00851E7A" w:rsidRPr="006E3AF2" w14:paraId="0498E975" w14:textId="77777777" w:rsidTr="00F236F2">
        <w:tc>
          <w:tcPr>
            <w:tcW w:w="3100" w:type="dxa"/>
            <w:noWrap/>
            <w:vAlign w:val="center"/>
          </w:tcPr>
          <w:p w14:paraId="4170600A" w14:textId="77777777" w:rsidR="00851E7A" w:rsidRPr="006E3AF2" w:rsidRDefault="00851E7A" w:rsidP="00F236F2">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0F2135A7" w14:textId="77777777" w:rsidR="00851E7A" w:rsidRPr="009F029C" w:rsidRDefault="00851E7A" w:rsidP="00F236F2">
            <w:pPr>
              <w:spacing w:line="240" w:lineRule="auto"/>
              <w:rPr>
                <w:b/>
              </w:rPr>
            </w:pPr>
            <w:bookmarkStart w:id="15" w:name="prereqs"/>
            <w:bookmarkEnd w:id="15"/>
          </w:p>
        </w:tc>
        <w:tc>
          <w:tcPr>
            <w:tcW w:w="3840" w:type="dxa"/>
            <w:noWrap/>
          </w:tcPr>
          <w:p w14:paraId="08140F3A" w14:textId="77777777" w:rsidR="00851E7A" w:rsidRPr="009F029C" w:rsidRDefault="00851E7A" w:rsidP="00F236F2">
            <w:pPr>
              <w:spacing w:line="240" w:lineRule="auto"/>
              <w:rPr>
                <w:b/>
              </w:rPr>
            </w:pPr>
          </w:p>
        </w:tc>
      </w:tr>
      <w:tr w:rsidR="00851E7A" w:rsidRPr="006E3AF2" w14:paraId="6A6F1427" w14:textId="77777777" w:rsidTr="00F236F2">
        <w:tc>
          <w:tcPr>
            <w:tcW w:w="3100" w:type="dxa"/>
            <w:noWrap/>
            <w:vAlign w:val="center"/>
          </w:tcPr>
          <w:p w14:paraId="7940E89F" w14:textId="77777777" w:rsidR="00851E7A" w:rsidRPr="006E3AF2" w:rsidRDefault="00851E7A" w:rsidP="00F236F2">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4A2901AA" w14:textId="52BC5CB6" w:rsidR="00851E7A" w:rsidRPr="009F029C" w:rsidRDefault="00851E7A" w:rsidP="00851E7A">
            <w:pPr>
              <w:spacing w:line="240" w:lineRule="auto"/>
              <w:rPr>
                <w:b/>
                <w:sz w:val="20"/>
              </w:rPr>
            </w:pPr>
            <w:r w:rsidRPr="009F029C">
              <w:rPr>
                <w:b/>
                <w:sz w:val="20"/>
              </w:rPr>
              <w:t xml:space="preserve"> </w:t>
            </w:r>
          </w:p>
          <w:p w14:paraId="677EAD2F" w14:textId="4FC0F9B0" w:rsidR="00851E7A" w:rsidRPr="009F029C" w:rsidRDefault="00851E7A" w:rsidP="00F236F2">
            <w:pPr>
              <w:spacing w:line="240" w:lineRule="auto"/>
              <w:rPr>
                <w:b/>
                <w:sz w:val="20"/>
              </w:rPr>
            </w:pPr>
          </w:p>
        </w:tc>
        <w:tc>
          <w:tcPr>
            <w:tcW w:w="3840" w:type="dxa"/>
            <w:noWrap/>
          </w:tcPr>
          <w:p w14:paraId="2AA08084" w14:textId="1F3D9F24" w:rsidR="00851E7A" w:rsidRPr="009F029C" w:rsidRDefault="00851E7A" w:rsidP="00F236F2">
            <w:pPr>
              <w:spacing w:line="240" w:lineRule="auto"/>
              <w:rPr>
                <w:b/>
                <w:sz w:val="20"/>
              </w:rPr>
            </w:pPr>
          </w:p>
        </w:tc>
      </w:tr>
      <w:tr w:rsidR="00851E7A" w:rsidRPr="006E3AF2" w14:paraId="2C2E7546" w14:textId="77777777" w:rsidTr="00F236F2">
        <w:tc>
          <w:tcPr>
            <w:tcW w:w="3100" w:type="dxa"/>
            <w:noWrap/>
            <w:vAlign w:val="center"/>
          </w:tcPr>
          <w:p w14:paraId="426511F5" w14:textId="77777777" w:rsidR="00851E7A" w:rsidRPr="006E3AF2" w:rsidRDefault="00851E7A" w:rsidP="00F236F2">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3A6EAC29" w14:textId="77777777" w:rsidR="00851E7A" w:rsidRPr="009F029C" w:rsidRDefault="00851E7A" w:rsidP="00F236F2">
            <w:pPr>
              <w:spacing w:line="240" w:lineRule="auto"/>
              <w:rPr>
                <w:b/>
              </w:rPr>
            </w:pPr>
            <w:bookmarkStart w:id="16" w:name="contacthours"/>
            <w:bookmarkEnd w:id="16"/>
          </w:p>
        </w:tc>
        <w:tc>
          <w:tcPr>
            <w:tcW w:w="3840" w:type="dxa"/>
            <w:noWrap/>
          </w:tcPr>
          <w:p w14:paraId="42CF77A9" w14:textId="77777777" w:rsidR="00851E7A" w:rsidRPr="009F029C" w:rsidRDefault="00851E7A" w:rsidP="00F236F2">
            <w:pPr>
              <w:spacing w:line="240" w:lineRule="auto"/>
              <w:rPr>
                <w:b/>
              </w:rPr>
            </w:pPr>
          </w:p>
        </w:tc>
      </w:tr>
      <w:tr w:rsidR="00851E7A" w:rsidRPr="006E3AF2" w14:paraId="24F9EDE4" w14:textId="77777777" w:rsidTr="00F236F2">
        <w:tc>
          <w:tcPr>
            <w:tcW w:w="3100" w:type="dxa"/>
            <w:noWrap/>
            <w:vAlign w:val="center"/>
          </w:tcPr>
          <w:p w14:paraId="0D55C0F8" w14:textId="77777777" w:rsidR="00851E7A" w:rsidRPr="006E3AF2" w:rsidRDefault="00851E7A" w:rsidP="00F236F2">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DD8A8F6" w14:textId="77777777" w:rsidR="00851E7A" w:rsidRPr="009F029C" w:rsidRDefault="00851E7A" w:rsidP="00F236F2">
            <w:pPr>
              <w:spacing w:line="240" w:lineRule="auto"/>
              <w:rPr>
                <w:b/>
              </w:rPr>
            </w:pPr>
            <w:bookmarkStart w:id="17" w:name="credits"/>
            <w:bookmarkEnd w:id="17"/>
          </w:p>
        </w:tc>
        <w:tc>
          <w:tcPr>
            <w:tcW w:w="3840" w:type="dxa"/>
            <w:noWrap/>
          </w:tcPr>
          <w:p w14:paraId="6BD6A80D" w14:textId="77777777" w:rsidR="00851E7A" w:rsidRPr="009F029C" w:rsidRDefault="00851E7A" w:rsidP="00F236F2">
            <w:pPr>
              <w:spacing w:line="240" w:lineRule="auto"/>
              <w:rPr>
                <w:b/>
              </w:rPr>
            </w:pPr>
          </w:p>
        </w:tc>
      </w:tr>
      <w:tr w:rsidR="00851E7A" w:rsidRPr="006E3AF2" w14:paraId="78D730D6" w14:textId="77777777" w:rsidTr="00F236F2">
        <w:tc>
          <w:tcPr>
            <w:tcW w:w="3100" w:type="dxa"/>
            <w:noWrap/>
            <w:vAlign w:val="center"/>
          </w:tcPr>
          <w:p w14:paraId="2327FE59" w14:textId="77777777" w:rsidR="00851E7A" w:rsidRPr="006E3AF2" w:rsidRDefault="00851E7A" w:rsidP="00F236F2">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505570DA" w14:textId="77777777" w:rsidR="00851E7A" w:rsidRPr="009F029C" w:rsidRDefault="00851E7A" w:rsidP="00F236F2">
            <w:pPr>
              <w:spacing w:line="240" w:lineRule="auto"/>
              <w:rPr>
                <w:rStyle w:val="TEXT"/>
              </w:rPr>
            </w:pPr>
            <w:bookmarkStart w:id="18" w:name="differences"/>
            <w:bookmarkEnd w:id="18"/>
          </w:p>
        </w:tc>
      </w:tr>
      <w:tr w:rsidR="00851E7A" w:rsidRPr="006E3AF2" w14:paraId="455DD109" w14:textId="77777777" w:rsidTr="00F236F2">
        <w:tc>
          <w:tcPr>
            <w:tcW w:w="3100" w:type="dxa"/>
            <w:noWrap/>
            <w:vAlign w:val="center"/>
          </w:tcPr>
          <w:p w14:paraId="7279732E" w14:textId="77777777" w:rsidR="00851E7A" w:rsidRPr="006E3AF2" w:rsidRDefault="00851E7A" w:rsidP="00F236F2">
            <w:pPr>
              <w:spacing w:line="240" w:lineRule="auto"/>
            </w:pPr>
            <w:r>
              <w:t xml:space="preserve">B.10. </w:t>
            </w:r>
            <w:hyperlink w:anchor="grading" w:tooltip="Select one, and delete the others. Letter grades affect GPA the others do not, but if passed will give academic credit. CR/NCR is used for courses numbered 000-009." w:history="1">
              <w:r w:rsidRPr="0071544D">
                <w:rPr>
                  <w:rStyle w:val="Hyperlink"/>
                </w:rPr>
                <w:t>Grading system</w:t>
              </w:r>
            </w:hyperlink>
            <w:r w:rsidRPr="006E3AF2">
              <w:t xml:space="preserve"> </w:t>
            </w:r>
          </w:p>
        </w:tc>
        <w:tc>
          <w:tcPr>
            <w:tcW w:w="3840" w:type="dxa"/>
            <w:noWrap/>
          </w:tcPr>
          <w:p w14:paraId="3844AC37" w14:textId="1A0EE692" w:rsidR="00851E7A" w:rsidRPr="009F029C" w:rsidRDefault="00851E7A" w:rsidP="00F236F2">
            <w:pPr>
              <w:spacing w:line="240" w:lineRule="auto"/>
              <w:rPr>
                <w:b/>
                <w:sz w:val="20"/>
              </w:rPr>
            </w:pPr>
          </w:p>
        </w:tc>
        <w:tc>
          <w:tcPr>
            <w:tcW w:w="3840" w:type="dxa"/>
            <w:noWrap/>
          </w:tcPr>
          <w:p w14:paraId="3D8F813D" w14:textId="48B0353F" w:rsidR="00851E7A" w:rsidRPr="009F029C" w:rsidRDefault="00851E7A" w:rsidP="00F236F2">
            <w:pPr>
              <w:spacing w:line="240" w:lineRule="auto"/>
              <w:rPr>
                <w:b/>
                <w:sz w:val="20"/>
              </w:rPr>
            </w:pPr>
          </w:p>
        </w:tc>
      </w:tr>
      <w:tr w:rsidR="00851E7A" w:rsidRPr="006E3AF2" w14:paraId="7381359E" w14:textId="77777777" w:rsidTr="00F236F2">
        <w:tc>
          <w:tcPr>
            <w:tcW w:w="3100" w:type="dxa"/>
            <w:noWrap/>
            <w:vAlign w:val="center"/>
          </w:tcPr>
          <w:p w14:paraId="3B2911DF" w14:textId="77777777" w:rsidR="00851E7A" w:rsidRPr="006E3AF2" w:rsidRDefault="00851E7A" w:rsidP="00F236F2">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319F7C6B" w14:textId="2AF7934C" w:rsidR="00851E7A" w:rsidRPr="009F029C" w:rsidRDefault="00851E7A" w:rsidP="00F236F2">
            <w:pPr>
              <w:spacing w:line="240" w:lineRule="auto"/>
              <w:rPr>
                <w:b/>
                <w:sz w:val="20"/>
              </w:rPr>
            </w:pPr>
            <w:bookmarkStart w:id="19" w:name="instr_methods"/>
            <w:bookmarkEnd w:id="19"/>
          </w:p>
        </w:tc>
        <w:tc>
          <w:tcPr>
            <w:tcW w:w="3840" w:type="dxa"/>
            <w:noWrap/>
          </w:tcPr>
          <w:p w14:paraId="4E74D7A2" w14:textId="76DA832D" w:rsidR="00851E7A" w:rsidRPr="009F029C" w:rsidRDefault="00851E7A" w:rsidP="00F236F2">
            <w:pPr>
              <w:spacing w:line="240" w:lineRule="auto"/>
              <w:rPr>
                <w:b/>
                <w:sz w:val="20"/>
              </w:rPr>
            </w:pPr>
          </w:p>
        </w:tc>
      </w:tr>
      <w:tr w:rsidR="00851E7A" w:rsidRPr="006E3AF2" w14:paraId="17F6CE65" w14:textId="77777777" w:rsidTr="00F236F2">
        <w:tc>
          <w:tcPr>
            <w:tcW w:w="3100" w:type="dxa"/>
            <w:noWrap/>
            <w:vAlign w:val="center"/>
          </w:tcPr>
          <w:p w14:paraId="3EF2F173" w14:textId="77777777" w:rsidR="00851E7A" w:rsidRDefault="00851E7A" w:rsidP="00F236F2">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092596C8" w14:textId="15CDF1A3" w:rsidR="00851E7A" w:rsidRPr="009F029C" w:rsidRDefault="00851E7A" w:rsidP="00851E7A">
            <w:pPr>
              <w:spacing w:line="240" w:lineRule="auto"/>
              <w:rPr>
                <w:b/>
                <w:sz w:val="20"/>
              </w:rPr>
            </w:pPr>
          </w:p>
          <w:p w14:paraId="02162D82" w14:textId="37E75ADF" w:rsidR="00851E7A" w:rsidRPr="009F029C" w:rsidRDefault="00851E7A" w:rsidP="00F236F2">
            <w:pPr>
              <w:spacing w:line="240" w:lineRule="auto"/>
              <w:rPr>
                <w:b/>
                <w:sz w:val="20"/>
              </w:rPr>
            </w:pPr>
          </w:p>
        </w:tc>
        <w:tc>
          <w:tcPr>
            <w:tcW w:w="3840" w:type="dxa"/>
            <w:noWrap/>
          </w:tcPr>
          <w:p w14:paraId="521558A7" w14:textId="18BBC3CC" w:rsidR="00851E7A" w:rsidRPr="009F029C" w:rsidRDefault="00851E7A" w:rsidP="00F236F2">
            <w:pPr>
              <w:spacing w:line="240" w:lineRule="auto"/>
              <w:rPr>
                <w:b/>
                <w:sz w:val="20"/>
              </w:rPr>
            </w:pPr>
          </w:p>
        </w:tc>
      </w:tr>
      <w:tr w:rsidR="00C3125B" w:rsidRPr="006E3AF2" w14:paraId="4CF29159" w14:textId="77777777" w:rsidTr="006D3945">
        <w:tc>
          <w:tcPr>
            <w:tcW w:w="3100" w:type="dxa"/>
            <w:noWrap/>
            <w:vAlign w:val="center"/>
          </w:tcPr>
          <w:p w14:paraId="54C5BE9C" w14:textId="77777777" w:rsidR="00C3125B" w:rsidRDefault="00C3125B" w:rsidP="006D3945">
            <w:pPr>
              <w:spacing w:line="240" w:lineRule="auto"/>
            </w:pPr>
            <w:r>
              <w:t xml:space="preserve">       12 b. </w:t>
            </w:r>
            <w:r w:rsidRPr="006E3AF2">
              <w:t xml:space="preserve">Is this an Honors </w:t>
            </w:r>
            <w:r>
              <w:t xml:space="preserve"> </w:t>
            </w:r>
          </w:p>
          <w:p w14:paraId="412E5079" w14:textId="77777777" w:rsidR="00C3125B" w:rsidRPr="006E3AF2" w:rsidRDefault="00C3125B" w:rsidP="006D3945">
            <w:pPr>
              <w:spacing w:line="240" w:lineRule="auto"/>
            </w:pPr>
            <w:r>
              <w:t xml:space="preserve">        </w:t>
            </w:r>
            <w:r w:rsidRPr="006E3AF2">
              <w:t>course?</w:t>
            </w:r>
          </w:p>
        </w:tc>
        <w:tc>
          <w:tcPr>
            <w:tcW w:w="3840" w:type="dxa"/>
            <w:noWrap/>
          </w:tcPr>
          <w:p w14:paraId="28D1F7B8" w14:textId="3B941F24" w:rsidR="00C3125B" w:rsidRPr="009F029C" w:rsidRDefault="00C3125B" w:rsidP="006D3945">
            <w:pPr>
              <w:spacing w:line="240" w:lineRule="auto"/>
              <w:rPr>
                <w:b/>
              </w:rPr>
            </w:pPr>
            <w:r>
              <w:rPr>
                <w:b/>
              </w:rPr>
              <w:t>NO</w:t>
            </w:r>
          </w:p>
        </w:tc>
        <w:tc>
          <w:tcPr>
            <w:tcW w:w="3840" w:type="dxa"/>
            <w:noWrap/>
          </w:tcPr>
          <w:p w14:paraId="1A190571" w14:textId="3C7B8C1C" w:rsidR="00C3125B" w:rsidRPr="009F029C" w:rsidRDefault="00C3125B" w:rsidP="006D3945">
            <w:pPr>
              <w:spacing w:line="240" w:lineRule="auto"/>
              <w:rPr>
                <w:b/>
              </w:rPr>
            </w:pPr>
            <w:r>
              <w:rPr>
                <w:b/>
              </w:rPr>
              <w:t>NO</w:t>
            </w:r>
          </w:p>
        </w:tc>
      </w:tr>
      <w:tr w:rsidR="00C3125B" w:rsidRPr="006E3AF2" w14:paraId="29F11A8D" w14:textId="77777777" w:rsidTr="006D3945">
        <w:tc>
          <w:tcPr>
            <w:tcW w:w="3100" w:type="dxa"/>
            <w:noWrap/>
            <w:vAlign w:val="center"/>
          </w:tcPr>
          <w:p w14:paraId="10BEE03F" w14:textId="77777777" w:rsidR="00C3125B" w:rsidRDefault="00C3125B" w:rsidP="006D3945">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05AD8D5C" w14:textId="77777777" w:rsidR="00C3125B" w:rsidRDefault="00C3125B" w:rsidP="006D3945">
            <w:pPr>
              <w:spacing w:line="240" w:lineRule="auto"/>
              <w:rPr>
                <w:w w:val="90"/>
                <w:sz w:val="18"/>
                <w:szCs w:val="18"/>
              </w:rPr>
            </w:pPr>
            <w:r>
              <w:rPr>
                <w:w w:val="90"/>
                <w:sz w:val="18"/>
                <w:szCs w:val="18"/>
              </w:rPr>
              <w:lastRenderedPageBreak/>
              <w:t xml:space="preserve">          </w:t>
            </w:r>
            <w:r w:rsidRPr="00D96C1E">
              <w:rPr>
                <w:w w:val="90"/>
                <w:sz w:val="18"/>
                <w:szCs w:val="18"/>
              </w:rPr>
              <w:t xml:space="preserve">N.B. Connections must include at </w:t>
            </w:r>
            <w:r>
              <w:rPr>
                <w:w w:val="90"/>
                <w:sz w:val="18"/>
                <w:szCs w:val="18"/>
              </w:rPr>
              <w:t xml:space="preserve">           </w:t>
            </w:r>
          </w:p>
          <w:p w14:paraId="6E14A5EF" w14:textId="77777777" w:rsidR="00C3125B" w:rsidRDefault="00C3125B" w:rsidP="006D3945">
            <w:pPr>
              <w:spacing w:line="240" w:lineRule="auto"/>
              <w:rPr>
                <w:w w:val="90"/>
                <w:sz w:val="18"/>
                <w:szCs w:val="18"/>
              </w:rPr>
            </w:pPr>
            <w:r>
              <w:rPr>
                <w:w w:val="90"/>
                <w:sz w:val="18"/>
                <w:szCs w:val="18"/>
              </w:rPr>
              <w:t xml:space="preserve">          </w:t>
            </w:r>
            <w:r w:rsidRPr="00D96C1E">
              <w:rPr>
                <w:w w:val="90"/>
                <w:sz w:val="18"/>
                <w:szCs w:val="18"/>
              </w:rPr>
              <w:t>least 50% Standard Classroom</w:t>
            </w:r>
          </w:p>
          <w:p w14:paraId="292EC5C6" w14:textId="77777777" w:rsidR="00C3125B" w:rsidRPr="00D96C1E" w:rsidRDefault="00C3125B" w:rsidP="006D3945">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26611D4" w14:textId="6ABAD474" w:rsidR="00C3125B" w:rsidRDefault="00C3125B" w:rsidP="006D3945">
            <w:pPr>
              <w:rPr>
                <w:rFonts w:ascii="MS Mincho" w:eastAsia="MS Mincho" w:hAnsi="MS Mincho" w:cs="MS Mincho"/>
                <w:b/>
                <w:sz w:val="20"/>
              </w:rPr>
            </w:pPr>
            <w:bookmarkStart w:id="20" w:name="ge"/>
            <w:bookmarkEnd w:id="20"/>
            <w:r>
              <w:rPr>
                <w:b/>
              </w:rPr>
              <w:lastRenderedPageBreak/>
              <w:t xml:space="preserve">NO  </w:t>
            </w:r>
          </w:p>
          <w:p w14:paraId="20C69DC7" w14:textId="138EBD5B" w:rsidR="00C3125B" w:rsidRPr="009F029C" w:rsidRDefault="00C3125B" w:rsidP="006D3945">
            <w:pPr>
              <w:rPr>
                <w:b/>
                <w:sz w:val="20"/>
              </w:rPr>
            </w:pPr>
          </w:p>
        </w:tc>
        <w:tc>
          <w:tcPr>
            <w:tcW w:w="3840" w:type="dxa"/>
            <w:noWrap/>
          </w:tcPr>
          <w:p w14:paraId="4AA7FF11" w14:textId="7E295AD6" w:rsidR="00C3125B" w:rsidRPr="00C3125B" w:rsidRDefault="00C3125B" w:rsidP="006D3945">
            <w:pPr>
              <w:spacing w:line="240" w:lineRule="auto"/>
              <w:rPr>
                <w:rFonts w:ascii="MS Mincho" w:eastAsia="MS Mincho" w:hAnsi="MS Mincho" w:cs="MS Mincho"/>
                <w:b/>
                <w:sz w:val="20"/>
              </w:rPr>
            </w:pPr>
            <w:r>
              <w:rPr>
                <w:b/>
              </w:rPr>
              <w:lastRenderedPageBreak/>
              <w:t>NO</w:t>
            </w:r>
          </w:p>
        </w:tc>
      </w:tr>
      <w:tr w:rsidR="00C3125B" w:rsidRPr="006E3AF2" w14:paraId="065165D2" w14:textId="77777777" w:rsidTr="006D3945">
        <w:tc>
          <w:tcPr>
            <w:tcW w:w="3100" w:type="dxa"/>
            <w:noWrap/>
            <w:vAlign w:val="center"/>
          </w:tcPr>
          <w:p w14:paraId="219451DD" w14:textId="77777777" w:rsidR="00C3125B" w:rsidRDefault="00C3125B" w:rsidP="006D3945">
            <w:pPr>
              <w:spacing w:line="240" w:lineRule="auto"/>
            </w:pPr>
            <w:r>
              <w:t xml:space="preserve">       12. d.  Writing in the </w:t>
            </w:r>
          </w:p>
          <w:p w14:paraId="52155F6E" w14:textId="77777777" w:rsidR="00C3125B" w:rsidRDefault="00C3125B" w:rsidP="006D3945">
            <w:pPr>
              <w:spacing w:line="240" w:lineRule="auto"/>
            </w:pPr>
            <w:r>
              <w:t xml:space="preserve">       Discipline (WID)</w:t>
            </w:r>
          </w:p>
        </w:tc>
        <w:tc>
          <w:tcPr>
            <w:tcW w:w="3840" w:type="dxa"/>
            <w:noWrap/>
          </w:tcPr>
          <w:p w14:paraId="18FAD821" w14:textId="6602F80A" w:rsidR="00C3125B" w:rsidRDefault="00C3125B" w:rsidP="006D3945">
            <w:pPr>
              <w:rPr>
                <w:b/>
              </w:rPr>
            </w:pPr>
            <w:r>
              <w:rPr>
                <w:b/>
              </w:rPr>
              <w:t>NO</w:t>
            </w:r>
          </w:p>
        </w:tc>
        <w:tc>
          <w:tcPr>
            <w:tcW w:w="3840" w:type="dxa"/>
            <w:noWrap/>
          </w:tcPr>
          <w:p w14:paraId="6A42234E" w14:textId="1AF28960" w:rsidR="00C3125B" w:rsidRDefault="00C3125B" w:rsidP="006D3945">
            <w:pPr>
              <w:spacing w:line="240" w:lineRule="auto"/>
              <w:rPr>
                <w:b/>
              </w:rPr>
            </w:pPr>
            <w:r>
              <w:rPr>
                <w:b/>
              </w:rPr>
              <w:t>NO</w:t>
            </w:r>
          </w:p>
        </w:tc>
      </w:tr>
      <w:tr w:rsidR="00851E7A" w:rsidRPr="006E3AF2" w14:paraId="54A494A3" w14:textId="77777777" w:rsidTr="00F236F2">
        <w:tc>
          <w:tcPr>
            <w:tcW w:w="3100" w:type="dxa"/>
            <w:noWrap/>
            <w:vAlign w:val="center"/>
          </w:tcPr>
          <w:p w14:paraId="3D99B7C6" w14:textId="77777777" w:rsidR="00851E7A" w:rsidRPr="006E3AF2" w:rsidRDefault="00851E7A" w:rsidP="00F236F2">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4560F28" w14:textId="538C4E73" w:rsidR="00851E7A" w:rsidRPr="009F029C" w:rsidRDefault="00851E7A" w:rsidP="00F236F2">
            <w:pPr>
              <w:spacing w:line="240" w:lineRule="auto"/>
              <w:rPr>
                <w:b/>
                <w:sz w:val="20"/>
              </w:rPr>
            </w:pPr>
            <w:bookmarkStart w:id="21" w:name="performance"/>
            <w:bookmarkEnd w:id="21"/>
          </w:p>
        </w:tc>
        <w:tc>
          <w:tcPr>
            <w:tcW w:w="3840" w:type="dxa"/>
            <w:noWrap/>
          </w:tcPr>
          <w:p w14:paraId="569CB3A5" w14:textId="48AA7F53" w:rsidR="00851E7A" w:rsidRPr="009F029C" w:rsidRDefault="00851E7A" w:rsidP="00F236F2">
            <w:pPr>
              <w:spacing w:line="240" w:lineRule="auto"/>
              <w:rPr>
                <w:b/>
                <w:sz w:val="20"/>
              </w:rPr>
            </w:pPr>
          </w:p>
        </w:tc>
      </w:tr>
      <w:tr w:rsidR="00851E7A" w:rsidRPr="006E3AF2" w14:paraId="527827B8" w14:textId="77777777" w:rsidTr="00F236F2">
        <w:tc>
          <w:tcPr>
            <w:tcW w:w="3100" w:type="dxa"/>
            <w:noWrap/>
            <w:vAlign w:val="center"/>
          </w:tcPr>
          <w:p w14:paraId="48E706EF" w14:textId="77777777" w:rsidR="00851E7A" w:rsidRDefault="00851E7A" w:rsidP="00F236F2">
            <w:pPr>
              <w:spacing w:line="240" w:lineRule="auto"/>
            </w:pPr>
            <w:r>
              <w:t xml:space="preserve">B.14 </w:t>
            </w:r>
            <w:bookmarkStart w:id="22"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2"/>
            <w:r>
              <w:fldChar w:fldCharType="end"/>
            </w:r>
          </w:p>
        </w:tc>
        <w:tc>
          <w:tcPr>
            <w:tcW w:w="3840" w:type="dxa"/>
            <w:noWrap/>
          </w:tcPr>
          <w:p w14:paraId="6201D0DE" w14:textId="77777777" w:rsidR="00851E7A" w:rsidRPr="009F029C" w:rsidRDefault="00851E7A" w:rsidP="00F236F2">
            <w:pPr>
              <w:spacing w:line="240" w:lineRule="auto"/>
              <w:rPr>
                <w:b/>
              </w:rPr>
            </w:pPr>
          </w:p>
        </w:tc>
        <w:tc>
          <w:tcPr>
            <w:tcW w:w="3840" w:type="dxa"/>
            <w:noWrap/>
          </w:tcPr>
          <w:p w14:paraId="7AB6D0E0" w14:textId="77777777" w:rsidR="00851E7A" w:rsidRPr="009F029C" w:rsidRDefault="00851E7A" w:rsidP="00F236F2">
            <w:pPr>
              <w:spacing w:line="240" w:lineRule="auto"/>
              <w:rPr>
                <w:b/>
              </w:rPr>
            </w:pPr>
          </w:p>
        </w:tc>
      </w:tr>
      <w:tr w:rsidR="00851E7A" w:rsidRPr="006E3AF2" w14:paraId="493B90FC" w14:textId="77777777" w:rsidTr="00F236F2">
        <w:tc>
          <w:tcPr>
            <w:tcW w:w="3100" w:type="dxa"/>
            <w:noWrap/>
            <w:vAlign w:val="center"/>
          </w:tcPr>
          <w:p w14:paraId="6698B1E8" w14:textId="77777777" w:rsidR="00851E7A" w:rsidRPr="006E3AF2" w:rsidRDefault="00851E7A" w:rsidP="00F236F2">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0AEDF8FC" w14:textId="77777777" w:rsidR="00851E7A" w:rsidRPr="009F029C" w:rsidRDefault="00851E7A" w:rsidP="00F236F2">
            <w:pPr>
              <w:spacing w:line="240" w:lineRule="auto"/>
              <w:rPr>
                <w:b/>
              </w:rPr>
            </w:pPr>
            <w:bookmarkStart w:id="23" w:name="competing"/>
            <w:bookmarkEnd w:id="23"/>
          </w:p>
        </w:tc>
        <w:tc>
          <w:tcPr>
            <w:tcW w:w="3840" w:type="dxa"/>
            <w:noWrap/>
          </w:tcPr>
          <w:p w14:paraId="66759E02" w14:textId="77777777" w:rsidR="00851E7A" w:rsidRPr="009F029C" w:rsidRDefault="00851E7A" w:rsidP="00F236F2">
            <w:pPr>
              <w:spacing w:line="240" w:lineRule="auto"/>
              <w:rPr>
                <w:b/>
              </w:rPr>
            </w:pPr>
          </w:p>
        </w:tc>
      </w:tr>
      <w:tr w:rsidR="00851E7A" w:rsidRPr="006E3AF2" w14:paraId="3441BE65" w14:textId="77777777" w:rsidTr="00F236F2">
        <w:tc>
          <w:tcPr>
            <w:tcW w:w="3100" w:type="dxa"/>
            <w:noWrap/>
            <w:vAlign w:val="center"/>
          </w:tcPr>
          <w:p w14:paraId="0D3600B9" w14:textId="77777777" w:rsidR="00851E7A" w:rsidRPr="006E3AF2" w:rsidRDefault="00851E7A" w:rsidP="00F236F2">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6BC65F45" w14:textId="77777777" w:rsidR="00851E7A" w:rsidRPr="009F029C" w:rsidRDefault="00851E7A" w:rsidP="00F236F2">
            <w:pPr>
              <w:spacing w:line="240" w:lineRule="auto"/>
              <w:rPr>
                <w:rStyle w:val="TEXT"/>
              </w:rPr>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5"/>
        <w:gridCol w:w="3245"/>
        <w:gridCol w:w="3231"/>
        <w:gridCol w:w="1169"/>
      </w:tblGrid>
      <w:tr w:rsidR="004D3A35"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4" w:name="_Signature"/>
        <w:bookmarkEnd w:id="24"/>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4D3A35" w14:paraId="0AE26A02" w14:textId="77777777" w:rsidTr="0015571B">
        <w:trPr>
          <w:cantSplit/>
          <w:trHeight w:val="489"/>
        </w:trPr>
        <w:tc>
          <w:tcPr>
            <w:tcW w:w="3279" w:type="dxa"/>
            <w:vAlign w:val="center"/>
          </w:tcPr>
          <w:p w14:paraId="20877218" w14:textId="2A261FC5" w:rsidR="00115A68" w:rsidRDefault="001220DC" w:rsidP="0015571B">
            <w:pPr>
              <w:spacing w:line="240" w:lineRule="auto"/>
            </w:pPr>
            <w:r>
              <w:t xml:space="preserve">Amy </w:t>
            </w:r>
            <w:proofErr w:type="spellStart"/>
            <w:r>
              <w:t>Montali</w:t>
            </w:r>
            <w:proofErr w:type="spellEnd"/>
          </w:p>
        </w:tc>
        <w:tc>
          <w:tcPr>
            <w:tcW w:w="3279" w:type="dxa"/>
            <w:vAlign w:val="center"/>
          </w:tcPr>
          <w:p w14:paraId="0730C1D0" w14:textId="26F84527" w:rsidR="00115A68" w:rsidRDefault="001220DC" w:rsidP="0015571B">
            <w:pPr>
              <w:spacing w:line="240" w:lineRule="auto"/>
            </w:pPr>
            <w:r>
              <w:t>Studio Chair</w:t>
            </w:r>
          </w:p>
        </w:tc>
        <w:tc>
          <w:tcPr>
            <w:tcW w:w="3280" w:type="dxa"/>
            <w:vAlign w:val="center"/>
          </w:tcPr>
          <w:p w14:paraId="7487F9CA" w14:textId="69600978" w:rsidR="00115A68" w:rsidRDefault="004D3A35" w:rsidP="0015571B">
            <w:pPr>
              <w:spacing w:line="240" w:lineRule="auto"/>
            </w:pPr>
            <w:r>
              <w:t>Approved via email</w:t>
            </w:r>
          </w:p>
        </w:tc>
        <w:tc>
          <w:tcPr>
            <w:tcW w:w="1178" w:type="dxa"/>
            <w:vAlign w:val="center"/>
          </w:tcPr>
          <w:p w14:paraId="1F86A130" w14:textId="2B4BF1B3" w:rsidR="00115A68" w:rsidRDefault="004D3A35" w:rsidP="0015571B">
            <w:pPr>
              <w:spacing w:line="240" w:lineRule="auto"/>
            </w:pPr>
            <w:r>
              <w:t>3/23/23</w:t>
            </w:r>
          </w:p>
        </w:tc>
      </w:tr>
      <w:tr w:rsidR="004D3A35" w14:paraId="3308AC9C" w14:textId="77777777" w:rsidTr="0015571B">
        <w:trPr>
          <w:cantSplit/>
          <w:trHeight w:val="489"/>
        </w:trPr>
        <w:tc>
          <w:tcPr>
            <w:tcW w:w="3279" w:type="dxa"/>
            <w:vAlign w:val="center"/>
          </w:tcPr>
          <w:p w14:paraId="2B0991B7" w14:textId="0D7498AA" w:rsidR="00115A68" w:rsidRDefault="001220DC" w:rsidP="0015571B">
            <w:pPr>
              <w:spacing w:line="240" w:lineRule="auto"/>
            </w:pPr>
            <w:r>
              <w:t>Natasha Seaman</w:t>
            </w:r>
          </w:p>
        </w:tc>
        <w:tc>
          <w:tcPr>
            <w:tcW w:w="3279" w:type="dxa"/>
            <w:vAlign w:val="center"/>
          </w:tcPr>
          <w:p w14:paraId="2927DBCB" w14:textId="587A9D74" w:rsidR="00115A68" w:rsidRDefault="00115A68" w:rsidP="0015571B">
            <w:pPr>
              <w:spacing w:line="240" w:lineRule="auto"/>
            </w:pPr>
            <w:r>
              <w:t xml:space="preserve">Chair of </w:t>
            </w:r>
            <w:r w:rsidR="001220DC">
              <w:t>Art Department</w:t>
            </w:r>
          </w:p>
        </w:tc>
        <w:tc>
          <w:tcPr>
            <w:tcW w:w="3280" w:type="dxa"/>
            <w:vAlign w:val="center"/>
          </w:tcPr>
          <w:p w14:paraId="7927CB11" w14:textId="36D5B78D" w:rsidR="00115A68" w:rsidRDefault="004D3A35" w:rsidP="0015571B">
            <w:pPr>
              <w:spacing w:line="240" w:lineRule="auto"/>
            </w:pPr>
            <w:r>
              <w:rPr>
                <w:noProof/>
              </w:rPr>
              <w:drawing>
                <wp:inline distT="0" distB="0" distL="0" distR="0" wp14:anchorId="3FEF6B92" wp14:editId="60B7D83C">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178" w:type="dxa"/>
            <w:vAlign w:val="center"/>
          </w:tcPr>
          <w:p w14:paraId="06A64098" w14:textId="595D7057" w:rsidR="00115A68" w:rsidRDefault="004D3A35" w:rsidP="0015571B">
            <w:pPr>
              <w:spacing w:line="240" w:lineRule="auto"/>
            </w:pPr>
            <w:r>
              <w:t>3/23/23</w:t>
            </w:r>
          </w:p>
        </w:tc>
      </w:tr>
      <w:tr w:rsidR="004D3A35" w14:paraId="5FB4CB46" w14:textId="77777777" w:rsidTr="0015571B">
        <w:trPr>
          <w:cantSplit/>
          <w:trHeight w:val="489"/>
        </w:trPr>
        <w:tc>
          <w:tcPr>
            <w:tcW w:w="3279" w:type="dxa"/>
            <w:vAlign w:val="center"/>
          </w:tcPr>
          <w:p w14:paraId="6ED2A8A6" w14:textId="3212D3B1" w:rsidR="00115A68" w:rsidRDefault="001220DC" w:rsidP="0015571B">
            <w:pPr>
              <w:spacing w:line="240" w:lineRule="auto"/>
            </w:pPr>
            <w:r>
              <w:t>Earl Simson</w:t>
            </w:r>
          </w:p>
        </w:tc>
        <w:tc>
          <w:tcPr>
            <w:tcW w:w="3279" w:type="dxa"/>
            <w:vAlign w:val="center"/>
          </w:tcPr>
          <w:p w14:paraId="229CC930" w14:textId="323C301A" w:rsidR="00115A68" w:rsidRDefault="00115A68" w:rsidP="0015571B">
            <w:pPr>
              <w:spacing w:line="240" w:lineRule="auto"/>
            </w:pPr>
            <w:r>
              <w:t xml:space="preserve">Dean of </w:t>
            </w:r>
            <w:r w:rsidR="001220DC">
              <w:t>Arts and Sciences</w:t>
            </w:r>
          </w:p>
        </w:tc>
        <w:tc>
          <w:tcPr>
            <w:tcW w:w="3280" w:type="dxa"/>
            <w:vAlign w:val="center"/>
          </w:tcPr>
          <w:p w14:paraId="73DF0B07" w14:textId="79FDFEEA" w:rsidR="00115A68" w:rsidRDefault="003D3268" w:rsidP="0015571B">
            <w:pPr>
              <w:spacing w:line="240" w:lineRule="auto"/>
            </w:pPr>
            <w:r>
              <w:rPr>
                <w:rFonts w:ascii="Brush Script MT" w:hAnsi="Brush Script MT"/>
              </w:rPr>
              <w:t>Earl Simson</w:t>
            </w:r>
          </w:p>
        </w:tc>
        <w:tc>
          <w:tcPr>
            <w:tcW w:w="1178" w:type="dxa"/>
            <w:vAlign w:val="center"/>
          </w:tcPr>
          <w:p w14:paraId="4EB70E84" w14:textId="73F1C99E" w:rsidR="00115A68" w:rsidRDefault="003D3268" w:rsidP="0015571B">
            <w:pPr>
              <w:spacing w:line="240" w:lineRule="auto"/>
            </w:pPr>
            <w:r>
              <w:t>3/29/23</w:t>
            </w:r>
          </w:p>
        </w:tc>
      </w:tr>
    </w:tbl>
    <w:p w14:paraId="35E716CB" w14:textId="322608F2" w:rsidR="00115A68" w:rsidRDefault="00115A68" w:rsidP="001220DC">
      <w:pPr>
        <w:pStyle w:val="Heading5"/>
      </w:pPr>
    </w:p>
    <w:p w14:paraId="4E57F7BA" w14:textId="543A5BC6" w:rsidR="004D3A35" w:rsidRPr="004D3A35" w:rsidRDefault="004D3A35" w:rsidP="004D3A35"/>
    <w:sectPr w:rsidR="004D3A35" w:rsidRPr="004D3A35"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87D2" w14:textId="77777777" w:rsidR="00A00B8B" w:rsidRDefault="00A00B8B" w:rsidP="00FA78CA">
      <w:pPr>
        <w:spacing w:line="240" w:lineRule="auto"/>
      </w:pPr>
      <w:r>
        <w:separator/>
      </w:r>
    </w:p>
  </w:endnote>
  <w:endnote w:type="continuationSeparator" w:id="0">
    <w:p w14:paraId="13DAD330" w14:textId="77777777" w:rsidR="00A00B8B" w:rsidRDefault="00A00B8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3781" w14:textId="77777777" w:rsidR="00A00B8B" w:rsidRDefault="00A00B8B" w:rsidP="00FA78CA">
      <w:pPr>
        <w:spacing w:line="240" w:lineRule="auto"/>
      </w:pPr>
      <w:r>
        <w:separator/>
      </w:r>
    </w:p>
  </w:footnote>
  <w:footnote w:type="continuationSeparator" w:id="0">
    <w:p w14:paraId="664F36F4" w14:textId="77777777" w:rsidR="00A00B8B" w:rsidRDefault="00A00B8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154EC8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D3268">
      <w:rPr>
        <w:color w:val="4F6228"/>
      </w:rPr>
      <w:t>22-23-102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3D3268">
      <w:rPr>
        <w:color w:val="4F6228"/>
      </w:rPr>
      <w:t>3/29/2023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650A7"/>
    <w:multiLevelType w:val="hybridMultilevel"/>
    <w:tmpl w:val="A59AA06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75834456">
    <w:abstractNumId w:val="12"/>
  </w:num>
  <w:num w:numId="2" w16cid:durableId="1513570285">
    <w:abstractNumId w:val="3"/>
  </w:num>
  <w:num w:numId="3" w16cid:durableId="1914927397">
    <w:abstractNumId w:val="10"/>
  </w:num>
  <w:num w:numId="4" w16cid:durableId="286013739">
    <w:abstractNumId w:val="1"/>
  </w:num>
  <w:num w:numId="5" w16cid:durableId="1832863590">
    <w:abstractNumId w:val="5"/>
  </w:num>
  <w:num w:numId="6" w16cid:durableId="643198870">
    <w:abstractNumId w:val="13"/>
  </w:num>
  <w:num w:numId="7" w16cid:durableId="371879631">
    <w:abstractNumId w:val="2"/>
  </w:num>
  <w:num w:numId="8" w16cid:durableId="562446480">
    <w:abstractNumId w:val="9"/>
  </w:num>
  <w:num w:numId="9" w16cid:durableId="814419932">
    <w:abstractNumId w:val="11"/>
  </w:num>
  <w:num w:numId="10" w16cid:durableId="228737128">
    <w:abstractNumId w:val="4"/>
  </w:num>
  <w:num w:numId="11" w16cid:durableId="1346247847">
    <w:abstractNumId w:val="14"/>
  </w:num>
  <w:num w:numId="12" w16cid:durableId="501968793">
    <w:abstractNumId w:val="8"/>
  </w:num>
  <w:num w:numId="13" w16cid:durableId="1032076057">
    <w:abstractNumId w:val="0"/>
  </w:num>
  <w:num w:numId="14" w16cid:durableId="916281143">
    <w:abstractNumId w:val="7"/>
  </w:num>
  <w:num w:numId="15" w16cid:durableId="200790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720A"/>
    <w:rsid w:val="0002048B"/>
    <w:rsid w:val="00027199"/>
    <w:rsid w:val="000301C7"/>
    <w:rsid w:val="00033392"/>
    <w:rsid w:val="00040B44"/>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20DC"/>
    <w:rsid w:val="001221CF"/>
    <w:rsid w:val="001278A4"/>
    <w:rsid w:val="0013176C"/>
    <w:rsid w:val="00131B87"/>
    <w:rsid w:val="001429AA"/>
    <w:rsid w:val="00155826"/>
    <w:rsid w:val="001622D2"/>
    <w:rsid w:val="00175D3F"/>
    <w:rsid w:val="00176C55"/>
    <w:rsid w:val="00181A4B"/>
    <w:rsid w:val="001918D1"/>
    <w:rsid w:val="00191F3C"/>
    <w:rsid w:val="001A1D27"/>
    <w:rsid w:val="001A37FB"/>
    <w:rsid w:val="001A51ED"/>
    <w:rsid w:val="001B2E3A"/>
    <w:rsid w:val="001B3770"/>
    <w:rsid w:val="001B5047"/>
    <w:rsid w:val="001C3A09"/>
    <w:rsid w:val="001D6E18"/>
    <w:rsid w:val="0020058E"/>
    <w:rsid w:val="00237355"/>
    <w:rsid w:val="00241866"/>
    <w:rsid w:val="002578DB"/>
    <w:rsid w:val="00257936"/>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3268"/>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D3A35"/>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30B3A"/>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1659B"/>
    <w:rsid w:val="0074235B"/>
    <w:rsid w:val="0074395D"/>
    <w:rsid w:val="00743AD2"/>
    <w:rsid w:val="007445F4"/>
    <w:rsid w:val="007554DE"/>
    <w:rsid w:val="00760EA6"/>
    <w:rsid w:val="00766256"/>
    <w:rsid w:val="00776415"/>
    <w:rsid w:val="007803CA"/>
    <w:rsid w:val="00795D54"/>
    <w:rsid w:val="00796AF7"/>
    <w:rsid w:val="007970C3"/>
    <w:rsid w:val="007A5702"/>
    <w:rsid w:val="007B10BE"/>
    <w:rsid w:val="007F4255"/>
    <w:rsid w:val="008122C6"/>
    <w:rsid w:val="00834440"/>
    <w:rsid w:val="00836281"/>
    <w:rsid w:val="00837253"/>
    <w:rsid w:val="00851E7A"/>
    <w:rsid w:val="0085229B"/>
    <w:rsid w:val="008555D8"/>
    <w:rsid w:val="008628B1"/>
    <w:rsid w:val="00865915"/>
    <w:rsid w:val="00872775"/>
    <w:rsid w:val="008745BA"/>
    <w:rsid w:val="00877DF1"/>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776B1"/>
    <w:rsid w:val="0098046D"/>
    <w:rsid w:val="00984B36"/>
    <w:rsid w:val="009A4E6F"/>
    <w:rsid w:val="009A58C1"/>
    <w:rsid w:val="009B4B02"/>
    <w:rsid w:val="009C1440"/>
    <w:rsid w:val="009F029C"/>
    <w:rsid w:val="009F2F3E"/>
    <w:rsid w:val="009F6D67"/>
    <w:rsid w:val="00A00B8B"/>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6EE"/>
    <w:rsid w:val="00AA5F73"/>
    <w:rsid w:val="00AB1FFE"/>
    <w:rsid w:val="00AC3032"/>
    <w:rsid w:val="00AC6BDB"/>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1A93"/>
    <w:rsid w:val="00BF1795"/>
    <w:rsid w:val="00BF30C5"/>
    <w:rsid w:val="00C0654C"/>
    <w:rsid w:val="00C11283"/>
    <w:rsid w:val="00C25F9D"/>
    <w:rsid w:val="00C3125B"/>
    <w:rsid w:val="00C31E83"/>
    <w:rsid w:val="00C344AB"/>
    <w:rsid w:val="00C518C1"/>
    <w:rsid w:val="00C53751"/>
    <w:rsid w:val="00C57281"/>
    <w:rsid w:val="00C61286"/>
    <w:rsid w:val="00C63F4F"/>
    <w:rsid w:val="00C65D5C"/>
    <w:rsid w:val="00C94576"/>
    <w:rsid w:val="00C969FA"/>
    <w:rsid w:val="00C97577"/>
    <w:rsid w:val="00CA71A8"/>
    <w:rsid w:val="00CC03A7"/>
    <w:rsid w:val="00CC1CFE"/>
    <w:rsid w:val="00CC3E7A"/>
    <w:rsid w:val="00CD18DD"/>
    <w:rsid w:val="00CD4615"/>
    <w:rsid w:val="00CF0458"/>
    <w:rsid w:val="00CF0A1D"/>
    <w:rsid w:val="00D55E4C"/>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E28BA"/>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BD1A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2196">
      <w:bodyDiv w:val="1"/>
      <w:marLeft w:val="0"/>
      <w:marRight w:val="0"/>
      <w:marTop w:val="0"/>
      <w:marBottom w:val="0"/>
      <w:divBdr>
        <w:top w:val="none" w:sz="0" w:space="0" w:color="auto"/>
        <w:left w:val="none" w:sz="0" w:space="0" w:color="auto"/>
        <w:bottom w:val="none" w:sz="0" w:space="0" w:color="auto"/>
        <w:right w:val="none" w:sz="0" w:space="0" w:color="auto"/>
      </w:divBdr>
      <w:divsChild>
        <w:div w:id="1792674827">
          <w:marLeft w:val="0"/>
          <w:marRight w:val="0"/>
          <w:marTop w:val="0"/>
          <w:marBottom w:val="0"/>
          <w:divBdr>
            <w:top w:val="none" w:sz="0" w:space="0" w:color="auto"/>
            <w:left w:val="none" w:sz="0" w:space="0" w:color="auto"/>
            <w:bottom w:val="none" w:sz="0" w:space="0" w:color="auto"/>
            <w:right w:val="none" w:sz="0" w:space="0" w:color="auto"/>
          </w:divBdr>
        </w:div>
        <w:div w:id="279916526">
          <w:marLeft w:val="0"/>
          <w:marRight w:val="0"/>
          <w:marTop w:val="0"/>
          <w:marBottom w:val="0"/>
          <w:divBdr>
            <w:top w:val="none" w:sz="0" w:space="0" w:color="auto"/>
            <w:left w:val="none" w:sz="0" w:space="0" w:color="auto"/>
            <w:bottom w:val="none" w:sz="0" w:space="0" w:color="auto"/>
            <w:right w:val="none" w:sz="0" w:space="0" w:color="auto"/>
          </w:divBdr>
        </w:div>
      </w:divsChild>
    </w:div>
    <w:div w:id="1516840191">
      <w:bodyDiv w:val="1"/>
      <w:marLeft w:val="0"/>
      <w:marRight w:val="0"/>
      <w:marTop w:val="0"/>
      <w:marBottom w:val="0"/>
      <w:divBdr>
        <w:top w:val="none" w:sz="0" w:space="0" w:color="auto"/>
        <w:left w:val="none" w:sz="0" w:space="0" w:color="auto"/>
        <w:bottom w:val="none" w:sz="0" w:space="0" w:color="auto"/>
        <w:right w:val="none" w:sz="0" w:space="0" w:color="auto"/>
      </w:divBdr>
      <w:divsChild>
        <w:div w:id="186258444">
          <w:marLeft w:val="0"/>
          <w:marRight w:val="0"/>
          <w:marTop w:val="0"/>
          <w:marBottom w:val="0"/>
          <w:divBdr>
            <w:top w:val="none" w:sz="0" w:space="0" w:color="auto"/>
            <w:left w:val="none" w:sz="0" w:space="0" w:color="auto"/>
            <w:bottom w:val="none" w:sz="0" w:space="0" w:color="auto"/>
            <w:right w:val="none" w:sz="0" w:space="0" w:color="auto"/>
          </w:divBdr>
          <w:divsChild>
            <w:div w:id="81294141">
              <w:marLeft w:val="0"/>
              <w:marRight w:val="0"/>
              <w:marTop w:val="0"/>
              <w:marBottom w:val="0"/>
              <w:divBdr>
                <w:top w:val="none" w:sz="0" w:space="0" w:color="auto"/>
                <w:left w:val="none" w:sz="0" w:space="0" w:color="auto"/>
                <w:bottom w:val="none" w:sz="0" w:space="0" w:color="auto"/>
                <w:right w:val="none" w:sz="0" w:space="0" w:color="auto"/>
              </w:divBdr>
            </w:div>
          </w:divsChild>
        </w:div>
        <w:div w:id="1556351187">
          <w:marLeft w:val="0"/>
          <w:marRight w:val="0"/>
          <w:marTop w:val="0"/>
          <w:marBottom w:val="0"/>
          <w:divBdr>
            <w:top w:val="none" w:sz="0" w:space="0" w:color="auto"/>
            <w:left w:val="none" w:sz="0" w:space="0" w:color="auto"/>
            <w:bottom w:val="none" w:sz="0" w:space="0" w:color="auto"/>
            <w:right w:val="none" w:sz="0" w:space="0" w:color="auto"/>
          </w:divBdr>
          <w:divsChild>
            <w:div w:id="321395986">
              <w:marLeft w:val="0"/>
              <w:marRight w:val="0"/>
              <w:marTop w:val="0"/>
              <w:marBottom w:val="0"/>
              <w:divBdr>
                <w:top w:val="none" w:sz="0" w:space="0" w:color="auto"/>
                <w:left w:val="none" w:sz="0" w:space="0" w:color="auto"/>
                <w:bottom w:val="none" w:sz="0" w:space="0" w:color="auto"/>
                <w:right w:val="none" w:sz="0" w:space="0" w:color="auto"/>
              </w:divBdr>
            </w:div>
          </w:divsChild>
        </w:div>
        <w:div w:id="959413224">
          <w:marLeft w:val="0"/>
          <w:marRight w:val="0"/>
          <w:marTop w:val="0"/>
          <w:marBottom w:val="0"/>
          <w:divBdr>
            <w:top w:val="none" w:sz="0" w:space="0" w:color="auto"/>
            <w:left w:val="none" w:sz="0" w:space="0" w:color="auto"/>
            <w:bottom w:val="none" w:sz="0" w:space="0" w:color="auto"/>
            <w:right w:val="none" w:sz="0" w:space="0" w:color="auto"/>
          </w:divBdr>
          <w:divsChild>
            <w:div w:id="8139257">
              <w:marLeft w:val="0"/>
              <w:marRight w:val="0"/>
              <w:marTop w:val="0"/>
              <w:marBottom w:val="0"/>
              <w:divBdr>
                <w:top w:val="none" w:sz="0" w:space="0" w:color="auto"/>
                <w:left w:val="none" w:sz="0" w:space="0" w:color="auto"/>
                <w:bottom w:val="none" w:sz="0" w:space="0" w:color="auto"/>
                <w:right w:val="none" w:sz="0" w:space="0" w:color="auto"/>
              </w:divBdr>
            </w:div>
          </w:divsChild>
        </w:div>
        <w:div w:id="1805080255">
          <w:marLeft w:val="0"/>
          <w:marRight w:val="0"/>
          <w:marTop w:val="0"/>
          <w:marBottom w:val="0"/>
          <w:divBdr>
            <w:top w:val="none" w:sz="0" w:space="0" w:color="auto"/>
            <w:left w:val="none" w:sz="0" w:space="0" w:color="auto"/>
            <w:bottom w:val="none" w:sz="0" w:space="0" w:color="auto"/>
            <w:right w:val="none" w:sz="0" w:space="0" w:color="auto"/>
          </w:divBdr>
          <w:divsChild>
            <w:div w:id="858666334">
              <w:marLeft w:val="0"/>
              <w:marRight w:val="0"/>
              <w:marTop w:val="0"/>
              <w:marBottom w:val="0"/>
              <w:divBdr>
                <w:top w:val="none" w:sz="0" w:space="0" w:color="auto"/>
                <w:left w:val="none" w:sz="0" w:space="0" w:color="auto"/>
                <w:bottom w:val="none" w:sz="0" w:space="0" w:color="auto"/>
                <w:right w:val="none" w:sz="0" w:space="0" w:color="auto"/>
              </w:divBdr>
            </w:div>
          </w:divsChild>
        </w:div>
        <w:div w:id="2015642866">
          <w:marLeft w:val="0"/>
          <w:marRight w:val="0"/>
          <w:marTop w:val="0"/>
          <w:marBottom w:val="0"/>
          <w:divBdr>
            <w:top w:val="none" w:sz="0" w:space="0" w:color="auto"/>
            <w:left w:val="none" w:sz="0" w:space="0" w:color="auto"/>
            <w:bottom w:val="none" w:sz="0" w:space="0" w:color="auto"/>
            <w:right w:val="none" w:sz="0" w:space="0" w:color="auto"/>
          </w:divBdr>
          <w:divsChild>
            <w:div w:id="149639530">
              <w:marLeft w:val="0"/>
              <w:marRight w:val="0"/>
              <w:marTop w:val="0"/>
              <w:marBottom w:val="0"/>
              <w:divBdr>
                <w:top w:val="none" w:sz="0" w:space="0" w:color="auto"/>
                <w:left w:val="none" w:sz="0" w:space="0" w:color="auto"/>
                <w:bottom w:val="none" w:sz="0" w:space="0" w:color="auto"/>
                <w:right w:val="none" w:sz="0" w:space="0" w:color="auto"/>
              </w:divBdr>
            </w:div>
          </w:divsChild>
        </w:div>
        <w:div w:id="1109351696">
          <w:marLeft w:val="0"/>
          <w:marRight w:val="0"/>
          <w:marTop w:val="0"/>
          <w:marBottom w:val="0"/>
          <w:divBdr>
            <w:top w:val="none" w:sz="0" w:space="0" w:color="auto"/>
            <w:left w:val="none" w:sz="0" w:space="0" w:color="auto"/>
            <w:bottom w:val="none" w:sz="0" w:space="0" w:color="auto"/>
            <w:right w:val="none" w:sz="0" w:space="0" w:color="auto"/>
          </w:divBdr>
          <w:divsChild>
            <w:div w:id="196433267">
              <w:marLeft w:val="0"/>
              <w:marRight w:val="0"/>
              <w:marTop w:val="0"/>
              <w:marBottom w:val="0"/>
              <w:divBdr>
                <w:top w:val="none" w:sz="0" w:space="0" w:color="auto"/>
                <w:left w:val="none" w:sz="0" w:space="0" w:color="auto"/>
                <w:bottom w:val="none" w:sz="0" w:space="0" w:color="auto"/>
                <w:right w:val="none" w:sz="0" w:space="0" w:color="auto"/>
              </w:divBdr>
            </w:div>
          </w:divsChild>
        </w:div>
        <w:div w:id="1054307394">
          <w:marLeft w:val="0"/>
          <w:marRight w:val="0"/>
          <w:marTop w:val="0"/>
          <w:marBottom w:val="0"/>
          <w:divBdr>
            <w:top w:val="none" w:sz="0" w:space="0" w:color="auto"/>
            <w:left w:val="none" w:sz="0" w:space="0" w:color="auto"/>
            <w:bottom w:val="none" w:sz="0" w:space="0" w:color="auto"/>
            <w:right w:val="none" w:sz="0" w:space="0" w:color="auto"/>
          </w:divBdr>
          <w:divsChild>
            <w:div w:id="1111628446">
              <w:marLeft w:val="0"/>
              <w:marRight w:val="0"/>
              <w:marTop w:val="0"/>
              <w:marBottom w:val="0"/>
              <w:divBdr>
                <w:top w:val="none" w:sz="0" w:space="0" w:color="auto"/>
                <w:left w:val="none" w:sz="0" w:space="0" w:color="auto"/>
                <w:bottom w:val="none" w:sz="0" w:space="0" w:color="auto"/>
                <w:right w:val="none" w:sz="0" w:space="0" w:color="auto"/>
              </w:divBdr>
            </w:div>
          </w:divsChild>
        </w:div>
        <w:div w:id="178007666">
          <w:marLeft w:val="0"/>
          <w:marRight w:val="0"/>
          <w:marTop w:val="0"/>
          <w:marBottom w:val="0"/>
          <w:divBdr>
            <w:top w:val="none" w:sz="0" w:space="0" w:color="auto"/>
            <w:left w:val="none" w:sz="0" w:space="0" w:color="auto"/>
            <w:bottom w:val="none" w:sz="0" w:space="0" w:color="auto"/>
            <w:right w:val="none" w:sz="0" w:space="0" w:color="auto"/>
          </w:divBdr>
          <w:divsChild>
            <w:div w:id="989679295">
              <w:marLeft w:val="0"/>
              <w:marRight w:val="0"/>
              <w:marTop w:val="0"/>
              <w:marBottom w:val="0"/>
              <w:divBdr>
                <w:top w:val="none" w:sz="0" w:space="0" w:color="auto"/>
                <w:left w:val="none" w:sz="0" w:space="0" w:color="auto"/>
                <w:bottom w:val="none" w:sz="0" w:space="0" w:color="auto"/>
                <w:right w:val="none" w:sz="0" w:space="0" w:color="auto"/>
              </w:divBdr>
            </w:div>
          </w:divsChild>
        </w:div>
        <w:div w:id="815729698">
          <w:marLeft w:val="0"/>
          <w:marRight w:val="0"/>
          <w:marTop w:val="0"/>
          <w:marBottom w:val="0"/>
          <w:divBdr>
            <w:top w:val="none" w:sz="0" w:space="0" w:color="auto"/>
            <w:left w:val="none" w:sz="0" w:space="0" w:color="auto"/>
            <w:bottom w:val="none" w:sz="0" w:space="0" w:color="auto"/>
            <w:right w:val="none" w:sz="0" w:space="0" w:color="auto"/>
          </w:divBdr>
          <w:divsChild>
            <w:div w:id="1828745412">
              <w:marLeft w:val="0"/>
              <w:marRight w:val="0"/>
              <w:marTop w:val="0"/>
              <w:marBottom w:val="0"/>
              <w:divBdr>
                <w:top w:val="none" w:sz="0" w:space="0" w:color="auto"/>
                <w:left w:val="none" w:sz="0" w:space="0" w:color="auto"/>
                <w:bottom w:val="none" w:sz="0" w:space="0" w:color="auto"/>
                <w:right w:val="none" w:sz="0" w:space="0" w:color="auto"/>
              </w:divBdr>
            </w:div>
          </w:divsChild>
        </w:div>
        <w:div w:id="1534418978">
          <w:marLeft w:val="0"/>
          <w:marRight w:val="0"/>
          <w:marTop w:val="0"/>
          <w:marBottom w:val="0"/>
          <w:divBdr>
            <w:top w:val="none" w:sz="0" w:space="0" w:color="auto"/>
            <w:left w:val="none" w:sz="0" w:space="0" w:color="auto"/>
            <w:bottom w:val="none" w:sz="0" w:space="0" w:color="auto"/>
            <w:right w:val="none" w:sz="0" w:space="0" w:color="auto"/>
          </w:divBdr>
          <w:divsChild>
            <w:div w:id="66534083">
              <w:marLeft w:val="0"/>
              <w:marRight w:val="0"/>
              <w:marTop w:val="0"/>
              <w:marBottom w:val="0"/>
              <w:divBdr>
                <w:top w:val="none" w:sz="0" w:space="0" w:color="auto"/>
                <w:left w:val="none" w:sz="0" w:space="0" w:color="auto"/>
                <w:bottom w:val="none" w:sz="0" w:space="0" w:color="auto"/>
                <w:right w:val="none" w:sz="0" w:space="0" w:color="auto"/>
              </w:divBdr>
            </w:div>
          </w:divsChild>
        </w:div>
        <w:div w:id="1172065262">
          <w:marLeft w:val="0"/>
          <w:marRight w:val="0"/>
          <w:marTop w:val="0"/>
          <w:marBottom w:val="0"/>
          <w:divBdr>
            <w:top w:val="none" w:sz="0" w:space="0" w:color="auto"/>
            <w:left w:val="none" w:sz="0" w:space="0" w:color="auto"/>
            <w:bottom w:val="none" w:sz="0" w:space="0" w:color="auto"/>
            <w:right w:val="none" w:sz="0" w:space="0" w:color="auto"/>
          </w:divBdr>
          <w:divsChild>
            <w:div w:id="371006187">
              <w:marLeft w:val="0"/>
              <w:marRight w:val="0"/>
              <w:marTop w:val="0"/>
              <w:marBottom w:val="0"/>
              <w:divBdr>
                <w:top w:val="none" w:sz="0" w:space="0" w:color="auto"/>
                <w:left w:val="none" w:sz="0" w:space="0" w:color="auto"/>
                <w:bottom w:val="none" w:sz="0" w:space="0" w:color="auto"/>
                <w:right w:val="none" w:sz="0" w:space="0" w:color="auto"/>
              </w:divBdr>
            </w:div>
          </w:divsChild>
        </w:div>
        <w:div w:id="1866404856">
          <w:marLeft w:val="0"/>
          <w:marRight w:val="0"/>
          <w:marTop w:val="0"/>
          <w:marBottom w:val="0"/>
          <w:divBdr>
            <w:top w:val="none" w:sz="0" w:space="0" w:color="auto"/>
            <w:left w:val="none" w:sz="0" w:space="0" w:color="auto"/>
            <w:bottom w:val="none" w:sz="0" w:space="0" w:color="auto"/>
            <w:right w:val="none" w:sz="0" w:space="0" w:color="auto"/>
          </w:divBdr>
          <w:divsChild>
            <w:div w:id="412819621">
              <w:marLeft w:val="0"/>
              <w:marRight w:val="0"/>
              <w:marTop w:val="0"/>
              <w:marBottom w:val="0"/>
              <w:divBdr>
                <w:top w:val="none" w:sz="0" w:space="0" w:color="auto"/>
                <w:left w:val="none" w:sz="0" w:space="0" w:color="auto"/>
                <w:bottom w:val="none" w:sz="0" w:space="0" w:color="auto"/>
                <w:right w:val="none" w:sz="0" w:space="0" w:color="auto"/>
              </w:divBdr>
            </w:div>
          </w:divsChild>
        </w:div>
        <w:div w:id="1123884818">
          <w:marLeft w:val="0"/>
          <w:marRight w:val="0"/>
          <w:marTop w:val="0"/>
          <w:marBottom w:val="0"/>
          <w:divBdr>
            <w:top w:val="none" w:sz="0" w:space="0" w:color="auto"/>
            <w:left w:val="none" w:sz="0" w:space="0" w:color="auto"/>
            <w:bottom w:val="none" w:sz="0" w:space="0" w:color="auto"/>
            <w:right w:val="none" w:sz="0" w:space="0" w:color="auto"/>
          </w:divBdr>
          <w:divsChild>
            <w:div w:id="445274520">
              <w:marLeft w:val="0"/>
              <w:marRight w:val="0"/>
              <w:marTop w:val="0"/>
              <w:marBottom w:val="0"/>
              <w:divBdr>
                <w:top w:val="none" w:sz="0" w:space="0" w:color="auto"/>
                <w:left w:val="none" w:sz="0" w:space="0" w:color="auto"/>
                <w:bottom w:val="none" w:sz="0" w:space="0" w:color="auto"/>
                <w:right w:val="none" w:sz="0" w:space="0" w:color="auto"/>
              </w:divBdr>
            </w:div>
          </w:divsChild>
        </w:div>
        <w:div w:id="863908405">
          <w:marLeft w:val="0"/>
          <w:marRight w:val="0"/>
          <w:marTop w:val="0"/>
          <w:marBottom w:val="0"/>
          <w:divBdr>
            <w:top w:val="none" w:sz="0" w:space="0" w:color="auto"/>
            <w:left w:val="none" w:sz="0" w:space="0" w:color="auto"/>
            <w:bottom w:val="none" w:sz="0" w:space="0" w:color="auto"/>
            <w:right w:val="none" w:sz="0" w:space="0" w:color="auto"/>
          </w:divBdr>
          <w:divsChild>
            <w:div w:id="234779791">
              <w:marLeft w:val="0"/>
              <w:marRight w:val="0"/>
              <w:marTop w:val="0"/>
              <w:marBottom w:val="0"/>
              <w:divBdr>
                <w:top w:val="none" w:sz="0" w:space="0" w:color="auto"/>
                <w:left w:val="none" w:sz="0" w:space="0" w:color="auto"/>
                <w:bottom w:val="none" w:sz="0" w:space="0" w:color="auto"/>
                <w:right w:val="none" w:sz="0" w:space="0" w:color="auto"/>
              </w:divBdr>
            </w:div>
          </w:divsChild>
        </w:div>
        <w:div w:id="759135767">
          <w:marLeft w:val="0"/>
          <w:marRight w:val="0"/>
          <w:marTop w:val="0"/>
          <w:marBottom w:val="0"/>
          <w:divBdr>
            <w:top w:val="none" w:sz="0" w:space="0" w:color="auto"/>
            <w:left w:val="none" w:sz="0" w:space="0" w:color="auto"/>
            <w:bottom w:val="none" w:sz="0" w:space="0" w:color="auto"/>
            <w:right w:val="none" w:sz="0" w:space="0" w:color="auto"/>
          </w:divBdr>
          <w:divsChild>
            <w:div w:id="1021854272">
              <w:marLeft w:val="0"/>
              <w:marRight w:val="0"/>
              <w:marTop w:val="0"/>
              <w:marBottom w:val="0"/>
              <w:divBdr>
                <w:top w:val="none" w:sz="0" w:space="0" w:color="auto"/>
                <w:left w:val="none" w:sz="0" w:space="0" w:color="auto"/>
                <w:bottom w:val="none" w:sz="0" w:space="0" w:color="auto"/>
                <w:right w:val="none" w:sz="0" w:space="0" w:color="auto"/>
              </w:divBdr>
            </w:div>
          </w:divsChild>
        </w:div>
        <w:div w:id="1956978981">
          <w:marLeft w:val="0"/>
          <w:marRight w:val="0"/>
          <w:marTop w:val="0"/>
          <w:marBottom w:val="0"/>
          <w:divBdr>
            <w:top w:val="none" w:sz="0" w:space="0" w:color="auto"/>
            <w:left w:val="none" w:sz="0" w:space="0" w:color="auto"/>
            <w:bottom w:val="none" w:sz="0" w:space="0" w:color="auto"/>
            <w:right w:val="none" w:sz="0" w:space="0" w:color="auto"/>
          </w:divBdr>
          <w:divsChild>
            <w:div w:id="19883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natashaseaman/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15</cp:revision>
  <cp:lastPrinted>2015-10-02T15:20:00Z</cp:lastPrinted>
  <dcterms:created xsi:type="dcterms:W3CDTF">2023-02-20T18:29:00Z</dcterms:created>
  <dcterms:modified xsi:type="dcterms:W3CDTF">2023-04-12T01:34:00Z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